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9E" w:rsidRDefault="00503D9E" w:rsidP="00503D9E">
      <w:pPr>
        <w:rPr>
          <w:color w:val="1F497D"/>
        </w:rPr>
      </w:pPr>
      <w:r>
        <w:rPr>
          <w:color w:val="1F497D"/>
        </w:rPr>
        <w:t xml:space="preserve">We are revising our engagement strategy and there will be some changes to the </w:t>
      </w:r>
      <w:proofErr w:type="spellStart"/>
      <w:r>
        <w:rPr>
          <w:color w:val="1F497D"/>
        </w:rPr>
        <w:t>eNews</w:t>
      </w:r>
      <w:proofErr w:type="spellEnd"/>
      <w:r>
        <w:rPr>
          <w:color w:val="1F497D"/>
        </w:rPr>
        <w:t xml:space="preserve">. We will send an events list out monthly (and place events on our website) and send out a more in depth </w:t>
      </w:r>
      <w:proofErr w:type="spellStart"/>
      <w:r>
        <w:rPr>
          <w:color w:val="1F497D"/>
        </w:rPr>
        <w:t>eNews</w:t>
      </w:r>
      <w:proofErr w:type="spellEnd"/>
      <w:r>
        <w:rPr>
          <w:color w:val="1F497D"/>
        </w:rPr>
        <w:t xml:space="preserve"> quarterly. Below find event for over the summer and beyond.</w:t>
      </w:r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4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Towards Understanding and Healing Events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5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Post Traumatic Growth? - A one day conference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6" w:history="1">
        <w:proofErr w:type="gramStart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Let’s</w:t>
        </w:r>
        <w:proofErr w:type="gramEnd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 xml:space="preserve"> Talk about Education!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7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Dealing with Difficult Conversations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8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Perspectives on the Northern Ireland Civil Rights Movement: Fifty years on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9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 xml:space="preserve">The Good Friday </w:t>
        </w:r>
        <w:proofErr w:type="gramStart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Agreement ,</w:t>
        </w:r>
        <w:proofErr w:type="gramEnd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 xml:space="preserve"> 20 years on– A Lasting Settlement?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0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Local Voices, Global Echoes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1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 xml:space="preserve">As part of their </w:t>
        </w:r>
        <w:proofErr w:type="spellStart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DiverseCity</w:t>
        </w:r>
        <w:proofErr w:type="spellEnd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 xml:space="preserve"> Programme, Belfast City Council is hosting a Living Library Event.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2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Are you aged 11-19 and would like the chance to take part in an exciting Musical Theatre Project?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3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The John Hewitt Society has launched the programme for the 31st John Hewitt International Summer School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4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Call for Participants for Lisburn &amp; Castlereagh City Councils Good Relations Holocaust Memorial Day 2019 Programme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5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Lisburn &amp; Castlereagh City Council is now inviting applications for its ‘Good Relations &amp; Cultural Identity’ grant scheme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6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NIYF AGM &amp; NI Youth Assembly Launch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7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Soma Sheehy Skeffington Summer School</w:t>
        </w:r>
      </w:hyperlink>
    </w:p>
    <w:p w:rsidR="00503D9E" w:rsidRDefault="00503D9E" w:rsidP="00503D9E">
      <w:pPr>
        <w:pStyle w:val="Heading3"/>
        <w:textAlignment w:val="baseline"/>
        <w:rPr>
          <w:rFonts w:ascii="inherit" w:eastAsia="Times New Roman" w:hAnsi="inherit"/>
          <w:b w:val="0"/>
          <w:bCs w:val="0"/>
          <w:color w:val="081F34"/>
        </w:rPr>
      </w:pPr>
      <w:hyperlink r:id="rId18" w:history="1"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 xml:space="preserve">Fermanagh and </w:t>
        </w:r>
        <w:proofErr w:type="spellStart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Omagh</w:t>
        </w:r>
        <w:proofErr w:type="spellEnd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 xml:space="preserve"> District Council 20th Anniversary Commemorations of the </w:t>
        </w:r>
        <w:proofErr w:type="spellStart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>Omagh</w:t>
        </w:r>
        <w:proofErr w:type="spellEnd"/>
        <w:r>
          <w:rPr>
            <w:rStyle w:val="Hyperlink"/>
            <w:rFonts w:ascii="inherit" w:eastAsia="Times New Roman" w:hAnsi="inherit"/>
            <w:b w:val="0"/>
            <w:bCs w:val="0"/>
            <w:color w:val="387CBC"/>
            <w:bdr w:val="none" w:sz="0" w:space="0" w:color="auto" w:frame="1"/>
          </w:rPr>
          <w:t xml:space="preserve"> bombing</w:t>
        </w:r>
      </w:hyperlink>
    </w:p>
    <w:p w:rsidR="007F7BF2" w:rsidRDefault="007F7BF2">
      <w:bookmarkStart w:id="0" w:name="_GoBack"/>
      <w:bookmarkEnd w:id="0"/>
    </w:p>
    <w:sectPr w:rsidR="007F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9E"/>
    <w:rsid w:val="00503D9E"/>
    <w:rsid w:val="007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AE92-758C-4CEB-9B22-0B9F0764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D9E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3D9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03D9E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-relations.org.uk/news-centre/perspectives-northern-ireland-civil-rights-movement-fifty-years" TargetMode="External"/><Relationship Id="rId13" Type="http://schemas.openxmlformats.org/officeDocument/2006/relationships/hyperlink" Target="https://www.community-relations.org.uk/news-centre/john-hewitt-society-has-launched-programme-31st-john-hewitt-international-summer-school" TargetMode="External"/><Relationship Id="rId18" Type="http://schemas.openxmlformats.org/officeDocument/2006/relationships/hyperlink" Target="https://www.community-relations.org.uk/news-centre/fermanagh-and-omagh-district-council-20th-anniversary-commemorations-omagh-bomb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munity-relations.org.uk/news-centre/dealing-difficult-conversations" TargetMode="External"/><Relationship Id="rId12" Type="http://schemas.openxmlformats.org/officeDocument/2006/relationships/hyperlink" Target="https://www.community-relations.org.uk/news-centre/are-you-aged-11-19-and-would-chance-take-part-exciting-musical-theatre-project" TargetMode="External"/><Relationship Id="rId17" Type="http://schemas.openxmlformats.org/officeDocument/2006/relationships/hyperlink" Target="https://www.community-relations.org.uk/news-centre/soma-sheehy-skeffington-summer-scho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mmunity-relations.org.uk/news-centre/niyf-agm-ni-youth-assembly-laun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mmunity-relations.org.uk/news-centre/lets-talk-about-education" TargetMode="External"/><Relationship Id="rId11" Type="http://schemas.openxmlformats.org/officeDocument/2006/relationships/hyperlink" Target="https://www.community-relations.org.uk/news-centre/part-our-diversecity-programme-belfast-city-council-hosting-living-library-event" TargetMode="External"/><Relationship Id="rId5" Type="http://schemas.openxmlformats.org/officeDocument/2006/relationships/hyperlink" Target="https://www.community-relations.org.uk/news-centre/post-traumatic-growth-one-day-conference" TargetMode="External"/><Relationship Id="rId15" Type="http://schemas.openxmlformats.org/officeDocument/2006/relationships/hyperlink" Target="https://www.community-relations.org.uk/news-centre/lisburn-castlereagh-city-council-now-inviting-applications-its-good-relations-cultural" TargetMode="External"/><Relationship Id="rId10" Type="http://schemas.openxmlformats.org/officeDocument/2006/relationships/hyperlink" Target="https://www.community-relations.org.uk/news-centre/local-voices-global-echoe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mmunity-relations.org.uk/news-centre/towards-understanding-and-healing-events" TargetMode="External"/><Relationship Id="rId9" Type="http://schemas.openxmlformats.org/officeDocument/2006/relationships/hyperlink" Target="https://www.community-relations.org.uk/news-centre/good-friday-agreement-20-years-lasting-settlement" TargetMode="External"/><Relationship Id="rId14" Type="http://schemas.openxmlformats.org/officeDocument/2006/relationships/hyperlink" Target="https://www.community-relations.org.uk/news-centre/call-participants-lisburn-castlereagh-city-councils-good-relations-holocaust-memo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O'Neill</dc:creator>
  <cp:keywords/>
  <dc:description/>
  <cp:lastModifiedBy>Patricia O'Neill</cp:lastModifiedBy>
  <cp:revision>1</cp:revision>
  <dcterms:created xsi:type="dcterms:W3CDTF">2018-10-26T09:04:00Z</dcterms:created>
  <dcterms:modified xsi:type="dcterms:W3CDTF">2018-10-26T09:05:00Z</dcterms:modified>
</cp:coreProperties>
</file>