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Gill Sans MT" w:eastAsia="Times New Roman" w:hAnsi="Gill Sans MT" w:cs="Times New Roman"/>
          <w:color w:val="EEECE1" w:themeColor="background2"/>
          <w:spacing w:val="0"/>
          <w:kern w:val="0"/>
          <w:sz w:val="96"/>
          <w:szCs w:val="56"/>
          <w:lang w:val="en-IE" w:eastAsia="en-US"/>
        </w:rPr>
        <w:id w:val="1635441393"/>
        <w:docPartObj>
          <w:docPartGallery w:val="Cover Pages"/>
          <w:docPartUnique/>
        </w:docPartObj>
      </w:sdtPr>
      <w:sdtEndPr>
        <w:rPr>
          <w:color w:val="auto"/>
          <w:sz w:val="24"/>
          <w:szCs w:val="20"/>
        </w:rPr>
      </w:sdtEndPr>
      <w:sdtContent>
        <w:tbl>
          <w:tblPr>
            <w:tblpPr w:leftFromText="187" w:rightFromText="187" w:bottomFromText="720" w:horzAnchor="margin" w:tblpYSpec="bottom"/>
            <w:tblW w:w="5000" w:type="pct"/>
            <w:tblLook w:val="04A0" w:firstRow="1" w:lastRow="0" w:firstColumn="1" w:lastColumn="0" w:noHBand="0" w:noVBand="1"/>
          </w:tblPr>
          <w:tblGrid>
            <w:gridCol w:w="9242"/>
          </w:tblGrid>
          <w:tr w:rsidR="00C52822">
            <w:tc>
              <w:tcPr>
                <w:tcW w:w="9266" w:type="dxa"/>
              </w:tcPr>
              <w:p w:rsidR="00C52822" w:rsidRDefault="00C25FBE">
                <w:pPr>
                  <w:pStyle w:val="Title"/>
                  <w:rPr>
                    <w:color w:val="EEECE1" w:themeColor="background2"/>
                    <w:sz w:val="96"/>
                    <w:szCs w:val="56"/>
                  </w:rPr>
                </w:pPr>
                <w:sdt>
                  <w:sdtPr>
                    <w:rPr>
                      <w:color w:val="EEECE1" w:themeColor="background2"/>
                      <w:sz w:val="96"/>
                      <w:szCs w:val="56"/>
                    </w:rPr>
                    <w:alias w:val="Title"/>
                    <w:id w:val="1274589637"/>
                    <w:placeholder>
                      <w:docPart w:val="B7FA0687E4D645959400487D81C1D8D1"/>
                    </w:placeholder>
                    <w:dataBinding w:prefixMappings="xmlns:ns0='http://schemas.openxmlformats.org/package/2006/metadata/core-properties' xmlns:ns1='http://purl.org/dc/elements/1.1/'" w:xpath="/ns0:coreProperties[1]/ns1:title[1]" w:storeItemID="{6C3C8BC8-F283-45AE-878A-BAB7291924A1}"/>
                    <w:text/>
                  </w:sdtPr>
                  <w:sdtEndPr/>
                  <w:sdtContent>
                    <w:r w:rsidR="00C52822">
                      <w:rPr>
                        <w:color w:val="EEECE1" w:themeColor="background2"/>
                        <w:sz w:val="96"/>
                        <w:szCs w:val="56"/>
                        <w:lang w:val="en-GB"/>
                      </w:rPr>
                      <w:t>TOGETHER: BUILDING A UNITED COMMUNITY ENGAGEMENT FORUM</w:t>
                    </w:r>
                  </w:sdtContent>
                </w:sdt>
              </w:p>
            </w:tc>
          </w:tr>
          <w:tr w:rsidR="00C52822">
            <w:tc>
              <w:tcPr>
                <w:tcW w:w="0" w:type="auto"/>
                <w:vAlign w:val="bottom"/>
              </w:tcPr>
              <w:p w:rsidR="00C52822" w:rsidRDefault="00C25FBE">
                <w:pPr>
                  <w:pStyle w:val="Subtitle"/>
                </w:pPr>
                <w:sdt>
                  <w:sdtPr>
                    <w:rPr>
                      <w:color w:val="FFFFFF" w:themeColor="background1"/>
                    </w:rPr>
                    <w:alias w:val="Subtitle"/>
                    <w:id w:val="1194108113"/>
                    <w:placeholder>
                      <w:docPart w:val="5B26FAA4E94D46938BF75917FAF996E4"/>
                    </w:placeholder>
                    <w:dataBinding w:prefixMappings="xmlns:ns0='http://schemas.openxmlformats.org/package/2006/metadata/core-properties' xmlns:ns1='http://purl.org/dc/elements/1.1/'" w:xpath="/ns0:coreProperties[1]/ns1:subject[1]" w:storeItemID="{6C3C8BC8-F283-45AE-878A-BAB7291924A1}"/>
                    <w:text/>
                  </w:sdtPr>
                  <w:sdtEndPr/>
                  <w:sdtContent>
                    <w:r w:rsidR="00BE00EB">
                      <w:rPr>
                        <w:color w:val="FFFFFF" w:themeColor="background1"/>
                        <w:lang w:val="en-GB"/>
                      </w:rPr>
                      <w:t>INAUGURAL MEETING – SUMMARY REPORT</w:t>
                    </w:r>
                  </w:sdtContent>
                </w:sdt>
              </w:p>
            </w:tc>
          </w:tr>
          <w:tr w:rsidR="00C52822">
            <w:trPr>
              <w:trHeight w:val="1152"/>
            </w:trPr>
            <w:tc>
              <w:tcPr>
                <w:tcW w:w="0" w:type="auto"/>
                <w:vAlign w:val="bottom"/>
              </w:tcPr>
              <w:p w:rsidR="00C52822" w:rsidRDefault="00C25FBE" w:rsidP="00C52822">
                <w:pPr>
                  <w:rPr>
                    <w:color w:val="FFFFFF" w:themeColor="background1"/>
                  </w:rPr>
                </w:pPr>
                <w:sdt>
                  <w:sdtPr>
                    <w:rPr>
                      <w:color w:val="FFFFFF" w:themeColor="background1"/>
                    </w:rPr>
                    <w:alias w:val="Abstract"/>
                    <w:id w:val="1304881009"/>
                    <w:placeholder>
                      <w:docPart w:val="5B58584CE2C44C62A1247A25D873797B"/>
                    </w:placeholder>
                    <w:dataBinding w:prefixMappings="xmlns:ns0='http://schemas.microsoft.com/office/2006/coverPageProps'" w:xpath="/ns0:CoverPageProperties[1]/ns0:Abstract[1]" w:storeItemID="{55AF091B-3C7A-41E3-B477-F2FDAA23CFDA}"/>
                    <w:text/>
                  </w:sdtPr>
                  <w:sdtEndPr/>
                  <w:sdtContent>
                    <w:r w:rsidR="00C52822">
                      <w:rPr>
                        <w:color w:val="FFFFFF" w:themeColor="background1"/>
                      </w:rPr>
                      <w:t>March 2016</w:t>
                    </w:r>
                  </w:sdtContent>
                </w:sdt>
                <w:r w:rsidR="00C52822">
                  <w:rPr>
                    <w:color w:val="FFFFFF" w:themeColor="background1"/>
                  </w:rPr>
                  <w:t xml:space="preserve"> </w:t>
                </w:r>
              </w:p>
            </w:tc>
          </w:tr>
          <w:tr w:rsidR="00C52822">
            <w:trPr>
              <w:trHeight w:val="432"/>
            </w:trPr>
            <w:tc>
              <w:tcPr>
                <w:tcW w:w="0" w:type="auto"/>
                <w:vAlign w:val="bottom"/>
              </w:tcPr>
              <w:p w:rsidR="00C52822" w:rsidRDefault="00C52822">
                <w:pPr>
                  <w:rPr>
                    <w:color w:val="1F497D" w:themeColor="text2"/>
                  </w:rPr>
                </w:pPr>
              </w:p>
            </w:tc>
          </w:tr>
        </w:tbl>
        <w:p w:rsidR="00C52822" w:rsidRDefault="00C25FBE">
          <w:pPr>
            <w:spacing w:after="200" w:line="276" w:lineRule="auto"/>
          </w:pPr>
          <w:r>
            <w:rPr>
              <w:noProof/>
            </w:rPr>
            <w:pict>
              <v:shapetype id="_x0000_t202" coordsize="21600,21600" o:spt="202" path="m,l,21600r21600,l21600,xe">
                <v:stroke joinstyle="miter"/>
                <v:path gradientshapeok="t" o:connecttype="rect"/>
              </v:shapetype>
              <v:shape id="Text Box 244" o:spid="_x0000_s1046" type="#_x0000_t202" style="position:absolute;margin-left:0;margin-top:0;width:312.6pt;height:602pt;z-index:-25165414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" filled="f" stroked="f" strokeweight=".5pt">
                <v:textbox style="mso-next-textbox:#Text Box 244;mso-fit-shape-to-text:t" inset="0,0,0,0">
                  <w:txbxContent>
                    <w:p w:rsidR="00C52822" w:rsidRDefault="00C52822"/>
                  </w:txbxContent>
                </v:textbox>
                <w10:wrap anchorx="margin" anchory="margin"/>
              </v:shape>
            </w:pict>
          </w:r>
          <w:r>
            <w:rPr>
              <w:noProof/>
            </w:rPr>
            <w:pict>
              <v:rect id="Rectangle 245" o:spid="_x0000_s1045"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" fillcolor="#8db3e2 [1298]" stroked="f" strokeweight="2pt">
                <v:fill color2="#060e18 [642]" rotate="t" focusposition=".5,-52429f" focussize="" colors="0 #bec9e5;26214f #b4c1e1;1 #001a5e" focus="100%" type="gradientRadial"/>
                <w10:wrap anchorx="page" anchory="page"/>
              </v:rect>
            </w:pict>
          </w:r>
          <w:r>
            <w:rPr>
              <w:noProof/>
            </w:rPr>
            <w:pict>
              <v:rect id="Rectangle 6" o:spid="_x0000_s1044" style="position:absolute;margin-left:0;margin-top:0;width:8.3pt;height:66.2pt;z-index:251660288;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" fillcolor="#eeece1 [3214]" stroked="f" strokeweight="2pt">
                <w10:wrap anchorx="margin" anchory="page"/>
              </v:rect>
            </w:pict>
          </w:r>
          <w:r>
            <w:rPr>
              <w:noProof/>
            </w:rPr>
            <w:pict>
              <v:rect id="Rectangle 7" o:spid="_x0000_s1043" style="position:absolute;margin-left:0;margin-top:0;width:57.6pt;height:66.2pt;z-index:251661312;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" fillcolor="#eeece1 [3214]" stroked="f" strokeweight="2pt">
                <w10:wrap anchorx="margin" anchory="page"/>
              </v:rect>
            </w:pict>
          </w:r>
          <w:r w:rsidR="00C52822">
            <w:rPr>
              <w:noProof/>
              <w:lang w:val="en-GB" w:eastAsia="en-GB"/>
            </w:rPr>
            <w:drawing>
              <wp:inline distT="0" distB="0" distL="0" distR="0" wp14:anchorId="1976CE57" wp14:editId="7DD6A536">
                <wp:extent cx="3834000" cy="2836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4000" cy="2836800"/>
                        </a:xfrm>
                        <a:prstGeom prst="rect">
                          <a:avLst/>
                        </a:prstGeom>
                        <a:noFill/>
                      </pic:spPr>
                    </pic:pic>
                  </a:graphicData>
                </a:graphic>
              </wp:inline>
            </w:drawing>
          </w:r>
          <w:r w:rsidR="00C52822">
            <w:br w:type="page"/>
          </w:r>
        </w:p>
      </w:sdtContent>
    </w:sdt>
    <w:p w:rsidR="0093006D" w:rsidRPr="003976C1" w:rsidRDefault="0093006D" w:rsidP="0093006D">
      <w:pPr>
        <w:jc w:val="center"/>
        <w:rPr>
          <w:rFonts w:ascii="Arial" w:hAnsi="Arial" w:cs="Arial"/>
          <w:b/>
          <w:bCs/>
          <w:sz w:val="28"/>
          <w:szCs w:val="24"/>
        </w:rPr>
      </w:pPr>
      <w:r>
        <w:rPr>
          <w:rFonts w:ascii="Arial" w:hAnsi="Arial" w:cs="Arial"/>
          <w:b/>
          <w:bCs/>
          <w:sz w:val="28"/>
          <w:szCs w:val="24"/>
        </w:rPr>
        <w:lastRenderedPageBreak/>
        <w:t>Summary</w:t>
      </w:r>
      <w:r w:rsidRPr="003976C1">
        <w:rPr>
          <w:rFonts w:ascii="Arial" w:hAnsi="Arial" w:cs="Arial"/>
          <w:b/>
          <w:bCs/>
          <w:sz w:val="28"/>
          <w:szCs w:val="24"/>
        </w:rPr>
        <w:t xml:space="preserve"> </w:t>
      </w:r>
      <w:r>
        <w:rPr>
          <w:rFonts w:ascii="Arial" w:hAnsi="Arial" w:cs="Arial"/>
          <w:b/>
          <w:bCs/>
          <w:sz w:val="28"/>
          <w:szCs w:val="24"/>
        </w:rPr>
        <w:t>Record</w:t>
      </w:r>
    </w:p>
    <w:p w:rsidR="0093006D" w:rsidRPr="003976C1" w:rsidRDefault="0093006D" w:rsidP="0093006D">
      <w:pPr>
        <w:jc w:val="center"/>
        <w:rPr>
          <w:rFonts w:ascii="Arial" w:hAnsi="Arial" w:cs="Arial"/>
          <w:b/>
          <w:bCs/>
          <w:sz w:val="28"/>
          <w:szCs w:val="24"/>
        </w:rPr>
      </w:pPr>
    </w:p>
    <w:p w:rsidR="0093006D" w:rsidRPr="003976C1" w:rsidRDefault="0093006D" w:rsidP="0093006D">
      <w:pPr>
        <w:jc w:val="center"/>
        <w:rPr>
          <w:rFonts w:ascii="Arial" w:hAnsi="Arial" w:cs="Arial"/>
          <w:b/>
          <w:bCs/>
          <w:sz w:val="28"/>
          <w:szCs w:val="24"/>
        </w:rPr>
      </w:pPr>
      <w:r w:rsidRPr="003976C1">
        <w:rPr>
          <w:rFonts w:ascii="Arial" w:hAnsi="Arial" w:cs="Arial"/>
          <w:b/>
          <w:bCs/>
          <w:sz w:val="28"/>
          <w:szCs w:val="24"/>
        </w:rPr>
        <w:t>Together: Building a United Community</w:t>
      </w:r>
    </w:p>
    <w:p w:rsidR="0093006D" w:rsidRPr="003976C1" w:rsidRDefault="0093006D" w:rsidP="0093006D">
      <w:pPr>
        <w:jc w:val="center"/>
        <w:rPr>
          <w:rFonts w:ascii="Arial" w:hAnsi="Arial" w:cs="Arial"/>
          <w:b/>
          <w:bCs/>
          <w:sz w:val="28"/>
          <w:szCs w:val="24"/>
        </w:rPr>
      </w:pPr>
      <w:r w:rsidRPr="003976C1">
        <w:rPr>
          <w:rFonts w:ascii="Arial" w:hAnsi="Arial" w:cs="Arial"/>
          <w:b/>
          <w:bCs/>
          <w:sz w:val="28"/>
          <w:szCs w:val="24"/>
        </w:rPr>
        <w:t>Engagement Forum</w:t>
      </w:r>
    </w:p>
    <w:p w:rsidR="0093006D" w:rsidRPr="003976C1" w:rsidRDefault="0093006D" w:rsidP="0093006D">
      <w:pPr>
        <w:jc w:val="center"/>
        <w:rPr>
          <w:rFonts w:ascii="Arial" w:hAnsi="Arial" w:cs="Arial"/>
          <w:b/>
          <w:bCs/>
          <w:szCs w:val="24"/>
        </w:rPr>
      </w:pPr>
    </w:p>
    <w:p w:rsidR="0093006D" w:rsidRPr="003976C1" w:rsidRDefault="0093006D" w:rsidP="0093006D">
      <w:pPr>
        <w:jc w:val="center"/>
        <w:rPr>
          <w:rFonts w:ascii="Arial" w:hAnsi="Arial" w:cs="Arial"/>
          <w:b/>
          <w:bCs/>
          <w:sz w:val="28"/>
          <w:szCs w:val="24"/>
        </w:rPr>
      </w:pPr>
      <w:r w:rsidRPr="003976C1">
        <w:rPr>
          <w:rFonts w:ascii="Arial" w:hAnsi="Arial" w:cs="Arial"/>
          <w:b/>
          <w:bCs/>
          <w:sz w:val="28"/>
          <w:szCs w:val="24"/>
        </w:rPr>
        <w:t>Inaugural meeting Thursday, 10</w:t>
      </w:r>
      <w:r w:rsidRPr="003976C1">
        <w:rPr>
          <w:rFonts w:ascii="Arial" w:hAnsi="Arial" w:cs="Arial"/>
          <w:b/>
          <w:bCs/>
          <w:sz w:val="28"/>
          <w:szCs w:val="24"/>
          <w:vertAlign w:val="superscript"/>
        </w:rPr>
        <w:t>th</w:t>
      </w:r>
      <w:r w:rsidRPr="003976C1">
        <w:rPr>
          <w:rFonts w:ascii="Arial" w:hAnsi="Arial" w:cs="Arial"/>
          <w:b/>
          <w:bCs/>
          <w:sz w:val="28"/>
          <w:szCs w:val="24"/>
        </w:rPr>
        <w:t xml:space="preserve"> March 2016</w:t>
      </w:r>
    </w:p>
    <w:p w:rsidR="0093006D" w:rsidRPr="003976C1" w:rsidRDefault="0093006D" w:rsidP="0093006D">
      <w:pPr>
        <w:jc w:val="both"/>
        <w:rPr>
          <w:rFonts w:ascii="Arial" w:hAnsi="Arial" w:cs="Arial"/>
          <w:b/>
          <w:bCs/>
          <w:szCs w:val="24"/>
        </w:rPr>
      </w:pPr>
    </w:p>
    <w:p w:rsidR="0093006D" w:rsidRPr="004A0E19" w:rsidRDefault="0093006D" w:rsidP="0093006D">
      <w:pPr>
        <w:shd w:val="clear" w:color="auto" w:fill="FFFFFF"/>
        <w:jc w:val="both"/>
        <w:rPr>
          <w:rFonts w:ascii="Arial" w:hAnsi="Arial" w:cs="Arial"/>
          <w:bCs/>
          <w:szCs w:val="24"/>
          <w:lang w:eastAsia="en-GB"/>
        </w:rPr>
      </w:pPr>
      <w:r w:rsidRPr="004A0E19">
        <w:rPr>
          <w:rFonts w:ascii="Arial" w:hAnsi="Arial" w:cs="Arial"/>
          <w:szCs w:val="24"/>
        </w:rPr>
        <w:t>On 10 March 2016, the Office of the First and Deputy First Minister, and ove</w:t>
      </w:r>
      <w:r>
        <w:rPr>
          <w:rFonts w:ascii="Arial" w:hAnsi="Arial" w:cs="Arial"/>
          <w:szCs w:val="24"/>
        </w:rPr>
        <w:t xml:space="preserve">r 120 community practitioners, </w:t>
      </w:r>
      <w:r w:rsidRPr="004A0E19">
        <w:rPr>
          <w:rFonts w:ascii="Arial" w:hAnsi="Arial" w:cs="Arial"/>
          <w:szCs w:val="24"/>
        </w:rPr>
        <w:t xml:space="preserve">policymakers and academics gathered in the </w:t>
      </w:r>
      <w:proofErr w:type="spellStart"/>
      <w:r w:rsidRPr="004A0E19">
        <w:rPr>
          <w:rStyle w:val="Emphasis"/>
          <w:rFonts w:ascii="Arial" w:hAnsi="Arial" w:cs="Arial"/>
          <w:bCs/>
          <w:szCs w:val="24"/>
          <w:shd w:val="clear" w:color="auto" w:fill="FFFFFF"/>
        </w:rPr>
        <w:t>Duncairn</w:t>
      </w:r>
      <w:proofErr w:type="spellEnd"/>
      <w:r w:rsidRPr="004A0E19">
        <w:rPr>
          <w:rStyle w:val="Emphasis"/>
          <w:rFonts w:ascii="Arial" w:hAnsi="Arial" w:cs="Arial"/>
          <w:bCs/>
          <w:szCs w:val="24"/>
          <w:shd w:val="clear" w:color="auto" w:fill="FFFFFF"/>
        </w:rPr>
        <w:t xml:space="preserve"> Centre</w:t>
      </w:r>
      <w:r>
        <w:rPr>
          <w:rStyle w:val="apple-converted-space"/>
          <w:rFonts w:ascii="Arial" w:hAnsi="Arial" w:cs="Arial"/>
          <w:szCs w:val="24"/>
          <w:shd w:val="clear" w:color="auto" w:fill="FFFFFF"/>
        </w:rPr>
        <w:t xml:space="preserve"> </w:t>
      </w:r>
      <w:r w:rsidRPr="004A0E19">
        <w:rPr>
          <w:rFonts w:ascii="Arial" w:hAnsi="Arial" w:cs="Arial"/>
          <w:szCs w:val="24"/>
          <w:shd w:val="clear" w:color="auto" w:fill="FFFFFF"/>
        </w:rPr>
        <w:t>for Culture &amp;</w:t>
      </w:r>
      <w:r>
        <w:rPr>
          <w:rStyle w:val="apple-converted-space"/>
          <w:rFonts w:ascii="Arial" w:hAnsi="Arial" w:cs="Arial"/>
          <w:szCs w:val="24"/>
          <w:shd w:val="clear" w:color="auto" w:fill="FFFFFF"/>
        </w:rPr>
        <w:t xml:space="preserve"> </w:t>
      </w:r>
      <w:r w:rsidRPr="004A0E19">
        <w:rPr>
          <w:rStyle w:val="Emphasis"/>
          <w:rFonts w:ascii="Arial" w:hAnsi="Arial" w:cs="Arial"/>
          <w:bCs/>
          <w:szCs w:val="24"/>
          <w:shd w:val="clear" w:color="auto" w:fill="FFFFFF"/>
        </w:rPr>
        <w:t>Arts in north Belfast</w:t>
      </w:r>
      <w:r w:rsidRPr="004A0E19">
        <w:rPr>
          <w:rFonts w:ascii="Arial" w:hAnsi="Arial" w:cs="Arial"/>
          <w:szCs w:val="24"/>
        </w:rPr>
        <w:t xml:space="preserve"> for the </w:t>
      </w:r>
      <w:r w:rsidRPr="004A0E19">
        <w:rPr>
          <w:rFonts w:ascii="Arial" w:hAnsi="Arial" w:cs="Arial"/>
          <w:bCs/>
          <w:szCs w:val="24"/>
          <w:lang w:eastAsia="en-GB"/>
        </w:rPr>
        <w:t xml:space="preserve">inaugural meeting of the Together: Building a United Community Engagement Forum. </w:t>
      </w:r>
    </w:p>
    <w:p w:rsidR="0093006D" w:rsidRPr="004A0E19" w:rsidRDefault="0093006D" w:rsidP="0093006D">
      <w:pPr>
        <w:shd w:val="clear" w:color="auto" w:fill="FFFFFF"/>
        <w:jc w:val="both"/>
        <w:rPr>
          <w:rFonts w:ascii="Arial" w:hAnsi="Arial" w:cs="Arial"/>
          <w:b/>
          <w:szCs w:val="24"/>
        </w:rPr>
      </w:pPr>
    </w:p>
    <w:p w:rsidR="0093006D" w:rsidRPr="004A0E19" w:rsidRDefault="0093006D" w:rsidP="0093006D">
      <w:pPr>
        <w:pStyle w:val="ListParagraph"/>
        <w:spacing w:after="0" w:line="240" w:lineRule="auto"/>
        <w:ind w:left="0"/>
        <w:jc w:val="both"/>
        <w:rPr>
          <w:rFonts w:ascii="Arial" w:hAnsi="Arial" w:cs="Arial"/>
          <w:b/>
          <w:sz w:val="24"/>
          <w:szCs w:val="24"/>
        </w:rPr>
      </w:pPr>
      <w:r w:rsidRPr="004A0E19">
        <w:rPr>
          <w:rFonts w:ascii="Arial" w:hAnsi="Arial" w:cs="Arial"/>
          <w:b/>
          <w:sz w:val="24"/>
          <w:szCs w:val="24"/>
        </w:rPr>
        <w:t>Opening Comments – Dr Mark Browne, Director of the Finance, Strategic</w:t>
      </w:r>
    </w:p>
    <w:p w:rsidR="0093006D" w:rsidRPr="004A0E19" w:rsidRDefault="0093006D" w:rsidP="0093006D">
      <w:pPr>
        <w:pStyle w:val="ListParagraph"/>
        <w:spacing w:after="0" w:line="240" w:lineRule="auto"/>
        <w:ind w:left="0"/>
        <w:jc w:val="both"/>
        <w:rPr>
          <w:rFonts w:ascii="Arial" w:hAnsi="Arial" w:cs="Arial"/>
          <w:b/>
          <w:sz w:val="24"/>
          <w:szCs w:val="24"/>
        </w:rPr>
      </w:pPr>
      <w:r w:rsidRPr="004A0E19">
        <w:rPr>
          <w:rFonts w:ascii="Arial" w:hAnsi="Arial" w:cs="Arial"/>
          <w:b/>
          <w:sz w:val="24"/>
          <w:szCs w:val="24"/>
        </w:rPr>
        <w:t xml:space="preserve">Planning and Social Change Directorate in OFMDFM </w:t>
      </w:r>
    </w:p>
    <w:p w:rsidR="0093006D" w:rsidRPr="004A0E19" w:rsidRDefault="0093006D" w:rsidP="0093006D">
      <w:pPr>
        <w:pStyle w:val="ListParagraph"/>
        <w:spacing w:after="0" w:line="240" w:lineRule="auto"/>
        <w:ind w:left="0"/>
        <w:jc w:val="both"/>
        <w:rPr>
          <w:rFonts w:ascii="Arial" w:hAnsi="Arial" w:cs="Arial"/>
          <w:sz w:val="24"/>
          <w:szCs w:val="24"/>
        </w:rPr>
      </w:pPr>
      <w:r w:rsidRPr="004A0E19">
        <w:rPr>
          <w:rFonts w:ascii="Arial" w:hAnsi="Arial" w:cs="Arial"/>
          <w:sz w:val="24"/>
          <w:szCs w:val="24"/>
        </w:rPr>
        <w:t xml:space="preserve">M. Browne welcomed everyone to the first meeting.  He advised delegates that Community Relations Council (CRC), as secretariat for the Together: Building a United Community Engagement Forum, would be collating and producing a summary record for dissemination to stakeholders.  </w:t>
      </w:r>
    </w:p>
    <w:p w:rsidR="0093006D" w:rsidRPr="004A0E19" w:rsidRDefault="0093006D" w:rsidP="0093006D">
      <w:pPr>
        <w:pStyle w:val="ListParagraph"/>
        <w:spacing w:after="0" w:line="240" w:lineRule="auto"/>
        <w:ind w:left="0"/>
        <w:jc w:val="both"/>
        <w:rPr>
          <w:rFonts w:ascii="Arial" w:hAnsi="Arial" w:cs="Arial"/>
          <w:sz w:val="24"/>
          <w:szCs w:val="24"/>
        </w:rPr>
      </w:pPr>
    </w:p>
    <w:p w:rsidR="0093006D" w:rsidRPr="004A0E19" w:rsidRDefault="0093006D" w:rsidP="0093006D">
      <w:pPr>
        <w:pStyle w:val="ListParagraph"/>
        <w:spacing w:after="0" w:line="240" w:lineRule="auto"/>
        <w:ind w:left="0"/>
        <w:jc w:val="both"/>
        <w:rPr>
          <w:rFonts w:ascii="Arial" w:hAnsi="Arial" w:cs="Arial"/>
          <w:sz w:val="24"/>
          <w:szCs w:val="24"/>
        </w:rPr>
      </w:pPr>
      <w:r w:rsidRPr="004A0E19">
        <w:rPr>
          <w:rFonts w:ascii="Arial" w:hAnsi="Arial" w:cs="Arial"/>
          <w:sz w:val="24"/>
          <w:szCs w:val="24"/>
        </w:rPr>
        <w:t xml:space="preserve">In addition to this, CRC would be responsible for producing advice papers for onward dissemination to Ministers. </w:t>
      </w:r>
      <w:r w:rsidRPr="0065389D">
        <w:rPr>
          <w:rFonts w:ascii="Arial" w:hAnsi="Arial" w:cs="Arial"/>
          <w:sz w:val="24"/>
          <w:szCs w:val="24"/>
        </w:rPr>
        <w:t xml:space="preserve"> The advice papers will identify actions and issues to be considered </w:t>
      </w:r>
      <w:r w:rsidRPr="004A0E19">
        <w:rPr>
          <w:rFonts w:ascii="Arial" w:hAnsi="Arial" w:cs="Arial"/>
          <w:sz w:val="24"/>
          <w:szCs w:val="24"/>
        </w:rPr>
        <w:t xml:space="preserve">by the relevant and appropriate elements of the T:BUC delivery architecture such as the Good Relations Programme Board, the Ministerial Panel and the thematic sub-groups. The advice papers would also focus on suggestions and recommendations for the improved delivery and implementation of T:BUC aims and objectives.  </w:t>
      </w:r>
    </w:p>
    <w:p w:rsidR="0093006D" w:rsidRPr="004A0E19" w:rsidRDefault="0093006D" w:rsidP="0093006D">
      <w:pPr>
        <w:pStyle w:val="ListParagraph"/>
        <w:spacing w:after="0" w:line="240" w:lineRule="auto"/>
        <w:ind w:left="0"/>
        <w:jc w:val="both"/>
        <w:rPr>
          <w:rFonts w:ascii="Arial" w:hAnsi="Arial" w:cs="Arial"/>
          <w:sz w:val="24"/>
          <w:szCs w:val="24"/>
        </w:rPr>
      </w:pPr>
    </w:p>
    <w:p w:rsidR="0093006D" w:rsidRPr="004A0E19" w:rsidRDefault="0093006D" w:rsidP="0093006D">
      <w:pPr>
        <w:pStyle w:val="ListParagraph"/>
        <w:spacing w:after="0" w:line="240" w:lineRule="auto"/>
        <w:ind w:left="0"/>
        <w:jc w:val="both"/>
        <w:rPr>
          <w:rFonts w:ascii="Arial" w:hAnsi="Arial" w:cs="Arial"/>
          <w:sz w:val="24"/>
          <w:szCs w:val="24"/>
        </w:rPr>
      </w:pPr>
      <w:r w:rsidRPr="004A0E19">
        <w:rPr>
          <w:rFonts w:ascii="Arial" w:hAnsi="Arial" w:cs="Arial"/>
          <w:sz w:val="24"/>
          <w:szCs w:val="24"/>
        </w:rPr>
        <w:t>M. Browne introduced Junior Ministers Emma Little Pengelly MLA &amp; Jennifer McCann MLA</w:t>
      </w:r>
      <w:r>
        <w:rPr>
          <w:rFonts w:ascii="Arial" w:hAnsi="Arial" w:cs="Arial"/>
          <w:sz w:val="24"/>
          <w:szCs w:val="24"/>
        </w:rPr>
        <w:t>.</w:t>
      </w:r>
    </w:p>
    <w:p w:rsidR="0093006D" w:rsidRPr="004A0E19" w:rsidRDefault="0093006D" w:rsidP="0093006D">
      <w:pPr>
        <w:jc w:val="both"/>
        <w:rPr>
          <w:rFonts w:ascii="Arial" w:hAnsi="Arial" w:cs="Arial"/>
          <w:szCs w:val="24"/>
        </w:rPr>
      </w:pPr>
      <w:r w:rsidRPr="004A0E19">
        <w:rPr>
          <w:rFonts w:ascii="Arial" w:hAnsi="Arial" w:cs="Arial"/>
          <w:szCs w:val="24"/>
        </w:rPr>
        <w:t xml:space="preserve"> </w:t>
      </w:r>
    </w:p>
    <w:p w:rsidR="0093006D" w:rsidRPr="004A0E19" w:rsidRDefault="0093006D" w:rsidP="0093006D">
      <w:pPr>
        <w:pStyle w:val="ListParagraph"/>
        <w:spacing w:after="0" w:line="240" w:lineRule="auto"/>
        <w:ind w:left="0"/>
        <w:jc w:val="both"/>
        <w:rPr>
          <w:rFonts w:ascii="Arial" w:hAnsi="Arial" w:cs="Arial"/>
          <w:b/>
          <w:sz w:val="24"/>
          <w:szCs w:val="24"/>
        </w:rPr>
      </w:pPr>
      <w:r w:rsidRPr="004A0E19">
        <w:rPr>
          <w:rFonts w:ascii="Arial" w:hAnsi="Arial" w:cs="Arial"/>
          <w:b/>
          <w:sz w:val="24"/>
          <w:szCs w:val="24"/>
        </w:rPr>
        <w:t>Junior Ministers Emma Little Pengelly MLA &amp; Jennifer McCann MLA</w:t>
      </w:r>
    </w:p>
    <w:p w:rsidR="0093006D" w:rsidRPr="004A0E19" w:rsidRDefault="0093006D" w:rsidP="0093006D">
      <w:pPr>
        <w:pStyle w:val="ListParagraph"/>
        <w:spacing w:after="0" w:line="240" w:lineRule="auto"/>
        <w:ind w:left="0"/>
        <w:jc w:val="both"/>
        <w:rPr>
          <w:rFonts w:ascii="Arial" w:hAnsi="Arial" w:cs="Arial"/>
          <w:sz w:val="24"/>
          <w:szCs w:val="24"/>
        </w:rPr>
      </w:pPr>
      <w:r w:rsidRPr="004A0E19">
        <w:rPr>
          <w:rFonts w:ascii="Arial" w:hAnsi="Arial" w:cs="Arial"/>
          <w:sz w:val="24"/>
          <w:szCs w:val="24"/>
        </w:rPr>
        <w:t xml:space="preserve">Junior Ministers Pengelly and McCann welcomed participants to the first Together: Building a United Community Engagement Forum and highlighted the important role the Forum had to play in strengthening the delivery and implementation of T:BUC.  </w:t>
      </w:r>
    </w:p>
    <w:p w:rsidR="0093006D" w:rsidRPr="004A0E19" w:rsidRDefault="0093006D" w:rsidP="0093006D">
      <w:pPr>
        <w:pStyle w:val="ListParagraph"/>
        <w:spacing w:after="0" w:line="240" w:lineRule="auto"/>
        <w:ind w:left="0"/>
        <w:jc w:val="both"/>
        <w:rPr>
          <w:rFonts w:ascii="Arial" w:hAnsi="Arial" w:cs="Arial"/>
          <w:sz w:val="24"/>
          <w:szCs w:val="24"/>
        </w:rPr>
      </w:pPr>
    </w:p>
    <w:p w:rsidR="0093006D" w:rsidRPr="004A0E19" w:rsidRDefault="0093006D" w:rsidP="0093006D">
      <w:pPr>
        <w:pStyle w:val="ListParagraph"/>
        <w:spacing w:after="0" w:line="240" w:lineRule="auto"/>
        <w:ind w:left="0"/>
        <w:jc w:val="both"/>
        <w:rPr>
          <w:rFonts w:ascii="Arial" w:hAnsi="Arial" w:cs="Arial"/>
          <w:sz w:val="24"/>
          <w:szCs w:val="24"/>
        </w:rPr>
      </w:pPr>
      <w:r w:rsidRPr="004A0E19">
        <w:rPr>
          <w:rFonts w:ascii="Arial" w:hAnsi="Arial" w:cs="Arial"/>
          <w:sz w:val="24"/>
          <w:szCs w:val="24"/>
        </w:rPr>
        <w:t xml:space="preserve">Junior Ministers spoke about reconciliation and the creation of a shared society, and how the actions set out in T:BUC were supporting work with young people, inter-generational issues and the regeneration of communities. </w:t>
      </w:r>
    </w:p>
    <w:p w:rsidR="0093006D" w:rsidRPr="004A0E19" w:rsidRDefault="0093006D" w:rsidP="0093006D">
      <w:pPr>
        <w:pStyle w:val="ListParagraph"/>
        <w:spacing w:after="0" w:line="240" w:lineRule="auto"/>
        <w:ind w:left="0"/>
        <w:jc w:val="both"/>
        <w:rPr>
          <w:rFonts w:ascii="Arial" w:hAnsi="Arial" w:cs="Arial"/>
          <w:sz w:val="24"/>
          <w:szCs w:val="24"/>
        </w:rPr>
      </w:pPr>
    </w:p>
    <w:p w:rsidR="0093006D" w:rsidRPr="004A0E19" w:rsidRDefault="0093006D" w:rsidP="0093006D">
      <w:pPr>
        <w:pStyle w:val="ListParagraph"/>
        <w:spacing w:after="0" w:line="240" w:lineRule="auto"/>
        <w:ind w:left="0"/>
        <w:jc w:val="both"/>
        <w:rPr>
          <w:rFonts w:ascii="Arial" w:hAnsi="Arial" w:cs="Arial"/>
          <w:sz w:val="24"/>
          <w:szCs w:val="24"/>
        </w:rPr>
      </w:pPr>
      <w:r w:rsidRPr="004A0E19">
        <w:rPr>
          <w:rFonts w:ascii="Arial" w:hAnsi="Arial" w:cs="Arial"/>
          <w:sz w:val="24"/>
          <w:szCs w:val="24"/>
        </w:rPr>
        <w:t xml:space="preserve">Collaborative design was a big theme and Ministers spoke about the importance of developing strong processes and projects, which would ultimately deliver robust outcomes and real societal impact.  Ministers also drew attention to the importance of measuring impact thereby ensuring positive change in communities.    </w:t>
      </w:r>
    </w:p>
    <w:p w:rsidR="0093006D" w:rsidRPr="004A0E19" w:rsidRDefault="0093006D" w:rsidP="0093006D">
      <w:pPr>
        <w:pStyle w:val="ListParagraph"/>
        <w:spacing w:after="0" w:line="240" w:lineRule="auto"/>
        <w:ind w:left="0"/>
        <w:jc w:val="both"/>
        <w:rPr>
          <w:rFonts w:ascii="Arial" w:hAnsi="Arial" w:cs="Arial"/>
          <w:sz w:val="24"/>
          <w:szCs w:val="24"/>
        </w:rPr>
      </w:pPr>
    </w:p>
    <w:p w:rsidR="0093006D" w:rsidRPr="004A0E19" w:rsidRDefault="0093006D" w:rsidP="0093006D">
      <w:pPr>
        <w:pStyle w:val="ListParagraph"/>
        <w:spacing w:after="0" w:line="240" w:lineRule="auto"/>
        <w:ind w:left="0"/>
        <w:jc w:val="both"/>
        <w:rPr>
          <w:rFonts w:ascii="Arial" w:hAnsi="Arial" w:cs="Arial"/>
          <w:sz w:val="24"/>
          <w:szCs w:val="24"/>
        </w:rPr>
      </w:pPr>
      <w:r w:rsidRPr="004A0E19">
        <w:rPr>
          <w:rFonts w:ascii="Arial" w:hAnsi="Arial" w:cs="Arial"/>
          <w:sz w:val="24"/>
          <w:szCs w:val="24"/>
        </w:rPr>
        <w:t xml:space="preserve">They hoped the expertise of those attending the Forum would provide rich discussion on two big issues - </w:t>
      </w:r>
      <w:r w:rsidRPr="004A0E19">
        <w:rPr>
          <w:rFonts w:ascii="Arial" w:hAnsi="Arial" w:cs="Arial"/>
          <w:sz w:val="24"/>
          <w:szCs w:val="24"/>
          <w:shd w:val="clear" w:color="auto" w:fill="FFFFFF"/>
        </w:rPr>
        <w:t>young people’s attitudes and shared neighbourhoods, and emphasised the need to get behind the statistics and hear real experiences</w:t>
      </w:r>
      <w:r w:rsidRPr="004A0E19">
        <w:rPr>
          <w:rFonts w:ascii="Arial" w:hAnsi="Arial" w:cs="Arial"/>
          <w:sz w:val="24"/>
          <w:szCs w:val="24"/>
        </w:rPr>
        <w:t xml:space="preserve">.  </w:t>
      </w:r>
    </w:p>
    <w:p w:rsidR="0093006D" w:rsidRPr="004A0E19" w:rsidRDefault="0093006D" w:rsidP="0093006D">
      <w:pPr>
        <w:pStyle w:val="ListParagraph"/>
        <w:spacing w:after="0" w:line="240" w:lineRule="auto"/>
        <w:ind w:left="0"/>
        <w:jc w:val="both"/>
        <w:rPr>
          <w:rFonts w:ascii="Arial" w:hAnsi="Arial" w:cs="Arial"/>
          <w:sz w:val="24"/>
          <w:szCs w:val="24"/>
        </w:rPr>
      </w:pPr>
    </w:p>
    <w:p w:rsidR="0093006D" w:rsidRPr="004A0E19" w:rsidRDefault="0093006D" w:rsidP="0093006D">
      <w:pPr>
        <w:pStyle w:val="ListParagraph"/>
        <w:spacing w:after="0" w:line="240" w:lineRule="auto"/>
        <w:ind w:left="0"/>
        <w:jc w:val="both"/>
        <w:rPr>
          <w:rFonts w:ascii="Arial" w:hAnsi="Arial" w:cs="Arial"/>
          <w:sz w:val="24"/>
          <w:szCs w:val="24"/>
        </w:rPr>
      </w:pPr>
      <w:r w:rsidRPr="004A0E19">
        <w:rPr>
          <w:rFonts w:ascii="Arial" w:hAnsi="Arial" w:cs="Arial"/>
          <w:sz w:val="24"/>
          <w:szCs w:val="24"/>
        </w:rPr>
        <w:lastRenderedPageBreak/>
        <w:t xml:space="preserve">Both Junior Ministers relayed their hope that the passion and commitment from those in the room would help Government create a shared and reconciled future.  They asserted that capturing grassroots knowledge and practice was critical for the success of T:BUC and delegates were reassured that Government and the Executive are committed to making positive changes on the lives of those in our communities.  </w:t>
      </w:r>
    </w:p>
    <w:p w:rsidR="0093006D" w:rsidRPr="004A0E19" w:rsidRDefault="0093006D" w:rsidP="0093006D">
      <w:pPr>
        <w:pStyle w:val="ListParagraph"/>
        <w:spacing w:after="0" w:line="240" w:lineRule="auto"/>
        <w:ind w:left="0"/>
        <w:jc w:val="both"/>
        <w:rPr>
          <w:rFonts w:ascii="Arial" w:hAnsi="Arial" w:cs="Arial"/>
          <w:sz w:val="24"/>
          <w:szCs w:val="24"/>
        </w:rPr>
      </w:pPr>
    </w:p>
    <w:p w:rsidR="0093006D" w:rsidRPr="004A0E19" w:rsidRDefault="0093006D" w:rsidP="0093006D">
      <w:pPr>
        <w:pStyle w:val="ListParagraph"/>
        <w:spacing w:after="0" w:line="240" w:lineRule="auto"/>
        <w:ind w:left="0"/>
        <w:jc w:val="both"/>
        <w:rPr>
          <w:rFonts w:ascii="Arial" w:hAnsi="Arial" w:cs="Arial"/>
          <w:sz w:val="24"/>
          <w:szCs w:val="24"/>
        </w:rPr>
      </w:pPr>
      <w:r w:rsidRPr="004A0E19">
        <w:rPr>
          <w:rFonts w:ascii="Arial" w:hAnsi="Arial" w:cs="Arial"/>
          <w:sz w:val="24"/>
          <w:szCs w:val="24"/>
        </w:rPr>
        <w:t>In conclusion, the Junior Ministers expressed their support for this and future engagements and were confident that it would fulfil the key aim of having a positive impact on how Government does its business.</w:t>
      </w:r>
    </w:p>
    <w:p w:rsidR="0093006D" w:rsidRPr="004A0E19" w:rsidRDefault="0093006D" w:rsidP="0093006D">
      <w:pPr>
        <w:jc w:val="both"/>
        <w:rPr>
          <w:rFonts w:ascii="Arial" w:eastAsia="Calibri" w:hAnsi="Arial" w:cs="Arial"/>
          <w:b/>
          <w:bCs/>
          <w:szCs w:val="24"/>
        </w:rPr>
      </w:pPr>
    </w:p>
    <w:p w:rsidR="0093006D" w:rsidRPr="004A0E19" w:rsidRDefault="0093006D" w:rsidP="0093006D">
      <w:pPr>
        <w:pStyle w:val="ListParagraph"/>
        <w:spacing w:after="0" w:line="240" w:lineRule="auto"/>
        <w:ind w:left="0"/>
        <w:jc w:val="both"/>
        <w:rPr>
          <w:rFonts w:ascii="Arial" w:hAnsi="Arial" w:cs="Arial"/>
          <w:b/>
          <w:sz w:val="24"/>
          <w:szCs w:val="24"/>
        </w:rPr>
      </w:pPr>
      <w:r w:rsidRPr="004A0E19">
        <w:rPr>
          <w:rFonts w:ascii="Arial" w:hAnsi="Arial" w:cs="Arial"/>
          <w:b/>
          <w:bCs/>
          <w:sz w:val="24"/>
          <w:szCs w:val="24"/>
        </w:rPr>
        <w:t>T:BUC Strategic Overview</w:t>
      </w:r>
      <w:r w:rsidRPr="004A0E19">
        <w:rPr>
          <w:rFonts w:ascii="Arial" w:hAnsi="Arial" w:cs="Arial"/>
          <w:b/>
          <w:sz w:val="24"/>
          <w:szCs w:val="24"/>
        </w:rPr>
        <w:t>: Dr Mark Browne, OFMDFM</w:t>
      </w:r>
    </w:p>
    <w:p w:rsidR="0093006D" w:rsidRPr="004A0E19" w:rsidRDefault="0093006D" w:rsidP="0093006D">
      <w:pPr>
        <w:pStyle w:val="ListParagraph"/>
        <w:spacing w:after="0" w:line="240" w:lineRule="auto"/>
        <w:ind w:left="0"/>
        <w:jc w:val="both"/>
        <w:rPr>
          <w:rFonts w:ascii="Arial" w:hAnsi="Arial" w:cs="Arial"/>
          <w:sz w:val="24"/>
          <w:szCs w:val="24"/>
        </w:rPr>
      </w:pPr>
      <w:r w:rsidRPr="004A0E19">
        <w:rPr>
          <w:rFonts w:ascii="Arial" w:hAnsi="Arial" w:cs="Arial"/>
          <w:sz w:val="24"/>
          <w:szCs w:val="24"/>
        </w:rPr>
        <w:t>M. Browne gave an overview of the T:BUC strategy and the purpose of the Forum and outlined the four key priority areas and the corresponding shared aims:</w:t>
      </w:r>
    </w:p>
    <w:p w:rsidR="0093006D" w:rsidRPr="004A0E19" w:rsidRDefault="0093006D" w:rsidP="0093006D">
      <w:pPr>
        <w:pStyle w:val="ListParagraph"/>
        <w:numPr>
          <w:ilvl w:val="1"/>
          <w:numId w:val="6"/>
        </w:numPr>
        <w:spacing w:after="0" w:line="240" w:lineRule="auto"/>
        <w:jc w:val="both"/>
        <w:rPr>
          <w:rFonts w:ascii="Arial" w:hAnsi="Arial" w:cs="Arial"/>
          <w:sz w:val="24"/>
          <w:szCs w:val="24"/>
        </w:rPr>
      </w:pPr>
      <w:r w:rsidRPr="004A0E19">
        <w:rPr>
          <w:rFonts w:ascii="Arial" w:hAnsi="Arial" w:cs="Arial"/>
          <w:sz w:val="24"/>
          <w:szCs w:val="24"/>
          <w:u w:val="single"/>
        </w:rPr>
        <w:t>Our Children &amp; Young People</w:t>
      </w:r>
      <w:r w:rsidRPr="004A0E19">
        <w:rPr>
          <w:rFonts w:ascii="Arial" w:hAnsi="Arial" w:cs="Arial"/>
          <w:sz w:val="24"/>
          <w:szCs w:val="24"/>
        </w:rPr>
        <w:t xml:space="preserve"> - </w:t>
      </w:r>
      <w:r w:rsidRPr="004A0E19">
        <w:rPr>
          <w:rFonts w:ascii="Arial" w:hAnsi="Arial" w:cs="Arial"/>
          <w:i/>
          <w:iCs/>
          <w:sz w:val="24"/>
          <w:szCs w:val="24"/>
        </w:rPr>
        <w:t>to continue to improve attitudes amongst our young people and to build a community where they can play a full and active role in building good relations.</w:t>
      </w:r>
    </w:p>
    <w:p w:rsidR="0093006D" w:rsidRPr="004A0E19" w:rsidRDefault="0093006D" w:rsidP="0093006D">
      <w:pPr>
        <w:pStyle w:val="ListParagraph"/>
        <w:numPr>
          <w:ilvl w:val="1"/>
          <w:numId w:val="6"/>
        </w:numPr>
        <w:spacing w:after="0" w:line="240" w:lineRule="auto"/>
        <w:jc w:val="both"/>
        <w:rPr>
          <w:rFonts w:ascii="Arial" w:hAnsi="Arial" w:cs="Arial"/>
          <w:sz w:val="24"/>
          <w:szCs w:val="24"/>
        </w:rPr>
      </w:pPr>
      <w:r w:rsidRPr="004A0E19">
        <w:rPr>
          <w:rFonts w:ascii="Arial" w:hAnsi="Arial" w:cs="Arial"/>
          <w:iCs/>
          <w:sz w:val="24"/>
          <w:szCs w:val="24"/>
          <w:u w:val="single"/>
        </w:rPr>
        <w:t>Our Shared Community</w:t>
      </w:r>
      <w:r w:rsidRPr="004A0E19">
        <w:rPr>
          <w:rFonts w:ascii="Arial" w:hAnsi="Arial" w:cs="Arial"/>
          <w:i/>
          <w:iCs/>
          <w:sz w:val="24"/>
          <w:szCs w:val="24"/>
        </w:rPr>
        <w:t xml:space="preserve"> - to create a community where division does not restrict the life opportunities of individuals and where all areas are open and accessible to everyone.</w:t>
      </w:r>
    </w:p>
    <w:p w:rsidR="0093006D" w:rsidRPr="004A0E19" w:rsidRDefault="0093006D" w:rsidP="0093006D">
      <w:pPr>
        <w:pStyle w:val="ListParagraph"/>
        <w:numPr>
          <w:ilvl w:val="1"/>
          <w:numId w:val="6"/>
        </w:numPr>
        <w:spacing w:after="0" w:line="240" w:lineRule="auto"/>
        <w:jc w:val="both"/>
        <w:rPr>
          <w:rFonts w:ascii="Arial" w:hAnsi="Arial" w:cs="Arial"/>
          <w:sz w:val="24"/>
          <w:szCs w:val="24"/>
        </w:rPr>
      </w:pPr>
      <w:r w:rsidRPr="004A0E19">
        <w:rPr>
          <w:rFonts w:ascii="Arial" w:hAnsi="Arial" w:cs="Arial"/>
          <w:iCs/>
          <w:sz w:val="24"/>
          <w:szCs w:val="24"/>
          <w:u w:val="single"/>
        </w:rPr>
        <w:t>Our Safe Community</w:t>
      </w:r>
      <w:r w:rsidRPr="004A0E19">
        <w:rPr>
          <w:rFonts w:ascii="Arial" w:hAnsi="Arial" w:cs="Arial"/>
          <w:iCs/>
          <w:sz w:val="24"/>
          <w:szCs w:val="24"/>
        </w:rPr>
        <w:t xml:space="preserve"> - </w:t>
      </w:r>
      <w:r w:rsidRPr="004A0E19">
        <w:rPr>
          <w:rFonts w:ascii="Arial" w:hAnsi="Arial" w:cs="Arial"/>
          <w:i/>
          <w:iCs/>
          <w:sz w:val="24"/>
          <w:szCs w:val="24"/>
        </w:rPr>
        <w:t>to create a community where everyone feels safe in moving around and where life choices are not inhibited by fears around safety.</w:t>
      </w:r>
    </w:p>
    <w:p w:rsidR="0093006D" w:rsidRPr="004A0E19" w:rsidRDefault="0093006D" w:rsidP="0093006D">
      <w:pPr>
        <w:pStyle w:val="ListParagraph"/>
        <w:numPr>
          <w:ilvl w:val="1"/>
          <w:numId w:val="6"/>
        </w:numPr>
        <w:spacing w:after="0" w:line="240" w:lineRule="auto"/>
        <w:jc w:val="both"/>
        <w:rPr>
          <w:rFonts w:ascii="Arial" w:hAnsi="Arial" w:cs="Arial"/>
          <w:sz w:val="24"/>
          <w:szCs w:val="24"/>
        </w:rPr>
      </w:pPr>
      <w:r w:rsidRPr="004A0E19">
        <w:rPr>
          <w:rFonts w:ascii="Arial" w:hAnsi="Arial" w:cs="Arial"/>
          <w:iCs/>
          <w:sz w:val="24"/>
          <w:szCs w:val="24"/>
          <w:u w:val="single"/>
        </w:rPr>
        <w:t>Our Cultural Expression</w:t>
      </w:r>
      <w:r w:rsidRPr="004A0E19">
        <w:rPr>
          <w:rFonts w:ascii="Arial" w:hAnsi="Arial" w:cs="Arial"/>
          <w:i/>
          <w:iCs/>
          <w:sz w:val="24"/>
          <w:szCs w:val="24"/>
        </w:rPr>
        <w:t xml:space="preserve"> - to create a community, which promotes mutual respect and understanding, is strengthened by its diversity and where cultural expression is celebrated and embraced.</w:t>
      </w:r>
    </w:p>
    <w:p w:rsidR="0093006D" w:rsidRPr="004A0E19" w:rsidRDefault="0093006D" w:rsidP="0093006D">
      <w:pPr>
        <w:pStyle w:val="ListParagraph"/>
        <w:keepNext/>
        <w:autoSpaceDE w:val="0"/>
        <w:autoSpaceDN w:val="0"/>
        <w:adjustRightInd w:val="0"/>
        <w:spacing w:after="0" w:line="240" w:lineRule="auto"/>
        <w:ind w:left="0"/>
        <w:jc w:val="both"/>
        <w:rPr>
          <w:rFonts w:ascii="Arial" w:hAnsi="Arial" w:cs="Arial"/>
          <w:sz w:val="24"/>
          <w:szCs w:val="24"/>
        </w:rPr>
      </w:pPr>
    </w:p>
    <w:p w:rsidR="0093006D" w:rsidRPr="004A0E19" w:rsidRDefault="0093006D" w:rsidP="0093006D">
      <w:pPr>
        <w:pStyle w:val="ListParagraph"/>
        <w:keepNext/>
        <w:autoSpaceDE w:val="0"/>
        <w:autoSpaceDN w:val="0"/>
        <w:adjustRightInd w:val="0"/>
        <w:spacing w:after="0" w:line="240" w:lineRule="auto"/>
        <w:ind w:left="0"/>
        <w:jc w:val="both"/>
        <w:rPr>
          <w:rFonts w:ascii="Arial" w:hAnsi="Arial" w:cs="Arial"/>
          <w:sz w:val="24"/>
          <w:szCs w:val="24"/>
        </w:rPr>
      </w:pPr>
      <w:r w:rsidRPr="004A0E19">
        <w:rPr>
          <w:rFonts w:ascii="Arial" w:hAnsi="Arial" w:cs="Arial"/>
          <w:sz w:val="24"/>
          <w:szCs w:val="24"/>
        </w:rPr>
        <w:t xml:space="preserve">He explained to Forum members how each Forum meeting will focus on a different priority and went on to outline some of the current interventions which have been taken forward under T:BUC e.g. the opening of the first shared neighbourhood development, at </w:t>
      </w:r>
      <w:proofErr w:type="spellStart"/>
      <w:r w:rsidRPr="004A0E19">
        <w:rPr>
          <w:rFonts w:ascii="Arial" w:hAnsi="Arial" w:cs="Arial"/>
          <w:sz w:val="24"/>
          <w:szCs w:val="24"/>
        </w:rPr>
        <w:t>Ballynafoy</w:t>
      </w:r>
      <w:proofErr w:type="spellEnd"/>
      <w:r w:rsidRPr="004A0E19">
        <w:rPr>
          <w:rFonts w:ascii="Arial" w:hAnsi="Arial" w:cs="Arial"/>
          <w:sz w:val="24"/>
          <w:szCs w:val="24"/>
        </w:rPr>
        <w:t xml:space="preserve"> Close on the </w:t>
      </w:r>
      <w:proofErr w:type="spellStart"/>
      <w:r w:rsidRPr="004A0E19">
        <w:rPr>
          <w:rFonts w:ascii="Arial" w:hAnsi="Arial" w:cs="Arial"/>
          <w:sz w:val="24"/>
          <w:szCs w:val="24"/>
        </w:rPr>
        <w:t>Ravenhill</w:t>
      </w:r>
      <w:proofErr w:type="spellEnd"/>
      <w:r w:rsidRPr="004A0E19">
        <w:rPr>
          <w:rFonts w:ascii="Arial" w:hAnsi="Arial" w:cs="Arial"/>
          <w:sz w:val="24"/>
          <w:szCs w:val="24"/>
        </w:rPr>
        <w:t xml:space="preserve"> Road; the dismantling of the interface barrier at Crumlin Road/Ardoyne; a </w:t>
      </w:r>
      <w:r w:rsidRPr="004A0E19">
        <w:rPr>
          <w:rFonts w:ascii="Arial" w:hAnsi="Arial" w:cs="Arial"/>
          <w:bCs/>
          <w:sz w:val="24"/>
          <w:szCs w:val="24"/>
        </w:rPr>
        <w:t xml:space="preserve">pilot Cross Community Youth Sports programme which used arts and sports as a means of promoting good relations; and </w:t>
      </w:r>
      <w:r w:rsidRPr="004A0E19">
        <w:rPr>
          <w:rFonts w:ascii="Arial" w:hAnsi="Arial" w:cs="Arial"/>
          <w:sz w:val="24"/>
          <w:szCs w:val="24"/>
        </w:rPr>
        <w:t xml:space="preserve">the recent celebration event &amp; musical extravaganza held by a United Youth Programme pilot, ‘Fusion’, which was an innovative cross-community programme empowering young people involved in marching bands to take part in workshops, masterclasses, </w:t>
      </w:r>
      <w:proofErr w:type="spellStart"/>
      <w:r w:rsidRPr="004A0E19">
        <w:rPr>
          <w:rFonts w:ascii="Arial" w:hAnsi="Arial" w:cs="Arial"/>
          <w:sz w:val="24"/>
          <w:szCs w:val="24"/>
        </w:rPr>
        <w:t>residentials</w:t>
      </w:r>
      <w:proofErr w:type="spellEnd"/>
      <w:r w:rsidRPr="004A0E19">
        <w:rPr>
          <w:rFonts w:ascii="Arial" w:hAnsi="Arial" w:cs="Arial"/>
          <w:sz w:val="24"/>
          <w:szCs w:val="24"/>
        </w:rPr>
        <w:t xml:space="preserve"> and volunteering.</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szCs w:val="24"/>
        </w:rPr>
      </w:pPr>
      <w:r w:rsidRPr="004A0E19">
        <w:rPr>
          <w:rFonts w:ascii="Arial" w:hAnsi="Arial" w:cs="Arial"/>
          <w:szCs w:val="24"/>
        </w:rPr>
        <w:t>M. Browne also provided an update on the Racial Equality Strategy including the establishment of the Racial Equality Subgroup and its purpose, as well as the establishment of a network of Racial Equality Champions within departments.</w:t>
      </w:r>
    </w:p>
    <w:p w:rsidR="0093006D" w:rsidRPr="004A0E19" w:rsidRDefault="0093006D" w:rsidP="0093006D">
      <w:pPr>
        <w:pStyle w:val="ListParagraph"/>
        <w:keepNext/>
        <w:autoSpaceDE w:val="0"/>
        <w:autoSpaceDN w:val="0"/>
        <w:adjustRightInd w:val="0"/>
        <w:spacing w:after="0" w:line="240" w:lineRule="auto"/>
        <w:ind w:left="0"/>
        <w:jc w:val="both"/>
        <w:rPr>
          <w:rFonts w:ascii="Arial" w:hAnsi="Arial" w:cs="Arial"/>
          <w:sz w:val="24"/>
          <w:szCs w:val="24"/>
        </w:rPr>
      </w:pPr>
    </w:p>
    <w:p w:rsidR="0093006D" w:rsidRPr="004A0E19" w:rsidRDefault="0093006D" w:rsidP="0093006D">
      <w:pPr>
        <w:pStyle w:val="ListParagraph"/>
        <w:keepNext/>
        <w:autoSpaceDE w:val="0"/>
        <w:autoSpaceDN w:val="0"/>
        <w:adjustRightInd w:val="0"/>
        <w:spacing w:after="0" w:line="240" w:lineRule="auto"/>
        <w:ind w:left="0"/>
        <w:jc w:val="both"/>
        <w:rPr>
          <w:rFonts w:ascii="Arial" w:hAnsi="Arial" w:cs="Arial"/>
          <w:sz w:val="24"/>
          <w:szCs w:val="24"/>
        </w:rPr>
      </w:pPr>
      <w:r w:rsidRPr="004A0E19">
        <w:rPr>
          <w:rFonts w:ascii="Arial" w:hAnsi="Arial" w:cs="Arial"/>
          <w:sz w:val="24"/>
          <w:szCs w:val="24"/>
        </w:rPr>
        <w:t>He advised participants of the recently published code of practice for reducing bureaucracy in grant funding to the voluntary and community sector issued by the Department of Finance and the current status of the Strategic Investment Board’s Review of Good Relations Funding.</w:t>
      </w:r>
    </w:p>
    <w:p w:rsidR="0093006D" w:rsidRPr="004A0E19" w:rsidRDefault="0093006D" w:rsidP="0093006D">
      <w:pPr>
        <w:pStyle w:val="ListParagraph"/>
        <w:keepNext/>
        <w:autoSpaceDE w:val="0"/>
        <w:autoSpaceDN w:val="0"/>
        <w:adjustRightInd w:val="0"/>
        <w:spacing w:after="0" w:line="240" w:lineRule="auto"/>
        <w:ind w:left="0"/>
        <w:jc w:val="both"/>
        <w:rPr>
          <w:rFonts w:ascii="Arial" w:hAnsi="Arial" w:cs="Arial"/>
          <w:sz w:val="24"/>
          <w:szCs w:val="24"/>
        </w:rPr>
      </w:pPr>
    </w:p>
    <w:p w:rsidR="0093006D" w:rsidRPr="004A0E19" w:rsidRDefault="0093006D" w:rsidP="0093006D">
      <w:pPr>
        <w:pStyle w:val="ListParagraph"/>
        <w:keepNext/>
        <w:autoSpaceDE w:val="0"/>
        <w:autoSpaceDN w:val="0"/>
        <w:adjustRightInd w:val="0"/>
        <w:spacing w:after="0" w:line="240" w:lineRule="auto"/>
        <w:ind w:left="0"/>
        <w:jc w:val="both"/>
        <w:rPr>
          <w:rFonts w:ascii="Arial" w:hAnsi="Arial" w:cs="Arial"/>
          <w:bCs/>
          <w:sz w:val="24"/>
          <w:szCs w:val="24"/>
        </w:rPr>
      </w:pPr>
      <w:r w:rsidRPr="004A0E19">
        <w:rPr>
          <w:rFonts w:ascii="Arial" w:hAnsi="Arial" w:cs="Arial"/>
          <w:sz w:val="24"/>
          <w:szCs w:val="24"/>
        </w:rPr>
        <w:t xml:space="preserve">He drew attention to the use of an </w:t>
      </w:r>
      <w:r w:rsidRPr="004A0E19">
        <w:rPr>
          <w:rFonts w:ascii="Arial" w:hAnsi="Arial" w:cs="Arial"/>
          <w:bCs/>
          <w:sz w:val="24"/>
          <w:szCs w:val="24"/>
        </w:rPr>
        <w:t xml:space="preserve">Outcomes Based Accountability approach which will be used to help evaluate what is being done, how well it is being done and what works best.  </w:t>
      </w:r>
      <w:r w:rsidRPr="004A0E19">
        <w:rPr>
          <w:rFonts w:ascii="Arial" w:hAnsi="Arial" w:cs="Arial"/>
          <w:sz w:val="24"/>
          <w:szCs w:val="24"/>
        </w:rPr>
        <w:t xml:space="preserve">He also highlighted the diversity of the sector which, he said, </w:t>
      </w:r>
      <w:r w:rsidRPr="004A0E19">
        <w:rPr>
          <w:rFonts w:ascii="Arial" w:hAnsi="Arial" w:cs="Arial"/>
          <w:sz w:val="24"/>
          <w:szCs w:val="24"/>
        </w:rPr>
        <w:lastRenderedPageBreak/>
        <w:t>represented a collective and inclusive perspective that will support the achievement of the shared vision and aims of the T:BUC Strategy.</w:t>
      </w:r>
    </w:p>
    <w:p w:rsidR="0093006D" w:rsidRPr="004A0E19" w:rsidRDefault="0093006D" w:rsidP="0093006D">
      <w:pPr>
        <w:pStyle w:val="ListParagraph"/>
        <w:keepNext/>
        <w:autoSpaceDE w:val="0"/>
        <w:autoSpaceDN w:val="0"/>
        <w:adjustRightInd w:val="0"/>
        <w:spacing w:after="0" w:line="240" w:lineRule="auto"/>
        <w:ind w:left="0"/>
        <w:jc w:val="both"/>
        <w:rPr>
          <w:rFonts w:ascii="Arial" w:hAnsi="Arial" w:cs="Arial"/>
          <w:bCs/>
          <w:sz w:val="24"/>
          <w:szCs w:val="24"/>
        </w:rPr>
      </w:pPr>
    </w:p>
    <w:p w:rsidR="0093006D" w:rsidRPr="004A0E19" w:rsidRDefault="0093006D" w:rsidP="0093006D">
      <w:pPr>
        <w:pStyle w:val="ListParagraph"/>
        <w:spacing w:after="0" w:line="240" w:lineRule="auto"/>
        <w:ind w:left="0"/>
        <w:jc w:val="both"/>
        <w:rPr>
          <w:rFonts w:ascii="Arial" w:hAnsi="Arial" w:cs="Arial"/>
          <w:b/>
          <w:color w:val="FF0000"/>
          <w:sz w:val="24"/>
          <w:szCs w:val="24"/>
        </w:rPr>
      </w:pPr>
      <w:r w:rsidRPr="004A0E19">
        <w:rPr>
          <w:rFonts w:ascii="Arial" w:hAnsi="Arial" w:cs="Arial"/>
          <w:bCs/>
          <w:sz w:val="24"/>
          <w:szCs w:val="24"/>
        </w:rPr>
        <w:t xml:space="preserve">Finally, he concluded by telling Forum members that T:BUC </w:t>
      </w:r>
      <w:r w:rsidRPr="004A0E19">
        <w:rPr>
          <w:rFonts w:ascii="Arial" w:hAnsi="Arial" w:cs="Arial"/>
          <w:sz w:val="24"/>
          <w:szCs w:val="24"/>
        </w:rPr>
        <w:t xml:space="preserve">cannot be delivered by OFMDFM in isolation, and that it requires a collective effort across the range of sectors and stakeholders to ensure it delivers and benefits those on the ground and aids us in stepping further towards a peaceful and prosperous society.  </w:t>
      </w:r>
    </w:p>
    <w:p w:rsidR="0093006D" w:rsidRPr="004A0E19" w:rsidRDefault="0093006D" w:rsidP="0093006D">
      <w:pPr>
        <w:pStyle w:val="ListParagraph"/>
        <w:keepNext/>
        <w:autoSpaceDE w:val="0"/>
        <w:autoSpaceDN w:val="0"/>
        <w:adjustRightInd w:val="0"/>
        <w:spacing w:after="0" w:line="240" w:lineRule="auto"/>
        <w:ind w:left="0"/>
        <w:jc w:val="both"/>
        <w:rPr>
          <w:rFonts w:ascii="Arial" w:hAnsi="Arial" w:cs="Arial"/>
          <w:bCs/>
          <w:sz w:val="24"/>
          <w:szCs w:val="24"/>
        </w:rPr>
      </w:pPr>
      <w:r w:rsidRPr="004A0E19">
        <w:rPr>
          <w:rFonts w:ascii="Arial" w:hAnsi="Arial" w:cs="Arial"/>
          <w:color w:val="222222"/>
          <w:sz w:val="24"/>
          <w:szCs w:val="24"/>
        </w:rPr>
        <w:t xml:space="preserve"> </w:t>
      </w:r>
      <w:r w:rsidRPr="004A0E19">
        <w:rPr>
          <w:rFonts w:ascii="Arial" w:hAnsi="Arial" w:cs="Arial"/>
          <w:bCs/>
          <w:sz w:val="24"/>
          <w:szCs w:val="24"/>
        </w:rPr>
        <w:t xml:space="preserve"> </w:t>
      </w:r>
    </w:p>
    <w:p w:rsidR="0093006D" w:rsidRPr="004A0E19" w:rsidRDefault="0093006D" w:rsidP="0093006D">
      <w:pPr>
        <w:pStyle w:val="ListParagraph"/>
        <w:keepNext/>
        <w:autoSpaceDE w:val="0"/>
        <w:autoSpaceDN w:val="0"/>
        <w:adjustRightInd w:val="0"/>
        <w:spacing w:after="0" w:line="240" w:lineRule="auto"/>
        <w:ind w:left="0"/>
        <w:jc w:val="both"/>
        <w:rPr>
          <w:rFonts w:ascii="Arial" w:hAnsi="Arial" w:cs="Arial"/>
          <w:sz w:val="24"/>
          <w:szCs w:val="24"/>
        </w:rPr>
      </w:pPr>
      <w:r w:rsidRPr="004A0E19">
        <w:rPr>
          <w:rFonts w:ascii="Arial" w:hAnsi="Arial" w:cs="Arial"/>
          <w:bCs/>
          <w:sz w:val="24"/>
          <w:szCs w:val="24"/>
        </w:rPr>
        <w:t xml:space="preserve">M. Browne’s presentation is available </w:t>
      </w:r>
      <w:hyperlink r:id="rId10" w:history="1">
        <w:r w:rsidRPr="004A0E19">
          <w:rPr>
            <w:rStyle w:val="Hyperlink"/>
            <w:rFonts w:ascii="Arial" w:hAnsi="Arial" w:cs="Arial"/>
            <w:bCs/>
            <w:sz w:val="24"/>
            <w:szCs w:val="24"/>
          </w:rPr>
          <w:t>here</w:t>
        </w:r>
      </w:hyperlink>
      <w:r w:rsidRPr="004A0E19">
        <w:rPr>
          <w:rFonts w:ascii="Arial" w:hAnsi="Arial" w:cs="Arial"/>
          <w:bCs/>
          <w:sz w:val="24"/>
          <w:szCs w:val="24"/>
        </w:rPr>
        <w:t>.</w:t>
      </w:r>
    </w:p>
    <w:p w:rsidR="0093006D" w:rsidRPr="004A0E19" w:rsidRDefault="0093006D" w:rsidP="0093006D">
      <w:pPr>
        <w:pStyle w:val="ListParagraph"/>
        <w:spacing w:after="0" w:line="240" w:lineRule="auto"/>
        <w:ind w:left="0"/>
        <w:jc w:val="both"/>
        <w:rPr>
          <w:rFonts w:ascii="Arial" w:hAnsi="Arial" w:cs="Arial"/>
          <w:sz w:val="24"/>
          <w:szCs w:val="24"/>
        </w:rPr>
      </w:pPr>
    </w:p>
    <w:p w:rsidR="0093006D" w:rsidRPr="004A0E19" w:rsidRDefault="0093006D" w:rsidP="0093006D">
      <w:pPr>
        <w:jc w:val="both"/>
        <w:rPr>
          <w:rFonts w:ascii="Arial" w:hAnsi="Arial" w:cs="Arial"/>
          <w:b/>
          <w:szCs w:val="24"/>
        </w:rPr>
      </w:pPr>
      <w:r w:rsidRPr="004A0E19">
        <w:rPr>
          <w:rFonts w:ascii="Arial" w:hAnsi="Arial" w:cs="Arial"/>
          <w:b/>
          <w:bCs/>
          <w:szCs w:val="24"/>
        </w:rPr>
        <w:t>T:BUC architecture for delivery</w:t>
      </w:r>
      <w:r w:rsidRPr="004A0E19">
        <w:rPr>
          <w:rFonts w:ascii="Arial" w:hAnsi="Arial" w:cs="Arial"/>
          <w:b/>
          <w:szCs w:val="24"/>
        </w:rPr>
        <w:t xml:space="preserve">: </w:t>
      </w:r>
      <w:proofErr w:type="spellStart"/>
      <w:r w:rsidRPr="004A0E19">
        <w:rPr>
          <w:rFonts w:ascii="Arial" w:hAnsi="Arial" w:cs="Arial"/>
          <w:b/>
          <w:szCs w:val="24"/>
        </w:rPr>
        <w:t>Gráinne</w:t>
      </w:r>
      <w:proofErr w:type="spellEnd"/>
      <w:r w:rsidRPr="004A0E19">
        <w:rPr>
          <w:rFonts w:ascii="Arial" w:hAnsi="Arial" w:cs="Arial"/>
          <w:b/>
          <w:szCs w:val="24"/>
        </w:rPr>
        <w:t xml:space="preserve"> Killen, Director: Good Relations and Financial Governance Division, OFMDFM</w:t>
      </w:r>
    </w:p>
    <w:p w:rsidR="0093006D" w:rsidRPr="004A0E19" w:rsidRDefault="0093006D" w:rsidP="0093006D">
      <w:pPr>
        <w:jc w:val="both"/>
        <w:rPr>
          <w:rFonts w:ascii="Arial" w:hAnsi="Arial" w:cs="Arial"/>
          <w:szCs w:val="24"/>
        </w:rPr>
      </w:pPr>
      <w:r w:rsidRPr="004A0E19">
        <w:rPr>
          <w:rFonts w:ascii="Arial" w:hAnsi="Arial" w:cs="Arial"/>
          <w:szCs w:val="24"/>
        </w:rPr>
        <w:t xml:space="preserve">G. Killen introduced herself to </w:t>
      </w:r>
      <w:r w:rsidR="00407B97">
        <w:rPr>
          <w:rFonts w:ascii="Arial" w:hAnsi="Arial" w:cs="Arial"/>
          <w:szCs w:val="24"/>
        </w:rPr>
        <w:t>forum</w:t>
      </w:r>
      <w:r w:rsidRPr="004A0E19">
        <w:rPr>
          <w:rFonts w:ascii="Arial" w:hAnsi="Arial" w:cs="Arial"/>
          <w:szCs w:val="24"/>
        </w:rPr>
        <w:t xml:space="preserve"> delegates and informed them of her role in taking forward and implementing the T:BUC strategy.  She also advised them of her key responsibility for the delivery of the Summer Camps and Urban Villages headline action programmes.</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szCs w:val="24"/>
        </w:rPr>
      </w:pPr>
      <w:r w:rsidRPr="004A0E19">
        <w:rPr>
          <w:rFonts w:ascii="Arial" w:hAnsi="Arial" w:cs="Arial"/>
          <w:szCs w:val="24"/>
        </w:rPr>
        <w:t xml:space="preserve">Delegates heard about the various structures responsible for delivering T:BUC: </w:t>
      </w:r>
    </w:p>
    <w:p w:rsidR="0093006D" w:rsidRPr="004A0E19" w:rsidRDefault="0093006D" w:rsidP="0093006D">
      <w:pPr>
        <w:pStyle w:val="ListParagraph"/>
        <w:numPr>
          <w:ilvl w:val="0"/>
          <w:numId w:val="19"/>
        </w:numPr>
        <w:spacing w:after="0" w:line="240" w:lineRule="auto"/>
        <w:jc w:val="both"/>
        <w:rPr>
          <w:rFonts w:ascii="Arial" w:hAnsi="Arial" w:cs="Arial"/>
          <w:color w:val="000000"/>
          <w:sz w:val="24"/>
          <w:szCs w:val="24"/>
        </w:rPr>
      </w:pPr>
      <w:r w:rsidRPr="004A0E19">
        <w:rPr>
          <w:rFonts w:ascii="Arial" w:hAnsi="Arial" w:cs="Arial"/>
          <w:sz w:val="24"/>
          <w:szCs w:val="24"/>
        </w:rPr>
        <w:t xml:space="preserve">the Ministerial Panel within which Ministers are </w:t>
      </w:r>
      <w:r w:rsidRPr="004A0E19">
        <w:rPr>
          <w:rFonts w:ascii="Arial" w:hAnsi="Arial" w:cs="Arial"/>
          <w:color w:val="000000"/>
          <w:sz w:val="24"/>
          <w:szCs w:val="24"/>
        </w:rPr>
        <w:t xml:space="preserve">required to report against the actions and the targets for his or her department; </w:t>
      </w:r>
    </w:p>
    <w:p w:rsidR="0093006D" w:rsidRPr="004A0E19" w:rsidRDefault="0093006D" w:rsidP="0093006D">
      <w:pPr>
        <w:pStyle w:val="ListParagraph"/>
        <w:numPr>
          <w:ilvl w:val="0"/>
          <w:numId w:val="19"/>
        </w:numPr>
        <w:spacing w:after="0" w:line="240" w:lineRule="auto"/>
        <w:jc w:val="both"/>
        <w:rPr>
          <w:rFonts w:ascii="Arial" w:hAnsi="Arial" w:cs="Arial"/>
          <w:color w:val="000000"/>
          <w:sz w:val="24"/>
          <w:szCs w:val="24"/>
        </w:rPr>
      </w:pPr>
      <w:r w:rsidRPr="004A0E19">
        <w:rPr>
          <w:rFonts w:ascii="Arial" w:hAnsi="Arial" w:cs="Arial"/>
          <w:sz w:val="24"/>
          <w:szCs w:val="24"/>
        </w:rPr>
        <w:t xml:space="preserve">the Good Relations Programme Board within which </w:t>
      </w:r>
      <w:r w:rsidRPr="004A0E19">
        <w:rPr>
          <w:rFonts w:ascii="Arial" w:hAnsi="Arial" w:cs="Arial"/>
          <w:color w:val="000000"/>
          <w:sz w:val="24"/>
          <w:szCs w:val="24"/>
        </w:rPr>
        <w:t>senior officials from all the Government departments who are responsible for various aspects of the strategies delivery, meets on a quarterly basis or more often if necessary;</w:t>
      </w:r>
    </w:p>
    <w:p w:rsidR="0093006D" w:rsidRPr="004A0E19" w:rsidRDefault="0093006D" w:rsidP="0093006D">
      <w:pPr>
        <w:pStyle w:val="ListParagraph"/>
        <w:numPr>
          <w:ilvl w:val="0"/>
          <w:numId w:val="19"/>
        </w:numPr>
        <w:spacing w:after="0" w:line="240" w:lineRule="auto"/>
        <w:jc w:val="both"/>
        <w:rPr>
          <w:rFonts w:ascii="Arial" w:hAnsi="Arial" w:cs="Arial"/>
          <w:color w:val="000000"/>
          <w:sz w:val="24"/>
          <w:szCs w:val="24"/>
        </w:rPr>
      </w:pPr>
      <w:r w:rsidRPr="004A0E19">
        <w:rPr>
          <w:rFonts w:ascii="Arial" w:hAnsi="Arial" w:cs="Arial"/>
          <w:sz w:val="24"/>
          <w:szCs w:val="24"/>
        </w:rPr>
        <w:t xml:space="preserve">the individual project boards within each department which report to the Good Relations Programme Board; and </w:t>
      </w:r>
    </w:p>
    <w:p w:rsidR="0093006D" w:rsidRPr="004A0E19" w:rsidRDefault="0093006D" w:rsidP="0093006D">
      <w:pPr>
        <w:pStyle w:val="ListParagraph"/>
        <w:numPr>
          <w:ilvl w:val="0"/>
          <w:numId w:val="19"/>
        </w:numPr>
        <w:spacing w:after="0" w:line="240" w:lineRule="auto"/>
        <w:jc w:val="both"/>
        <w:rPr>
          <w:rFonts w:ascii="Arial" w:hAnsi="Arial" w:cs="Arial"/>
          <w:color w:val="000000"/>
          <w:sz w:val="24"/>
          <w:szCs w:val="24"/>
        </w:rPr>
      </w:pPr>
      <w:r w:rsidRPr="004A0E19">
        <w:rPr>
          <w:rFonts w:ascii="Arial" w:hAnsi="Arial" w:cs="Arial"/>
          <w:sz w:val="24"/>
          <w:szCs w:val="24"/>
        </w:rPr>
        <w:t xml:space="preserve">other supporting structures including various thematic subgroups on housing, community tensions, children and young people, interfaces and flags, which support and advise the Ministerial Panel.  An update on the status/activity of the subgroups was also provided.  </w:t>
      </w:r>
    </w:p>
    <w:p w:rsidR="0093006D" w:rsidRPr="004A0E19" w:rsidRDefault="0093006D" w:rsidP="0093006D">
      <w:pPr>
        <w:jc w:val="both"/>
        <w:rPr>
          <w:rFonts w:ascii="Arial" w:hAnsi="Arial" w:cs="Arial"/>
          <w:color w:val="000000"/>
          <w:szCs w:val="24"/>
        </w:rPr>
      </w:pPr>
      <w:r w:rsidRPr="004A0E19">
        <w:rPr>
          <w:rFonts w:ascii="Arial" w:hAnsi="Arial" w:cs="Arial"/>
          <w:color w:val="000000"/>
          <w:szCs w:val="24"/>
        </w:rPr>
        <w:t xml:space="preserve">A copy of the architecture for delivery chart can be found </w:t>
      </w:r>
      <w:hyperlink r:id="rId11" w:history="1">
        <w:r w:rsidRPr="004A0E19">
          <w:rPr>
            <w:rStyle w:val="Hyperlink"/>
            <w:rFonts w:ascii="Arial" w:hAnsi="Arial" w:cs="Arial"/>
            <w:szCs w:val="24"/>
          </w:rPr>
          <w:t>here</w:t>
        </w:r>
      </w:hyperlink>
      <w:r w:rsidRPr="004A0E19">
        <w:rPr>
          <w:rFonts w:ascii="Arial" w:hAnsi="Arial" w:cs="Arial"/>
          <w:color w:val="000000"/>
          <w:szCs w:val="24"/>
        </w:rPr>
        <w:t xml:space="preserve">.  </w:t>
      </w:r>
      <w:r w:rsidRPr="004A0E19">
        <w:rPr>
          <w:rFonts w:ascii="Arial" w:hAnsi="Arial" w:cs="Arial"/>
          <w:szCs w:val="24"/>
        </w:rPr>
        <w:t xml:space="preserve"> </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szCs w:val="24"/>
        </w:rPr>
      </w:pPr>
      <w:r w:rsidRPr="004A0E19">
        <w:rPr>
          <w:rFonts w:ascii="Arial" w:hAnsi="Arial" w:cs="Arial"/>
          <w:szCs w:val="24"/>
        </w:rPr>
        <w:t xml:space="preserve">G. Killen spoke about the Together: Building a United Community Engagement Forum and how it originated through listening to the sector who want to speak into Government and the recommendation from the OFMDFM Committee following its inquiry into T:BUC.  She acknowledged the valuable contribution made by the sector and was confident that this </w:t>
      </w:r>
      <w:r w:rsidRPr="004A0E19">
        <w:rPr>
          <w:rFonts w:ascii="Arial" w:hAnsi="Arial" w:cs="Arial"/>
          <w:color w:val="000000"/>
          <w:szCs w:val="24"/>
        </w:rPr>
        <w:t xml:space="preserve">collective knowledge and experience would enhance T:BUC, </w:t>
      </w:r>
      <w:r w:rsidRPr="004A0E19">
        <w:rPr>
          <w:rFonts w:ascii="Arial" w:hAnsi="Arial" w:cs="Arial"/>
          <w:szCs w:val="24"/>
        </w:rPr>
        <w:t>identify good practice and make practical and innovative recommendations for improved delivery.</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szCs w:val="24"/>
        </w:rPr>
      </w:pPr>
      <w:r w:rsidRPr="004A0E19">
        <w:rPr>
          <w:rFonts w:ascii="Arial" w:hAnsi="Arial" w:cs="Arial"/>
          <w:szCs w:val="24"/>
        </w:rPr>
        <w:t>Finally, she drew attention to some issues already raised in relation to T:BUC e.g. quicker response to issues, the establishment of multi-annual budgets and efforts to reduce bureaucracy.</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szCs w:val="24"/>
        </w:rPr>
      </w:pPr>
      <w:r w:rsidRPr="004A0E19">
        <w:rPr>
          <w:rFonts w:ascii="Arial" w:hAnsi="Arial" w:cs="Arial"/>
          <w:szCs w:val="24"/>
        </w:rPr>
        <w:t xml:space="preserve">G. Killen’s presentation is available </w:t>
      </w:r>
      <w:hyperlink r:id="rId12" w:history="1">
        <w:r w:rsidRPr="004A0E19">
          <w:rPr>
            <w:rStyle w:val="Hyperlink"/>
            <w:rFonts w:ascii="Arial" w:hAnsi="Arial" w:cs="Arial"/>
            <w:szCs w:val="24"/>
          </w:rPr>
          <w:t>here</w:t>
        </w:r>
      </w:hyperlink>
      <w:r w:rsidRPr="004A0E19">
        <w:rPr>
          <w:rFonts w:ascii="Arial" w:hAnsi="Arial" w:cs="Arial"/>
          <w:szCs w:val="24"/>
        </w:rPr>
        <w:t xml:space="preserve">.  </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b/>
          <w:szCs w:val="24"/>
        </w:rPr>
      </w:pPr>
      <w:r w:rsidRPr="004A0E19">
        <w:rPr>
          <w:rFonts w:ascii="Arial" w:hAnsi="Arial" w:cs="Arial"/>
          <w:b/>
          <w:szCs w:val="24"/>
        </w:rPr>
        <w:t>TAKEAWAYS – T:BUC – the story so far</w:t>
      </w:r>
    </w:p>
    <w:p w:rsidR="0093006D" w:rsidRPr="004A0E19" w:rsidRDefault="0093006D" w:rsidP="0093006D">
      <w:pPr>
        <w:jc w:val="both"/>
        <w:rPr>
          <w:rFonts w:ascii="Arial" w:hAnsi="Arial" w:cs="Arial"/>
          <w:szCs w:val="24"/>
        </w:rPr>
      </w:pPr>
      <w:r w:rsidRPr="004A0E19">
        <w:rPr>
          <w:rFonts w:ascii="Arial" w:hAnsi="Arial" w:cs="Arial"/>
          <w:szCs w:val="24"/>
        </w:rPr>
        <w:t xml:space="preserve">Following G. Killen’s presentation participants were asked to reflect on their experience of T:BUC and to discuss the following questions - </w:t>
      </w:r>
    </w:p>
    <w:p w:rsidR="0093006D" w:rsidRPr="004A0E19" w:rsidRDefault="0093006D" w:rsidP="0093006D">
      <w:pPr>
        <w:numPr>
          <w:ilvl w:val="0"/>
          <w:numId w:val="2"/>
        </w:numPr>
        <w:ind w:left="1134" w:hanging="425"/>
        <w:jc w:val="both"/>
        <w:rPr>
          <w:rFonts w:ascii="Arial" w:hAnsi="Arial" w:cs="Arial"/>
          <w:szCs w:val="24"/>
        </w:rPr>
      </w:pPr>
      <w:r w:rsidRPr="004A0E19">
        <w:rPr>
          <w:rFonts w:ascii="Arial" w:hAnsi="Arial" w:cs="Arial"/>
          <w:szCs w:val="24"/>
        </w:rPr>
        <w:t>What has worked well?</w:t>
      </w:r>
    </w:p>
    <w:p w:rsidR="0093006D" w:rsidRPr="004A0E19" w:rsidRDefault="0093006D" w:rsidP="0093006D">
      <w:pPr>
        <w:numPr>
          <w:ilvl w:val="0"/>
          <w:numId w:val="2"/>
        </w:numPr>
        <w:ind w:left="1134" w:hanging="425"/>
        <w:jc w:val="both"/>
        <w:rPr>
          <w:rFonts w:ascii="Arial" w:hAnsi="Arial" w:cs="Arial"/>
          <w:szCs w:val="24"/>
        </w:rPr>
      </w:pPr>
      <w:r w:rsidRPr="004A0E19">
        <w:rPr>
          <w:rFonts w:ascii="Arial" w:hAnsi="Arial" w:cs="Arial"/>
          <w:szCs w:val="24"/>
        </w:rPr>
        <w:t>What could be done better?</w:t>
      </w:r>
    </w:p>
    <w:p w:rsidR="0093006D" w:rsidRPr="004A0E19" w:rsidRDefault="0093006D" w:rsidP="0093006D">
      <w:pPr>
        <w:jc w:val="both"/>
        <w:rPr>
          <w:rFonts w:ascii="Arial" w:hAnsi="Arial" w:cs="Arial"/>
          <w:szCs w:val="24"/>
        </w:rPr>
      </w:pPr>
    </w:p>
    <w:p w:rsidR="0093006D" w:rsidRDefault="0093006D" w:rsidP="0093006D">
      <w:pPr>
        <w:jc w:val="both"/>
        <w:rPr>
          <w:rFonts w:ascii="Arial" w:hAnsi="Arial" w:cs="Arial"/>
          <w:szCs w:val="24"/>
        </w:rPr>
      </w:pPr>
      <w:r w:rsidRPr="004A0E19">
        <w:rPr>
          <w:rFonts w:ascii="Arial" w:hAnsi="Arial" w:cs="Arial"/>
          <w:szCs w:val="24"/>
        </w:rPr>
        <w:t>Feedback included the following comments and suggestions:</w:t>
      </w:r>
    </w:p>
    <w:p w:rsidR="0093006D" w:rsidRPr="004A0E19" w:rsidRDefault="0093006D" w:rsidP="0093006D">
      <w:pPr>
        <w:jc w:val="both"/>
        <w:rPr>
          <w:rFonts w:ascii="Arial" w:hAnsi="Arial" w:cs="Arial"/>
          <w:szCs w:val="24"/>
        </w:rPr>
      </w:pPr>
      <w:r w:rsidRPr="004A0E19">
        <w:rPr>
          <w:rFonts w:ascii="Arial" w:hAnsi="Arial" w:cs="Arial"/>
          <w:szCs w:val="24"/>
        </w:rPr>
        <w:t>The Together: Building a United Community Engagement Forum was welcomed by the sector as a positive development vital to the future success of T:BUC and it looked forward to building upon relationships with OFMDFM officials. Ministerial involvement during Forum meetings and ensuring a wide and inclusive membership were also highlighted as important to the process.</w:t>
      </w:r>
    </w:p>
    <w:p w:rsidR="0093006D" w:rsidRPr="004A0E19" w:rsidRDefault="0093006D" w:rsidP="0093006D">
      <w:pPr>
        <w:jc w:val="both"/>
        <w:rPr>
          <w:rFonts w:ascii="Arial" w:hAnsi="Arial" w:cs="Arial"/>
          <w:szCs w:val="24"/>
        </w:rPr>
      </w:pPr>
      <w:r w:rsidRPr="004A0E19">
        <w:rPr>
          <w:rFonts w:ascii="Arial" w:hAnsi="Arial" w:cs="Arial"/>
          <w:szCs w:val="24"/>
        </w:rPr>
        <w:t xml:space="preserve"> </w:t>
      </w:r>
    </w:p>
    <w:p w:rsidR="0093006D" w:rsidRPr="004A0E19" w:rsidRDefault="0093006D" w:rsidP="0093006D">
      <w:pPr>
        <w:jc w:val="both"/>
        <w:rPr>
          <w:rFonts w:ascii="Arial" w:hAnsi="Arial" w:cs="Arial"/>
          <w:szCs w:val="24"/>
        </w:rPr>
      </w:pPr>
      <w:r w:rsidRPr="004A0E19">
        <w:rPr>
          <w:rFonts w:ascii="Arial" w:hAnsi="Arial" w:cs="Arial"/>
          <w:szCs w:val="24"/>
        </w:rPr>
        <w:t>Forum members were keen to be updated on T:BUC developments and kept informed about how issues raised at Forum meetings were taken forward. Showing  how the practice supported and developed over many decades is used to influence both policy and practice and across T:BUC programme development was also identified an area of interest.</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szCs w:val="24"/>
        </w:rPr>
      </w:pPr>
      <w:r w:rsidRPr="004A0E19">
        <w:rPr>
          <w:rFonts w:ascii="Arial" w:hAnsi="Arial" w:cs="Arial"/>
          <w:szCs w:val="24"/>
        </w:rPr>
        <w:t xml:space="preserve">The joined up delivery of T:BUC, especially with the forthcoming re-structuring of Executive Departments and the ongoing rolling out of Local Government Reform, was discussed as both an area of concern and an opportunity for planned improvement.  </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szCs w:val="24"/>
        </w:rPr>
      </w:pPr>
      <w:r w:rsidRPr="004A0E19">
        <w:rPr>
          <w:rFonts w:ascii="Arial" w:hAnsi="Arial" w:cs="Arial"/>
          <w:szCs w:val="24"/>
        </w:rPr>
        <w:t>Good quality pre/post engagement including the co-design approach with and between those involved in T:BUC delivery and ensuring current and past practice and evidence should be utilised to shape future T:BUC actions.</w:t>
      </w:r>
    </w:p>
    <w:p w:rsidR="0093006D" w:rsidRPr="004A0E19" w:rsidRDefault="0093006D" w:rsidP="0093006D">
      <w:pPr>
        <w:jc w:val="both"/>
        <w:rPr>
          <w:rFonts w:ascii="Arial" w:hAnsi="Arial" w:cs="Arial"/>
          <w:color w:val="FF0000"/>
          <w:szCs w:val="24"/>
        </w:rPr>
      </w:pPr>
      <w:r w:rsidRPr="004A0E19">
        <w:rPr>
          <w:rFonts w:ascii="Arial" w:hAnsi="Arial" w:cs="Arial"/>
          <w:color w:val="FF0000"/>
          <w:szCs w:val="24"/>
        </w:rPr>
        <w:t xml:space="preserve"> </w:t>
      </w:r>
    </w:p>
    <w:p w:rsidR="0093006D" w:rsidRPr="004A0E19" w:rsidRDefault="0093006D" w:rsidP="0093006D">
      <w:pPr>
        <w:jc w:val="both"/>
        <w:rPr>
          <w:rFonts w:ascii="Arial" w:hAnsi="Arial" w:cs="Arial"/>
          <w:szCs w:val="24"/>
        </w:rPr>
      </w:pPr>
      <w:r w:rsidRPr="004A0E19">
        <w:rPr>
          <w:rFonts w:ascii="Arial" w:hAnsi="Arial" w:cs="Arial"/>
          <w:szCs w:val="24"/>
        </w:rPr>
        <w:t>Frustrations were voiced regarding the funding process in relation to decisions, release of money and the impact on delivery due to late awards.</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szCs w:val="24"/>
        </w:rPr>
      </w:pPr>
      <w:r w:rsidRPr="004A0E19">
        <w:rPr>
          <w:rFonts w:ascii="Arial" w:hAnsi="Arial" w:cs="Arial"/>
          <w:szCs w:val="24"/>
        </w:rPr>
        <w:t xml:space="preserve">Support was expressed for strong political leadership across all political institutions in relation to the promotion and delivery of T:BUC. </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szCs w:val="24"/>
        </w:rPr>
      </w:pPr>
      <w:r w:rsidRPr="004A0E19">
        <w:rPr>
          <w:rFonts w:ascii="Arial" w:hAnsi="Arial" w:cs="Arial"/>
          <w:szCs w:val="24"/>
        </w:rPr>
        <w:t xml:space="preserve">A whole societal approach to peace building and reconciliation was promoted with an emphasis on the inclusion of marginalised groups such as black and minority ethnic; women; </w:t>
      </w:r>
      <w:r w:rsidRPr="0093006D">
        <w:rPr>
          <w:rStyle w:val="Emphasis"/>
          <w:rFonts w:ascii="Arial" w:hAnsi="Arial" w:cs="Arial"/>
          <w:bCs/>
          <w:i w:val="0"/>
          <w:szCs w:val="24"/>
          <w:shd w:val="clear" w:color="auto" w:fill="FFFFFF"/>
        </w:rPr>
        <w:t>lesbian/gay/bisexual/ transgender</w:t>
      </w:r>
      <w:r w:rsidRPr="0093006D">
        <w:rPr>
          <w:rFonts w:ascii="Arial" w:hAnsi="Arial" w:cs="Arial"/>
          <w:i/>
          <w:szCs w:val="24"/>
        </w:rPr>
        <w:t>,</w:t>
      </w:r>
      <w:r w:rsidRPr="004A0E19">
        <w:rPr>
          <w:rFonts w:ascii="Arial" w:hAnsi="Arial" w:cs="Arial"/>
          <w:szCs w:val="24"/>
        </w:rPr>
        <w:t xml:space="preserve"> victims and survivors and rural communities.</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szCs w:val="24"/>
        </w:rPr>
      </w:pPr>
      <w:r w:rsidRPr="004A0E19">
        <w:rPr>
          <w:rFonts w:ascii="Arial" w:hAnsi="Arial" w:cs="Arial"/>
          <w:szCs w:val="24"/>
        </w:rPr>
        <w:t>The importance of having a strong community relations content across all T:BUC priorities and headline actions was stressed as it cannot  be assumed to happen, it must be planned and constantly monitored and evaluated.</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b/>
          <w:szCs w:val="24"/>
        </w:rPr>
      </w:pPr>
      <w:r w:rsidRPr="004A0E19">
        <w:rPr>
          <w:rFonts w:ascii="Arial" w:hAnsi="Arial" w:cs="Arial"/>
          <w:b/>
          <w:bCs/>
          <w:szCs w:val="24"/>
        </w:rPr>
        <w:t>Outcomes Based Accountability</w:t>
      </w:r>
      <w:r w:rsidRPr="004A0E19">
        <w:rPr>
          <w:rFonts w:ascii="Arial" w:hAnsi="Arial" w:cs="Arial"/>
          <w:b/>
          <w:szCs w:val="24"/>
        </w:rPr>
        <w:t xml:space="preserve"> overview: Pauline Donnan, Principal Statistician, OFMDFM</w:t>
      </w:r>
    </w:p>
    <w:p w:rsidR="0093006D" w:rsidRPr="004A0E19" w:rsidRDefault="0093006D" w:rsidP="0093006D">
      <w:pPr>
        <w:jc w:val="both"/>
        <w:rPr>
          <w:rFonts w:ascii="Arial" w:hAnsi="Arial" w:cs="Arial"/>
          <w:szCs w:val="24"/>
        </w:rPr>
      </w:pPr>
      <w:r w:rsidRPr="004A0E19">
        <w:rPr>
          <w:rFonts w:ascii="Arial" w:hAnsi="Arial" w:cs="Arial"/>
          <w:szCs w:val="24"/>
        </w:rPr>
        <w:t xml:space="preserve">Following the workshop discussions M. Browne introduced Pauline Donnan.  </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color w:val="000000"/>
          <w:szCs w:val="24"/>
        </w:rPr>
      </w:pPr>
      <w:r w:rsidRPr="004A0E19">
        <w:rPr>
          <w:rFonts w:ascii="Arial" w:hAnsi="Arial" w:cs="Arial"/>
          <w:szCs w:val="24"/>
        </w:rPr>
        <w:t xml:space="preserve">P. Donnan gave a presentation on her work regarding the development of an outcomes based accountability and indicator framework to measure the progress of T:BUC.  She discussed the outcomes based accountability methodology and explained how </w:t>
      </w:r>
      <w:r w:rsidRPr="004A0E19">
        <w:rPr>
          <w:rFonts w:ascii="Arial" w:hAnsi="Arial" w:cs="Arial"/>
          <w:color w:val="000000"/>
          <w:szCs w:val="24"/>
        </w:rPr>
        <w:t xml:space="preserve">it is used by organisations to improve the performance of programmes by focussing on outcomes i.e. the impact it is having.   </w:t>
      </w:r>
    </w:p>
    <w:p w:rsidR="0093006D" w:rsidRDefault="0093006D" w:rsidP="0093006D">
      <w:pPr>
        <w:jc w:val="both"/>
        <w:rPr>
          <w:rFonts w:ascii="Arial" w:hAnsi="Arial" w:cs="Arial"/>
          <w:color w:val="000000"/>
          <w:szCs w:val="24"/>
        </w:rPr>
      </w:pPr>
    </w:p>
    <w:p w:rsidR="0093006D" w:rsidRDefault="0093006D" w:rsidP="0093006D">
      <w:pPr>
        <w:jc w:val="both"/>
        <w:rPr>
          <w:rFonts w:ascii="Arial" w:hAnsi="Arial" w:cs="Arial"/>
          <w:color w:val="000000"/>
          <w:szCs w:val="24"/>
        </w:rPr>
      </w:pPr>
    </w:p>
    <w:p w:rsidR="0093006D" w:rsidRPr="004A0E19" w:rsidRDefault="0093006D" w:rsidP="0093006D">
      <w:pPr>
        <w:jc w:val="both"/>
        <w:rPr>
          <w:rFonts w:ascii="Arial" w:hAnsi="Arial" w:cs="Arial"/>
          <w:color w:val="000000"/>
          <w:szCs w:val="24"/>
        </w:rPr>
      </w:pPr>
    </w:p>
    <w:p w:rsidR="0093006D" w:rsidRDefault="0093006D" w:rsidP="0093006D">
      <w:pPr>
        <w:pStyle w:val="NormalWeb"/>
        <w:spacing w:before="0" w:beforeAutospacing="0" w:after="0" w:afterAutospacing="0"/>
        <w:jc w:val="both"/>
        <w:rPr>
          <w:rFonts w:ascii="Arial" w:hAnsi="Arial" w:cs="Arial"/>
          <w:color w:val="000000"/>
        </w:rPr>
      </w:pPr>
      <w:r w:rsidRPr="004A0E19">
        <w:rPr>
          <w:rFonts w:ascii="Arial" w:hAnsi="Arial" w:cs="Arial"/>
          <w:color w:val="000000"/>
        </w:rPr>
        <w:lastRenderedPageBreak/>
        <w:t xml:space="preserve">She also introduced ideas relating to: </w:t>
      </w:r>
    </w:p>
    <w:p w:rsidR="0093006D" w:rsidRPr="004A0E19" w:rsidRDefault="0093006D" w:rsidP="0093006D">
      <w:pPr>
        <w:pStyle w:val="NormalWeb"/>
        <w:numPr>
          <w:ilvl w:val="0"/>
          <w:numId w:val="20"/>
        </w:numPr>
        <w:spacing w:before="0" w:beforeAutospacing="0" w:after="0" w:afterAutospacing="0"/>
        <w:jc w:val="both"/>
        <w:rPr>
          <w:rFonts w:ascii="Arial" w:hAnsi="Arial" w:cs="Arial"/>
          <w:color w:val="000000"/>
        </w:rPr>
      </w:pPr>
      <w:r w:rsidRPr="004A0E19">
        <w:rPr>
          <w:rFonts w:ascii="Arial" w:hAnsi="Arial" w:cs="Arial"/>
          <w:color w:val="000000"/>
        </w:rPr>
        <w:t>Population i.e. measuring outcomes for a specific population such as the population in NI or a subpopulation, such as people living in interface areas or children and young people.</w:t>
      </w:r>
    </w:p>
    <w:p w:rsidR="0093006D" w:rsidRPr="004A0E19" w:rsidRDefault="0093006D" w:rsidP="0093006D">
      <w:pPr>
        <w:pStyle w:val="NormalWeb"/>
        <w:numPr>
          <w:ilvl w:val="0"/>
          <w:numId w:val="20"/>
        </w:numPr>
        <w:spacing w:before="0" w:beforeAutospacing="0" w:after="0" w:afterAutospacing="0"/>
        <w:jc w:val="both"/>
        <w:rPr>
          <w:rFonts w:ascii="Arial" w:hAnsi="Arial" w:cs="Arial"/>
          <w:color w:val="000000"/>
        </w:rPr>
      </w:pPr>
      <w:r w:rsidRPr="004A0E19">
        <w:rPr>
          <w:rFonts w:ascii="Arial" w:hAnsi="Arial" w:cs="Arial"/>
          <w:color w:val="000000"/>
        </w:rPr>
        <w:t xml:space="preserve">Performance accountability i.e. understanding what difference various interventions are actually making. This requires the development of performance indicators which tell us: how much we did, how well we did it and most importantly is anyone better off.  </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color w:val="000000"/>
          <w:szCs w:val="24"/>
        </w:rPr>
      </w:pPr>
      <w:r w:rsidRPr="004A0E19">
        <w:rPr>
          <w:rFonts w:ascii="Arial" w:hAnsi="Arial" w:cs="Arial"/>
          <w:szCs w:val="24"/>
        </w:rPr>
        <w:t xml:space="preserve">P. Donnan then went on to talk about the good relations indicators, and paid particular attention to children and young people and mixed neighbourhoods.  She provided data on young people’s attitudes towards the other community e.g. </w:t>
      </w:r>
      <w:r w:rsidRPr="004A0E19">
        <w:rPr>
          <w:rFonts w:ascii="Arial" w:hAnsi="Arial" w:cs="Arial"/>
          <w:color w:val="000000"/>
          <w:szCs w:val="24"/>
        </w:rPr>
        <w:t>young people tend to have more negative feelings, just under 50% felt optimistic that these relationships would improve (2014). The results were also broken down by District Council (adults), and there was an exploration of young people’s sense of belonging (86%) but only 67% feeling they have a belonging to NI</w:t>
      </w:r>
    </w:p>
    <w:p w:rsidR="0093006D" w:rsidRPr="004A0E19" w:rsidRDefault="0093006D" w:rsidP="0093006D">
      <w:pPr>
        <w:jc w:val="both"/>
        <w:rPr>
          <w:rFonts w:ascii="Arial" w:hAnsi="Arial" w:cs="Arial"/>
          <w:color w:val="000000"/>
          <w:szCs w:val="24"/>
        </w:rPr>
      </w:pPr>
    </w:p>
    <w:p w:rsidR="0093006D" w:rsidRPr="004A0E19" w:rsidRDefault="0093006D" w:rsidP="0093006D">
      <w:pPr>
        <w:jc w:val="both"/>
        <w:rPr>
          <w:rFonts w:ascii="Arial" w:hAnsi="Arial" w:cs="Arial"/>
          <w:szCs w:val="24"/>
        </w:rPr>
      </w:pPr>
      <w:r w:rsidRPr="004A0E19">
        <w:rPr>
          <w:rFonts w:ascii="Arial" w:hAnsi="Arial" w:cs="Arial"/>
          <w:color w:val="000000"/>
          <w:szCs w:val="24"/>
        </w:rPr>
        <w:t xml:space="preserve">The next set of indicators examined </w:t>
      </w:r>
      <w:r w:rsidRPr="004A0E19">
        <w:rPr>
          <w:rFonts w:ascii="Arial" w:hAnsi="Arial" w:cs="Arial"/>
          <w:szCs w:val="24"/>
        </w:rPr>
        <w:t>people’s willingness to live in mixed neighbourhoods.  From 2010 there has been a drop (13%) and government are concerned about this decrease.  The results also showed that adults have a more positive preference about living in a mixed neighbourhood (71%) compared to young people (61%).  Attitudes were also compared across District Council areas.</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szCs w:val="24"/>
        </w:rPr>
      </w:pPr>
      <w:r w:rsidRPr="004A0E19">
        <w:rPr>
          <w:rFonts w:ascii="Arial" w:hAnsi="Arial" w:cs="Arial"/>
          <w:szCs w:val="24"/>
        </w:rPr>
        <w:t xml:space="preserve">P. Donnan concluded by asking people to consider the data presented, how it intersected with the work taking place on the ground, and if the statistical records echoed reality. </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szCs w:val="24"/>
        </w:rPr>
      </w:pPr>
      <w:r w:rsidRPr="004A0E19">
        <w:rPr>
          <w:rFonts w:ascii="Arial" w:hAnsi="Arial" w:cs="Arial"/>
          <w:szCs w:val="24"/>
        </w:rPr>
        <w:t xml:space="preserve">P. </w:t>
      </w:r>
      <w:proofErr w:type="spellStart"/>
      <w:r w:rsidRPr="004A0E19">
        <w:rPr>
          <w:rFonts w:ascii="Arial" w:hAnsi="Arial" w:cs="Arial"/>
          <w:szCs w:val="24"/>
        </w:rPr>
        <w:t>Donnan’s</w:t>
      </w:r>
      <w:proofErr w:type="spellEnd"/>
      <w:r w:rsidRPr="004A0E19">
        <w:rPr>
          <w:rFonts w:ascii="Arial" w:hAnsi="Arial" w:cs="Arial"/>
          <w:szCs w:val="24"/>
        </w:rPr>
        <w:t xml:space="preserve"> presentations are available here:</w:t>
      </w:r>
    </w:p>
    <w:p w:rsidR="0093006D" w:rsidRPr="004A0E19" w:rsidRDefault="00C25FBE" w:rsidP="0093006D">
      <w:pPr>
        <w:pStyle w:val="ListParagraph"/>
        <w:numPr>
          <w:ilvl w:val="0"/>
          <w:numId w:val="16"/>
        </w:numPr>
        <w:spacing w:after="0" w:line="240" w:lineRule="auto"/>
        <w:jc w:val="both"/>
        <w:rPr>
          <w:rFonts w:ascii="Arial" w:hAnsi="Arial" w:cs="Arial"/>
          <w:sz w:val="24"/>
          <w:szCs w:val="24"/>
        </w:rPr>
      </w:pPr>
      <w:hyperlink r:id="rId13" w:history="1">
        <w:r w:rsidR="0093006D" w:rsidRPr="004A0E19">
          <w:rPr>
            <w:rStyle w:val="Hyperlink"/>
            <w:rFonts w:ascii="Arial" w:hAnsi="Arial" w:cs="Arial"/>
            <w:sz w:val="24"/>
            <w:szCs w:val="24"/>
          </w:rPr>
          <w:t>Outcomes Based Accountability</w:t>
        </w:r>
      </w:hyperlink>
    </w:p>
    <w:p w:rsidR="0093006D" w:rsidRPr="004A0E19" w:rsidRDefault="00C25FBE" w:rsidP="0093006D">
      <w:pPr>
        <w:pStyle w:val="ListParagraph"/>
        <w:numPr>
          <w:ilvl w:val="0"/>
          <w:numId w:val="16"/>
        </w:numPr>
        <w:spacing w:after="0" w:line="240" w:lineRule="auto"/>
        <w:jc w:val="both"/>
        <w:rPr>
          <w:rFonts w:ascii="Arial" w:hAnsi="Arial" w:cs="Arial"/>
          <w:sz w:val="24"/>
          <w:szCs w:val="24"/>
        </w:rPr>
      </w:pPr>
      <w:hyperlink r:id="rId14" w:history="1">
        <w:r w:rsidR="0093006D" w:rsidRPr="004A0E19">
          <w:rPr>
            <w:rStyle w:val="Hyperlink"/>
            <w:rFonts w:ascii="Arial" w:hAnsi="Arial" w:cs="Arial"/>
            <w:sz w:val="24"/>
            <w:szCs w:val="24"/>
          </w:rPr>
          <w:t>Good Relations Indicators</w:t>
        </w:r>
      </w:hyperlink>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b/>
          <w:szCs w:val="24"/>
        </w:rPr>
      </w:pPr>
      <w:r w:rsidRPr="004A0E19">
        <w:rPr>
          <w:rFonts w:ascii="Arial" w:hAnsi="Arial" w:cs="Arial"/>
          <w:b/>
          <w:szCs w:val="24"/>
        </w:rPr>
        <w:t>WORKSHOP TAKEAWAYS – INDICATORS</w:t>
      </w:r>
    </w:p>
    <w:p w:rsidR="0093006D" w:rsidRPr="004A0E19" w:rsidRDefault="0093006D" w:rsidP="0093006D">
      <w:pPr>
        <w:jc w:val="both"/>
        <w:rPr>
          <w:rFonts w:ascii="Arial" w:hAnsi="Arial" w:cs="Arial"/>
          <w:b/>
          <w:szCs w:val="24"/>
        </w:rPr>
      </w:pPr>
      <w:r w:rsidRPr="004A0E19">
        <w:rPr>
          <w:rFonts w:ascii="Arial" w:hAnsi="Arial" w:cs="Arial"/>
          <w:szCs w:val="24"/>
        </w:rPr>
        <w:t>Forum members were asked to consider the following questions:</w:t>
      </w:r>
    </w:p>
    <w:p w:rsidR="0093006D" w:rsidRPr="004A0E19" w:rsidRDefault="0093006D" w:rsidP="0093006D">
      <w:pPr>
        <w:pStyle w:val="ListParagraph"/>
        <w:numPr>
          <w:ilvl w:val="0"/>
          <w:numId w:val="4"/>
        </w:numPr>
        <w:spacing w:after="0" w:line="240" w:lineRule="auto"/>
        <w:ind w:left="1134" w:hanging="425"/>
        <w:jc w:val="both"/>
        <w:rPr>
          <w:rFonts w:ascii="Arial" w:hAnsi="Arial" w:cs="Arial"/>
          <w:sz w:val="24"/>
          <w:szCs w:val="24"/>
        </w:rPr>
      </w:pPr>
      <w:r w:rsidRPr="004A0E19">
        <w:rPr>
          <w:rFonts w:ascii="Arial" w:hAnsi="Arial" w:cs="Arial"/>
          <w:sz w:val="24"/>
          <w:szCs w:val="24"/>
        </w:rPr>
        <w:t>What is influencing the behaviours/attitudes measured by the indicators?</w:t>
      </w:r>
    </w:p>
    <w:p w:rsidR="0093006D" w:rsidRPr="004A0E19" w:rsidRDefault="0093006D" w:rsidP="0093006D">
      <w:pPr>
        <w:pStyle w:val="ListParagraph"/>
        <w:numPr>
          <w:ilvl w:val="0"/>
          <w:numId w:val="4"/>
        </w:numPr>
        <w:spacing w:after="0" w:line="240" w:lineRule="auto"/>
        <w:ind w:left="1134" w:hanging="425"/>
        <w:jc w:val="both"/>
        <w:rPr>
          <w:rFonts w:ascii="Arial" w:hAnsi="Arial" w:cs="Arial"/>
          <w:sz w:val="24"/>
          <w:szCs w:val="24"/>
        </w:rPr>
      </w:pPr>
      <w:r w:rsidRPr="004A0E19">
        <w:rPr>
          <w:rFonts w:ascii="Arial" w:hAnsi="Arial" w:cs="Arial"/>
          <w:sz w:val="24"/>
          <w:szCs w:val="24"/>
        </w:rPr>
        <w:t>What could be done to improve things and who needs to be involved?</w:t>
      </w:r>
    </w:p>
    <w:p w:rsidR="0093006D" w:rsidRPr="004A0E19" w:rsidRDefault="0093006D" w:rsidP="0093006D">
      <w:pPr>
        <w:jc w:val="both"/>
        <w:rPr>
          <w:rFonts w:ascii="Arial" w:hAnsi="Arial" w:cs="Arial"/>
          <w:color w:val="FF0000"/>
          <w:szCs w:val="24"/>
        </w:rPr>
      </w:pPr>
    </w:p>
    <w:p w:rsidR="0093006D" w:rsidRPr="004A0E19" w:rsidRDefault="0093006D" w:rsidP="0093006D">
      <w:pPr>
        <w:pStyle w:val="NormalWeb"/>
        <w:spacing w:before="0" w:beforeAutospacing="0" w:after="0" w:afterAutospacing="0"/>
        <w:jc w:val="both"/>
        <w:rPr>
          <w:rFonts w:ascii="Arial" w:hAnsi="Arial" w:cs="Arial"/>
        </w:rPr>
      </w:pPr>
      <w:r w:rsidRPr="004A0E19">
        <w:rPr>
          <w:rFonts w:ascii="Arial" w:hAnsi="Arial" w:cs="Arial"/>
        </w:rPr>
        <w:t>Feedback included the following comments and suggestions:</w:t>
      </w:r>
    </w:p>
    <w:p w:rsidR="0093006D" w:rsidRPr="004A0E19" w:rsidRDefault="0093006D" w:rsidP="0093006D">
      <w:pPr>
        <w:pStyle w:val="NormalWeb"/>
        <w:spacing w:before="0" w:beforeAutospacing="0" w:after="0" w:afterAutospacing="0"/>
        <w:jc w:val="both"/>
        <w:rPr>
          <w:rFonts w:ascii="Arial" w:hAnsi="Arial" w:cs="Arial"/>
        </w:rPr>
      </w:pPr>
      <w:r w:rsidRPr="004A0E19">
        <w:rPr>
          <w:rFonts w:ascii="Arial" w:hAnsi="Arial" w:cs="Arial"/>
        </w:rPr>
        <w:t xml:space="preserve">The move towards an outcomes based accountability (OBA) approach was thought to be very helpful in terms of the process going forward and measuring societal change. The wealth and breadth of existing research available at local level would bring additional weight to this. </w:t>
      </w:r>
    </w:p>
    <w:p w:rsidR="0093006D" w:rsidRPr="004A0E19" w:rsidRDefault="0093006D" w:rsidP="0093006D">
      <w:pPr>
        <w:pStyle w:val="NormalWeb"/>
        <w:spacing w:before="0" w:beforeAutospacing="0" w:after="0" w:afterAutospacing="0"/>
        <w:jc w:val="both"/>
        <w:rPr>
          <w:rFonts w:ascii="Arial" w:hAnsi="Arial" w:cs="Arial"/>
        </w:rPr>
      </w:pPr>
    </w:p>
    <w:p w:rsidR="0093006D" w:rsidRPr="004A0E19" w:rsidRDefault="0093006D" w:rsidP="0093006D">
      <w:pPr>
        <w:pStyle w:val="NormalWeb"/>
        <w:spacing w:before="0" w:beforeAutospacing="0" w:after="0" w:afterAutospacing="0"/>
        <w:jc w:val="both"/>
        <w:rPr>
          <w:rFonts w:ascii="Arial" w:hAnsi="Arial" w:cs="Arial"/>
        </w:rPr>
      </w:pPr>
      <w:r w:rsidRPr="004A0E19">
        <w:rPr>
          <w:rFonts w:ascii="Arial" w:hAnsi="Arial" w:cs="Arial"/>
        </w:rPr>
        <w:t xml:space="preserve">It was felt that OBA’s were currently funding led and that groups needed support get a better understanding of it and what is expected in terms of reporting. </w:t>
      </w:r>
    </w:p>
    <w:p w:rsidR="0093006D" w:rsidRPr="004A0E19" w:rsidRDefault="0093006D" w:rsidP="0093006D">
      <w:pPr>
        <w:pStyle w:val="NormalWeb"/>
        <w:spacing w:before="0" w:beforeAutospacing="0" w:after="0" w:afterAutospacing="0"/>
        <w:jc w:val="both"/>
        <w:rPr>
          <w:rFonts w:ascii="Arial" w:hAnsi="Arial" w:cs="Arial"/>
        </w:rPr>
      </w:pPr>
    </w:p>
    <w:p w:rsidR="0093006D" w:rsidRPr="004A0E19" w:rsidRDefault="0093006D" w:rsidP="0093006D">
      <w:pPr>
        <w:jc w:val="both"/>
        <w:rPr>
          <w:rFonts w:ascii="Arial" w:hAnsi="Arial" w:cs="Arial"/>
          <w:szCs w:val="24"/>
        </w:rPr>
      </w:pPr>
      <w:r w:rsidRPr="004A0E19">
        <w:rPr>
          <w:rFonts w:ascii="Arial" w:hAnsi="Arial" w:cs="Arial"/>
          <w:szCs w:val="24"/>
        </w:rPr>
        <w:t xml:space="preserve">Requests were made for more dissemination and reporting of the positive work/improvements/developments in community relations.  </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szCs w:val="24"/>
        </w:rPr>
      </w:pPr>
      <w:r w:rsidRPr="004A0E19">
        <w:rPr>
          <w:rFonts w:ascii="Arial" w:hAnsi="Arial" w:cs="Arial"/>
          <w:szCs w:val="24"/>
        </w:rPr>
        <w:t xml:space="preserve">Participants spoke about the importance of political leadership across all political institutions, the inter-generational impact of the conflict and subsequent attitudes, </w:t>
      </w:r>
      <w:r w:rsidRPr="004A0E19">
        <w:rPr>
          <w:rFonts w:ascii="Arial" w:hAnsi="Arial" w:cs="Arial"/>
          <w:szCs w:val="24"/>
        </w:rPr>
        <w:lastRenderedPageBreak/>
        <w:t>whilst others indicated that many young people were tired of talking about legacy issues with a preference for working together on wider societal issues other than green and orange in a safe a welcoming environment.  They too wanted a whole societal approach to peace building to reflect our diverse society.</w:t>
      </w:r>
    </w:p>
    <w:p w:rsidR="0093006D" w:rsidRPr="004A0E19" w:rsidRDefault="0093006D" w:rsidP="0093006D">
      <w:pPr>
        <w:pStyle w:val="NormalWeb"/>
        <w:spacing w:before="0" w:beforeAutospacing="0" w:after="0" w:afterAutospacing="0"/>
        <w:jc w:val="both"/>
        <w:rPr>
          <w:rFonts w:ascii="Arial" w:hAnsi="Arial" w:cs="Arial"/>
        </w:rPr>
      </w:pPr>
    </w:p>
    <w:p w:rsidR="0093006D" w:rsidRPr="004A0E19" w:rsidRDefault="0093006D" w:rsidP="0093006D">
      <w:pPr>
        <w:jc w:val="both"/>
        <w:rPr>
          <w:rFonts w:ascii="Arial" w:hAnsi="Arial" w:cs="Arial"/>
          <w:szCs w:val="24"/>
        </w:rPr>
      </w:pPr>
      <w:r w:rsidRPr="004A0E19">
        <w:rPr>
          <w:rFonts w:ascii="Arial" w:hAnsi="Arial" w:cs="Arial"/>
          <w:szCs w:val="24"/>
        </w:rPr>
        <w:t xml:space="preserve">There was support for the need to move beyond temporary measures and interventions, with an emphasis on prolonged engagement.   </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szCs w:val="24"/>
        </w:rPr>
      </w:pPr>
      <w:r w:rsidRPr="004A0E19">
        <w:rPr>
          <w:rFonts w:ascii="Arial" w:hAnsi="Arial" w:cs="Arial"/>
          <w:szCs w:val="24"/>
        </w:rPr>
        <w:t xml:space="preserve">Discussions explored ‘influencers’ e.g. social mobility, the external environment such as flags protests, paramilitary activity/influence and community control; segregation – housing and education; opportunities for engaging i.e. employment, and further and higher education; and finally a sense of disempowerment which could equate to feeling disenfranchised. </w:t>
      </w:r>
      <w:r>
        <w:rPr>
          <w:rFonts w:ascii="Arial" w:hAnsi="Arial" w:cs="Arial"/>
          <w:szCs w:val="24"/>
        </w:rPr>
        <w:t xml:space="preserve"> </w:t>
      </w:r>
      <w:r w:rsidRPr="004A0E19">
        <w:rPr>
          <w:rFonts w:ascii="Arial" w:hAnsi="Arial" w:cs="Arial"/>
          <w:szCs w:val="24"/>
        </w:rPr>
        <w:t xml:space="preserve">The conditions must be created to enable people to live and actively engage in shared housing areas. This means being prepared to tackle hard issues such as safety and security, the fear of change and issue of class. </w:t>
      </w:r>
    </w:p>
    <w:p w:rsidR="0093006D" w:rsidRPr="004A0E19" w:rsidRDefault="0093006D" w:rsidP="0093006D">
      <w:pPr>
        <w:jc w:val="both"/>
        <w:rPr>
          <w:rFonts w:ascii="Arial" w:hAnsi="Arial" w:cs="Arial"/>
          <w:szCs w:val="24"/>
        </w:rPr>
      </w:pPr>
    </w:p>
    <w:p w:rsidR="0093006D" w:rsidRPr="004A0E19" w:rsidRDefault="0093006D" w:rsidP="0093006D">
      <w:pPr>
        <w:jc w:val="both"/>
        <w:rPr>
          <w:rFonts w:ascii="Arial" w:hAnsi="Arial" w:cs="Arial"/>
          <w:szCs w:val="24"/>
        </w:rPr>
      </w:pPr>
      <w:r w:rsidRPr="004A0E19">
        <w:rPr>
          <w:rFonts w:ascii="Arial" w:hAnsi="Arial" w:cs="Arial"/>
          <w:szCs w:val="24"/>
        </w:rPr>
        <w:t xml:space="preserve">Strong support for integrated education and shared housing – a holistic approach was needed to build the peace. </w:t>
      </w:r>
    </w:p>
    <w:p w:rsidR="0093006D" w:rsidRPr="004A0E19" w:rsidRDefault="0093006D" w:rsidP="0093006D">
      <w:pPr>
        <w:jc w:val="both"/>
        <w:rPr>
          <w:rFonts w:ascii="Arial" w:hAnsi="Arial" w:cs="Arial"/>
          <w:szCs w:val="24"/>
        </w:rPr>
      </w:pPr>
    </w:p>
    <w:p w:rsidR="0093006D" w:rsidRPr="004A0E19" w:rsidRDefault="0093006D" w:rsidP="0093006D">
      <w:pPr>
        <w:shd w:val="clear" w:color="auto" w:fill="FFFFFF" w:themeFill="background1"/>
        <w:jc w:val="both"/>
        <w:rPr>
          <w:rFonts w:ascii="Arial" w:hAnsi="Arial" w:cs="Arial"/>
          <w:szCs w:val="24"/>
        </w:rPr>
      </w:pPr>
      <w:r w:rsidRPr="004A0E19">
        <w:rPr>
          <w:rFonts w:ascii="Arial" w:hAnsi="Arial" w:cs="Arial"/>
          <w:szCs w:val="24"/>
        </w:rPr>
        <w:t>It was pointed out that the Protestant population has reduced in size and often feel their identity, culture and Britishness is under threat.  Real or perceived, this matter needs to be addressed by everyone that can help move it to a better place.</w:t>
      </w:r>
    </w:p>
    <w:p w:rsidR="0093006D" w:rsidRPr="004A0E19" w:rsidRDefault="0093006D" w:rsidP="0093006D">
      <w:pPr>
        <w:shd w:val="clear" w:color="auto" w:fill="FFFFFF" w:themeFill="background1"/>
        <w:jc w:val="both"/>
        <w:rPr>
          <w:rFonts w:ascii="Arial" w:hAnsi="Arial" w:cs="Arial"/>
          <w:szCs w:val="24"/>
        </w:rPr>
      </w:pPr>
    </w:p>
    <w:p w:rsidR="0093006D" w:rsidRPr="004A0E19" w:rsidRDefault="0093006D" w:rsidP="0093006D">
      <w:pPr>
        <w:shd w:val="clear" w:color="auto" w:fill="FFFFFF" w:themeFill="background1"/>
        <w:jc w:val="both"/>
        <w:rPr>
          <w:rFonts w:ascii="Arial" w:hAnsi="Arial" w:cs="Arial"/>
          <w:szCs w:val="24"/>
        </w:rPr>
      </w:pPr>
      <w:r>
        <w:rPr>
          <w:rFonts w:ascii="Arial" w:hAnsi="Arial" w:cs="Arial"/>
          <w:szCs w:val="24"/>
        </w:rPr>
        <w:t>Discussions explored how</w:t>
      </w:r>
      <w:r w:rsidRPr="004A0E19">
        <w:rPr>
          <w:rFonts w:ascii="Arial" w:hAnsi="Arial" w:cs="Arial"/>
          <w:szCs w:val="24"/>
        </w:rPr>
        <w:t xml:space="preserve"> </w:t>
      </w:r>
      <w:r>
        <w:rPr>
          <w:rFonts w:ascii="Arial" w:hAnsi="Arial" w:cs="Arial"/>
          <w:szCs w:val="24"/>
        </w:rPr>
        <w:t>planning contributed to division and how it should now</w:t>
      </w:r>
      <w:r w:rsidRPr="004A0E19">
        <w:rPr>
          <w:rFonts w:ascii="Arial" w:hAnsi="Arial" w:cs="Arial"/>
          <w:szCs w:val="24"/>
        </w:rPr>
        <w:t xml:space="preserve"> be used to create diverse neighbourhoods that are not just about green and orange but reflective of our diverse society. </w:t>
      </w:r>
      <w:r>
        <w:rPr>
          <w:rFonts w:ascii="Arial" w:hAnsi="Arial" w:cs="Arial"/>
          <w:szCs w:val="24"/>
        </w:rPr>
        <w:t xml:space="preserve"> </w:t>
      </w:r>
      <w:r w:rsidRPr="004A0E19">
        <w:rPr>
          <w:rFonts w:ascii="Arial" w:hAnsi="Arial" w:cs="Arial"/>
          <w:szCs w:val="24"/>
        </w:rPr>
        <w:t xml:space="preserve">This included addressing the issue of dual provision relating to schools, health centres, leisure centres etc which was deemed unsustainable financially and ethically. </w:t>
      </w:r>
      <w:r>
        <w:rPr>
          <w:rFonts w:ascii="Arial" w:hAnsi="Arial" w:cs="Arial"/>
          <w:szCs w:val="24"/>
        </w:rPr>
        <w:t xml:space="preserve"> </w:t>
      </w:r>
      <w:r w:rsidRPr="004A0E19">
        <w:rPr>
          <w:rFonts w:ascii="Arial" w:hAnsi="Arial" w:cs="Arial"/>
          <w:szCs w:val="24"/>
        </w:rPr>
        <w:t xml:space="preserve">This is applicable to housing which can no longer be the preserve of one or other community but must become open to all. </w:t>
      </w:r>
    </w:p>
    <w:p w:rsidR="0093006D" w:rsidRPr="004A0E19" w:rsidRDefault="0093006D" w:rsidP="0093006D">
      <w:pPr>
        <w:shd w:val="clear" w:color="auto" w:fill="FFFFFF" w:themeFill="background1"/>
        <w:jc w:val="both"/>
        <w:rPr>
          <w:rFonts w:ascii="Arial" w:hAnsi="Arial" w:cs="Arial"/>
          <w:szCs w:val="24"/>
        </w:rPr>
      </w:pPr>
    </w:p>
    <w:p w:rsidR="0093006D" w:rsidRPr="004A0E19" w:rsidRDefault="0093006D" w:rsidP="0093006D">
      <w:pPr>
        <w:shd w:val="clear" w:color="auto" w:fill="FFFFFF" w:themeFill="background1"/>
        <w:jc w:val="both"/>
        <w:rPr>
          <w:rFonts w:ascii="Arial" w:hAnsi="Arial" w:cs="Arial"/>
          <w:szCs w:val="24"/>
        </w:rPr>
      </w:pPr>
      <w:r w:rsidRPr="004A0E19">
        <w:rPr>
          <w:rFonts w:ascii="Arial" w:hAnsi="Arial" w:cs="Arial"/>
          <w:szCs w:val="24"/>
        </w:rPr>
        <w:t xml:space="preserve">Neighbourhood Renewal, Urban Villages and other such regeneration programmes need to become better focussed, joined up and always straddle both communities. </w:t>
      </w:r>
      <w:r w:rsidRPr="004A0E19">
        <w:rPr>
          <w:rFonts w:ascii="Arial" w:eastAsia="Symbol" w:hAnsi="Arial" w:cs="Arial"/>
          <w:szCs w:val="24"/>
        </w:rPr>
        <w:t> </w:t>
      </w:r>
    </w:p>
    <w:p w:rsidR="0093006D" w:rsidRPr="004A0E19" w:rsidRDefault="0093006D" w:rsidP="0093006D">
      <w:pPr>
        <w:jc w:val="both"/>
        <w:rPr>
          <w:rFonts w:ascii="Arial" w:hAnsi="Arial" w:cs="Arial"/>
          <w:b/>
          <w:szCs w:val="24"/>
        </w:rPr>
      </w:pPr>
    </w:p>
    <w:p w:rsidR="0093006D" w:rsidRPr="004A0E19" w:rsidRDefault="0093006D" w:rsidP="0093006D">
      <w:pPr>
        <w:jc w:val="both"/>
        <w:rPr>
          <w:rFonts w:ascii="Arial" w:hAnsi="Arial" w:cs="Arial"/>
          <w:b/>
          <w:szCs w:val="24"/>
        </w:rPr>
      </w:pPr>
      <w:r w:rsidRPr="004A0E19">
        <w:rPr>
          <w:rFonts w:ascii="Arial" w:hAnsi="Arial" w:cs="Arial"/>
          <w:b/>
          <w:szCs w:val="24"/>
        </w:rPr>
        <w:t>Afterword: Dr Mark Browne, OFMDFM</w:t>
      </w:r>
    </w:p>
    <w:p w:rsidR="0093006D" w:rsidRPr="004A0E19" w:rsidRDefault="0093006D" w:rsidP="0093006D">
      <w:pPr>
        <w:jc w:val="both"/>
        <w:rPr>
          <w:rFonts w:ascii="Arial" w:hAnsi="Arial" w:cs="Arial"/>
          <w:color w:val="262626"/>
          <w:szCs w:val="24"/>
          <w:lang w:eastAsia="en-GB"/>
        </w:rPr>
      </w:pPr>
      <w:r w:rsidRPr="004A0E19">
        <w:rPr>
          <w:rFonts w:ascii="Arial" w:hAnsi="Arial" w:cs="Arial"/>
          <w:szCs w:val="24"/>
        </w:rPr>
        <w:t xml:space="preserve">M. Browne noted the </w:t>
      </w:r>
      <w:r w:rsidRPr="004A0E19">
        <w:rPr>
          <w:rFonts w:ascii="Arial" w:hAnsi="Arial" w:cs="Arial"/>
          <w:color w:val="262626"/>
          <w:szCs w:val="24"/>
          <w:lang w:eastAsia="en-GB"/>
        </w:rPr>
        <w:t>need for a range of different sources of information telling us what is actually happening on the ground in order to get a clear sense of what it is we are trying to deal with and also the effectiveness of our policies. </w:t>
      </w:r>
    </w:p>
    <w:p w:rsidR="0093006D" w:rsidRPr="004A0E19" w:rsidRDefault="0093006D" w:rsidP="0093006D">
      <w:pPr>
        <w:jc w:val="both"/>
        <w:rPr>
          <w:rFonts w:ascii="Arial" w:hAnsi="Arial" w:cs="Arial"/>
          <w:color w:val="262626"/>
          <w:szCs w:val="24"/>
          <w:lang w:eastAsia="en-GB"/>
        </w:rPr>
      </w:pPr>
    </w:p>
    <w:p w:rsidR="0093006D" w:rsidRPr="004A0E19" w:rsidRDefault="0093006D" w:rsidP="0093006D">
      <w:pPr>
        <w:jc w:val="both"/>
        <w:rPr>
          <w:rFonts w:ascii="Arial" w:hAnsi="Arial" w:cs="Arial"/>
          <w:b/>
          <w:szCs w:val="24"/>
        </w:rPr>
      </w:pPr>
      <w:r w:rsidRPr="004A0E19">
        <w:rPr>
          <w:rFonts w:ascii="Arial" w:hAnsi="Arial" w:cs="Arial"/>
          <w:color w:val="262626"/>
          <w:szCs w:val="24"/>
          <w:lang w:eastAsia="en-GB"/>
        </w:rPr>
        <w:t>He thanked delegates for their valuable and insightful inputs and encouraged feedback on the event to ensure future Forum meetings were meaningful and to ensure a difference is made in terms of delivering T:BUC.</w:t>
      </w:r>
    </w:p>
    <w:p w:rsidR="0093006D" w:rsidRPr="004A0E19" w:rsidRDefault="0093006D" w:rsidP="0093006D">
      <w:pPr>
        <w:jc w:val="both"/>
        <w:rPr>
          <w:rFonts w:ascii="Arial" w:hAnsi="Arial" w:cs="Arial"/>
          <w:b/>
          <w:szCs w:val="24"/>
        </w:rPr>
      </w:pPr>
    </w:p>
    <w:p w:rsidR="0093006D" w:rsidRPr="004A0E19" w:rsidRDefault="0093006D" w:rsidP="0093006D">
      <w:pPr>
        <w:jc w:val="both"/>
        <w:rPr>
          <w:rFonts w:ascii="Arial" w:hAnsi="Arial" w:cs="Arial"/>
          <w:b/>
          <w:szCs w:val="24"/>
        </w:rPr>
      </w:pPr>
      <w:r w:rsidRPr="004A0E19">
        <w:rPr>
          <w:rFonts w:ascii="Arial" w:hAnsi="Arial" w:cs="Arial"/>
          <w:b/>
          <w:szCs w:val="24"/>
        </w:rPr>
        <w:t xml:space="preserve">Date of Next Meeting </w:t>
      </w:r>
    </w:p>
    <w:p w:rsidR="0093006D" w:rsidRPr="004A0E19" w:rsidRDefault="0093006D" w:rsidP="0093006D">
      <w:pPr>
        <w:jc w:val="both"/>
        <w:rPr>
          <w:rFonts w:ascii="Arial" w:hAnsi="Arial" w:cs="Arial"/>
          <w:b/>
          <w:szCs w:val="24"/>
        </w:rPr>
      </w:pPr>
      <w:r w:rsidRPr="004A0E19">
        <w:rPr>
          <w:rFonts w:ascii="Arial" w:hAnsi="Arial" w:cs="Arial"/>
          <w:b/>
          <w:szCs w:val="24"/>
        </w:rPr>
        <w:t>The next meeting of the Together: Building a United Community Engagement Forum will be scheduled for 2</w:t>
      </w:r>
      <w:r w:rsidRPr="004A0E19">
        <w:rPr>
          <w:rFonts w:ascii="Arial" w:hAnsi="Arial" w:cs="Arial"/>
          <w:b/>
          <w:szCs w:val="24"/>
          <w:vertAlign w:val="superscript"/>
        </w:rPr>
        <w:t>nd</w:t>
      </w:r>
      <w:r w:rsidRPr="004A0E19">
        <w:rPr>
          <w:rFonts w:ascii="Arial" w:hAnsi="Arial" w:cs="Arial"/>
          <w:b/>
          <w:szCs w:val="24"/>
        </w:rPr>
        <w:t xml:space="preserve"> June 2016 </w:t>
      </w:r>
    </w:p>
    <w:p w:rsidR="0093006D" w:rsidRPr="004A0E19" w:rsidRDefault="0093006D" w:rsidP="0093006D">
      <w:pPr>
        <w:jc w:val="both"/>
        <w:rPr>
          <w:rFonts w:ascii="Arial" w:hAnsi="Arial" w:cs="Arial"/>
          <w:b/>
          <w:szCs w:val="24"/>
        </w:rPr>
      </w:pPr>
    </w:p>
    <w:p w:rsidR="0093006D" w:rsidRPr="004A0E19" w:rsidRDefault="0093006D" w:rsidP="0093006D">
      <w:pPr>
        <w:jc w:val="both"/>
        <w:rPr>
          <w:rFonts w:ascii="Arial" w:hAnsi="Arial" w:cs="Arial"/>
          <w:b/>
          <w:szCs w:val="24"/>
        </w:rPr>
      </w:pPr>
      <w:r w:rsidRPr="004A0E19">
        <w:rPr>
          <w:rFonts w:ascii="Arial" w:hAnsi="Arial" w:cs="Arial"/>
          <w:b/>
          <w:szCs w:val="24"/>
        </w:rPr>
        <w:t xml:space="preserve">Further information email Dympna McGlade </w:t>
      </w:r>
      <w:hyperlink r:id="rId15" w:history="1">
        <w:r w:rsidRPr="004A0E19">
          <w:rPr>
            <w:rStyle w:val="Hyperlink"/>
            <w:rFonts w:ascii="Arial" w:hAnsi="Arial" w:cs="Arial"/>
            <w:b/>
            <w:szCs w:val="24"/>
          </w:rPr>
          <w:t>dmcglade@nicrc.org.uk</w:t>
        </w:r>
      </w:hyperlink>
      <w:r w:rsidRPr="004A0E19">
        <w:rPr>
          <w:rFonts w:ascii="Arial" w:hAnsi="Arial" w:cs="Arial"/>
          <w:b/>
          <w:szCs w:val="24"/>
        </w:rPr>
        <w:t xml:space="preserve"> or Gemma Attwood </w:t>
      </w:r>
      <w:hyperlink r:id="rId16" w:history="1">
        <w:r w:rsidRPr="004A0E19">
          <w:rPr>
            <w:rStyle w:val="Hyperlink"/>
            <w:rFonts w:ascii="Arial" w:hAnsi="Arial" w:cs="Arial"/>
            <w:b/>
            <w:szCs w:val="24"/>
          </w:rPr>
          <w:t>gattwood@nicrc.org.uk</w:t>
        </w:r>
      </w:hyperlink>
      <w:r w:rsidRPr="004A0E19">
        <w:rPr>
          <w:rFonts w:ascii="Arial" w:hAnsi="Arial" w:cs="Arial"/>
          <w:b/>
          <w:szCs w:val="24"/>
        </w:rPr>
        <w:t xml:space="preserve"> or by telephone 02890227500</w:t>
      </w:r>
    </w:p>
    <w:p w:rsidR="0093006D" w:rsidRPr="004A0E19" w:rsidRDefault="0093006D" w:rsidP="0093006D">
      <w:pPr>
        <w:jc w:val="both"/>
        <w:rPr>
          <w:rFonts w:ascii="Arial" w:hAnsi="Arial" w:cs="Arial"/>
          <w:b/>
          <w:szCs w:val="24"/>
        </w:rPr>
      </w:pPr>
    </w:p>
    <w:p w:rsidR="0093006D" w:rsidRPr="004A0E19" w:rsidRDefault="0093006D" w:rsidP="0093006D">
      <w:pPr>
        <w:jc w:val="both"/>
        <w:rPr>
          <w:rFonts w:ascii="Arial" w:hAnsi="Arial" w:cs="Arial"/>
          <w:szCs w:val="24"/>
        </w:rPr>
      </w:pPr>
      <w:r w:rsidRPr="004A0E19">
        <w:rPr>
          <w:rFonts w:ascii="Arial" w:hAnsi="Arial" w:cs="Arial"/>
          <w:szCs w:val="24"/>
        </w:rPr>
        <w:br w:type="page"/>
      </w:r>
    </w:p>
    <w:p w:rsidR="0093006D" w:rsidRPr="003976C1" w:rsidRDefault="0093006D" w:rsidP="0093006D">
      <w:pPr>
        <w:jc w:val="both"/>
        <w:rPr>
          <w:rFonts w:ascii="Arial" w:hAnsi="Arial" w:cs="Arial"/>
          <w:b/>
          <w:szCs w:val="24"/>
        </w:rPr>
      </w:pPr>
      <w:r w:rsidRPr="003976C1">
        <w:rPr>
          <w:rFonts w:ascii="Arial" w:hAnsi="Arial" w:cs="Arial"/>
          <w:b/>
          <w:szCs w:val="24"/>
        </w:rPr>
        <w:lastRenderedPageBreak/>
        <w:t>Appendix 1: AGENDA</w:t>
      </w:r>
    </w:p>
    <w:p w:rsidR="0093006D" w:rsidRPr="003976C1" w:rsidRDefault="0093006D" w:rsidP="0093006D">
      <w:pPr>
        <w:jc w:val="both"/>
        <w:rPr>
          <w:rFonts w:ascii="Arial" w:hAnsi="Arial" w:cs="Arial"/>
          <w:szCs w:val="24"/>
        </w:rPr>
      </w:pPr>
    </w:p>
    <w:p w:rsidR="0093006D" w:rsidRPr="003976C1" w:rsidRDefault="0093006D" w:rsidP="00303A9C">
      <w:pPr>
        <w:jc w:val="center"/>
        <w:rPr>
          <w:rFonts w:ascii="Arial" w:hAnsi="Arial" w:cs="Arial"/>
          <w:b/>
          <w:bCs/>
          <w:szCs w:val="24"/>
        </w:rPr>
      </w:pPr>
      <w:r w:rsidRPr="003976C1">
        <w:rPr>
          <w:rFonts w:ascii="Arial" w:hAnsi="Arial" w:cs="Arial"/>
          <w:b/>
          <w:bCs/>
          <w:szCs w:val="24"/>
        </w:rPr>
        <w:t>Together: Building a United Community Engagement Forum</w:t>
      </w:r>
    </w:p>
    <w:p w:rsidR="0093006D" w:rsidRPr="003976C1" w:rsidRDefault="0093006D" w:rsidP="00303A9C">
      <w:pPr>
        <w:jc w:val="center"/>
        <w:rPr>
          <w:rFonts w:ascii="Arial" w:hAnsi="Arial" w:cs="Arial"/>
          <w:b/>
          <w:bCs/>
          <w:szCs w:val="24"/>
        </w:rPr>
      </w:pPr>
      <w:r w:rsidRPr="003976C1">
        <w:rPr>
          <w:rFonts w:ascii="Arial" w:hAnsi="Arial" w:cs="Arial"/>
          <w:b/>
          <w:bCs/>
          <w:szCs w:val="24"/>
        </w:rPr>
        <w:t>Thursday, 10</w:t>
      </w:r>
      <w:r w:rsidRPr="003976C1">
        <w:rPr>
          <w:rFonts w:ascii="Arial" w:hAnsi="Arial" w:cs="Arial"/>
          <w:b/>
          <w:bCs/>
          <w:szCs w:val="24"/>
          <w:vertAlign w:val="superscript"/>
        </w:rPr>
        <w:t>th</w:t>
      </w:r>
      <w:r w:rsidRPr="003976C1">
        <w:rPr>
          <w:rFonts w:ascii="Arial" w:hAnsi="Arial" w:cs="Arial"/>
          <w:b/>
          <w:bCs/>
          <w:szCs w:val="24"/>
        </w:rPr>
        <w:t xml:space="preserve"> March 2016</w:t>
      </w:r>
    </w:p>
    <w:p w:rsidR="0093006D" w:rsidRPr="003976C1" w:rsidRDefault="0093006D" w:rsidP="00303A9C">
      <w:pPr>
        <w:jc w:val="center"/>
        <w:rPr>
          <w:rFonts w:ascii="Arial" w:hAnsi="Arial" w:cs="Arial"/>
          <w:b/>
          <w:bCs/>
          <w:szCs w:val="24"/>
        </w:rPr>
      </w:pPr>
      <w:r w:rsidRPr="003976C1">
        <w:rPr>
          <w:rFonts w:ascii="Arial" w:hAnsi="Arial" w:cs="Arial"/>
          <w:b/>
          <w:bCs/>
          <w:szCs w:val="24"/>
        </w:rPr>
        <w:t>Agenda</w:t>
      </w:r>
    </w:p>
    <w:p w:rsidR="0093006D" w:rsidRPr="003976C1" w:rsidRDefault="0093006D" w:rsidP="0093006D">
      <w:pPr>
        <w:jc w:val="both"/>
        <w:rPr>
          <w:rFonts w:ascii="Arial" w:hAnsi="Arial" w:cs="Arial"/>
          <w:b/>
          <w:bCs/>
          <w:szCs w:val="24"/>
        </w:rPr>
      </w:pPr>
    </w:p>
    <w:p w:rsidR="0093006D" w:rsidRPr="003976C1" w:rsidRDefault="0093006D" w:rsidP="0093006D">
      <w:pPr>
        <w:jc w:val="both"/>
        <w:rPr>
          <w:rFonts w:ascii="Arial" w:hAnsi="Arial" w:cs="Arial"/>
          <w:b/>
          <w:szCs w:val="24"/>
        </w:rPr>
      </w:pPr>
      <w:r w:rsidRPr="003976C1">
        <w:rPr>
          <w:rFonts w:ascii="Arial" w:hAnsi="Arial" w:cs="Arial"/>
          <w:b/>
          <w:bCs/>
          <w:szCs w:val="24"/>
        </w:rPr>
        <w:t>10am</w:t>
      </w:r>
      <w:r w:rsidRPr="003976C1">
        <w:rPr>
          <w:rFonts w:ascii="Arial" w:hAnsi="Arial" w:cs="Arial"/>
          <w:b/>
          <w:bCs/>
          <w:szCs w:val="24"/>
        </w:rPr>
        <w:tab/>
        <w:t>Welcome</w:t>
      </w:r>
      <w:r w:rsidRPr="003976C1">
        <w:rPr>
          <w:rFonts w:ascii="Arial" w:hAnsi="Arial" w:cs="Arial"/>
          <w:b/>
          <w:szCs w:val="24"/>
        </w:rPr>
        <w:t xml:space="preserve">  </w:t>
      </w:r>
    </w:p>
    <w:p w:rsidR="0093006D" w:rsidRPr="003976C1" w:rsidRDefault="0093006D" w:rsidP="0093006D">
      <w:pPr>
        <w:pStyle w:val="ListParagraph"/>
        <w:spacing w:after="0" w:line="240" w:lineRule="auto"/>
        <w:jc w:val="both"/>
        <w:rPr>
          <w:rFonts w:ascii="Arial" w:hAnsi="Arial" w:cs="Arial"/>
          <w:sz w:val="24"/>
          <w:szCs w:val="24"/>
        </w:rPr>
      </w:pPr>
    </w:p>
    <w:p w:rsidR="0093006D" w:rsidRPr="003976C1" w:rsidRDefault="0093006D" w:rsidP="0093006D">
      <w:pPr>
        <w:pStyle w:val="ListParagraph"/>
        <w:numPr>
          <w:ilvl w:val="1"/>
          <w:numId w:val="1"/>
        </w:numPr>
        <w:spacing w:after="0" w:line="240" w:lineRule="auto"/>
        <w:jc w:val="both"/>
        <w:rPr>
          <w:rFonts w:ascii="Arial" w:hAnsi="Arial" w:cs="Arial"/>
          <w:b/>
          <w:sz w:val="24"/>
          <w:szCs w:val="24"/>
        </w:rPr>
      </w:pPr>
      <w:r w:rsidRPr="003976C1">
        <w:rPr>
          <w:rFonts w:ascii="Arial" w:hAnsi="Arial" w:cs="Arial"/>
          <w:b/>
          <w:bCs/>
          <w:sz w:val="24"/>
          <w:szCs w:val="24"/>
        </w:rPr>
        <w:t>T:BUC Strategic Overview</w:t>
      </w:r>
      <w:r w:rsidRPr="003976C1">
        <w:rPr>
          <w:rFonts w:ascii="Arial" w:hAnsi="Arial" w:cs="Arial"/>
          <w:b/>
          <w:sz w:val="24"/>
          <w:szCs w:val="24"/>
        </w:rPr>
        <w:t xml:space="preserve"> </w:t>
      </w:r>
    </w:p>
    <w:p w:rsidR="0093006D" w:rsidRPr="003976C1" w:rsidRDefault="0093006D" w:rsidP="0093006D">
      <w:pPr>
        <w:pStyle w:val="ListParagraph"/>
        <w:spacing w:after="0" w:line="240" w:lineRule="auto"/>
        <w:ind w:left="600"/>
        <w:jc w:val="both"/>
        <w:rPr>
          <w:rFonts w:ascii="Arial" w:hAnsi="Arial" w:cs="Arial"/>
          <w:b/>
          <w:sz w:val="24"/>
          <w:szCs w:val="24"/>
        </w:rPr>
      </w:pPr>
    </w:p>
    <w:p w:rsidR="0093006D" w:rsidRPr="003976C1" w:rsidRDefault="0093006D" w:rsidP="0093006D">
      <w:pPr>
        <w:jc w:val="both"/>
        <w:rPr>
          <w:rFonts w:ascii="Arial" w:hAnsi="Arial" w:cs="Arial"/>
          <w:bCs/>
          <w:szCs w:val="24"/>
        </w:rPr>
      </w:pPr>
      <w:r w:rsidRPr="003976C1">
        <w:rPr>
          <w:rFonts w:ascii="Arial" w:hAnsi="Arial" w:cs="Arial"/>
          <w:szCs w:val="24"/>
        </w:rPr>
        <w:t>Mark Browne, Head of Finance, Strategic Planning and Social Change Directorate, OFMDFM and Chair</w:t>
      </w:r>
      <w:r w:rsidRPr="003976C1">
        <w:rPr>
          <w:rFonts w:ascii="Arial" w:hAnsi="Arial" w:cs="Arial"/>
          <w:bCs/>
          <w:szCs w:val="24"/>
        </w:rPr>
        <w:t xml:space="preserve"> T</w:t>
      </w:r>
      <w:r>
        <w:rPr>
          <w:rFonts w:ascii="Arial" w:hAnsi="Arial" w:cs="Arial"/>
          <w:bCs/>
          <w:szCs w:val="24"/>
        </w:rPr>
        <w:t>ogether: Building a United Community</w:t>
      </w:r>
      <w:r w:rsidRPr="003976C1">
        <w:rPr>
          <w:rFonts w:ascii="Arial" w:hAnsi="Arial" w:cs="Arial"/>
          <w:bCs/>
          <w:szCs w:val="24"/>
        </w:rPr>
        <w:t xml:space="preserve"> Engagement Forum.</w:t>
      </w:r>
    </w:p>
    <w:p w:rsidR="0093006D" w:rsidRPr="003976C1" w:rsidRDefault="0093006D" w:rsidP="0093006D">
      <w:pPr>
        <w:jc w:val="both"/>
        <w:rPr>
          <w:rFonts w:ascii="Arial" w:hAnsi="Arial" w:cs="Arial"/>
          <w:szCs w:val="24"/>
        </w:rPr>
      </w:pPr>
    </w:p>
    <w:p w:rsidR="0093006D" w:rsidRPr="003976C1" w:rsidRDefault="0093006D" w:rsidP="0093006D">
      <w:pPr>
        <w:jc w:val="both"/>
        <w:rPr>
          <w:rFonts w:ascii="Arial" w:hAnsi="Arial" w:cs="Arial"/>
          <w:b/>
          <w:szCs w:val="24"/>
        </w:rPr>
      </w:pPr>
      <w:r w:rsidRPr="003976C1">
        <w:rPr>
          <w:rFonts w:ascii="Arial" w:hAnsi="Arial" w:cs="Arial"/>
          <w:b/>
          <w:bCs/>
          <w:szCs w:val="24"/>
        </w:rPr>
        <w:t>10.25</w:t>
      </w:r>
      <w:r w:rsidRPr="003976C1">
        <w:rPr>
          <w:rFonts w:ascii="Arial" w:hAnsi="Arial" w:cs="Arial"/>
          <w:b/>
          <w:bCs/>
          <w:szCs w:val="24"/>
        </w:rPr>
        <w:tab/>
        <w:t>T:BUC architecture for delivery</w:t>
      </w:r>
      <w:r w:rsidRPr="003976C1">
        <w:rPr>
          <w:rFonts w:ascii="Arial" w:hAnsi="Arial" w:cs="Arial"/>
          <w:b/>
          <w:szCs w:val="24"/>
        </w:rPr>
        <w:t xml:space="preserve"> </w:t>
      </w:r>
    </w:p>
    <w:p w:rsidR="0093006D" w:rsidRPr="003976C1" w:rsidRDefault="0093006D" w:rsidP="0093006D">
      <w:pPr>
        <w:jc w:val="both"/>
        <w:rPr>
          <w:rFonts w:ascii="Arial" w:hAnsi="Arial" w:cs="Arial"/>
          <w:b/>
          <w:szCs w:val="24"/>
        </w:rPr>
      </w:pPr>
    </w:p>
    <w:p w:rsidR="0093006D" w:rsidRPr="003976C1" w:rsidRDefault="0093006D" w:rsidP="0093006D">
      <w:pPr>
        <w:jc w:val="both"/>
        <w:rPr>
          <w:rFonts w:ascii="Arial" w:hAnsi="Arial" w:cs="Arial"/>
          <w:szCs w:val="24"/>
        </w:rPr>
      </w:pPr>
      <w:r w:rsidRPr="003976C1">
        <w:rPr>
          <w:rFonts w:ascii="Arial" w:hAnsi="Arial" w:cs="Arial"/>
          <w:szCs w:val="24"/>
        </w:rPr>
        <w:t>Grainne Killen, Director: Good Relations and Financial Governance Division, OFMDFM</w:t>
      </w:r>
    </w:p>
    <w:p w:rsidR="0093006D" w:rsidRPr="003976C1" w:rsidRDefault="0093006D" w:rsidP="0093006D">
      <w:pPr>
        <w:jc w:val="both"/>
        <w:rPr>
          <w:rFonts w:ascii="Arial" w:hAnsi="Arial" w:cs="Arial"/>
          <w:szCs w:val="24"/>
        </w:rPr>
      </w:pPr>
    </w:p>
    <w:p w:rsidR="0093006D" w:rsidRPr="003976C1" w:rsidRDefault="0093006D" w:rsidP="0093006D">
      <w:pPr>
        <w:jc w:val="both"/>
        <w:rPr>
          <w:rFonts w:ascii="Arial" w:hAnsi="Arial" w:cs="Arial"/>
          <w:b/>
          <w:szCs w:val="24"/>
        </w:rPr>
      </w:pPr>
      <w:r w:rsidRPr="003976C1">
        <w:rPr>
          <w:rFonts w:ascii="Arial" w:hAnsi="Arial" w:cs="Arial"/>
          <w:b/>
          <w:szCs w:val="24"/>
        </w:rPr>
        <w:t>10.40</w:t>
      </w:r>
      <w:r w:rsidRPr="003976C1">
        <w:rPr>
          <w:rFonts w:ascii="Arial" w:hAnsi="Arial" w:cs="Arial"/>
          <w:b/>
          <w:szCs w:val="24"/>
        </w:rPr>
        <w:tab/>
        <w:t>Table conversations and feedback on:</w:t>
      </w:r>
    </w:p>
    <w:p w:rsidR="0093006D" w:rsidRPr="003976C1" w:rsidRDefault="0093006D" w:rsidP="0093006D">
      <w:pPr>
        <w:jc w:val="both"/>
        <w:rPr>
          <w:rFonts w:ascii="Arial" w:hAnsi="Arial" w:cs="Arial"/>
          <w:b/>
          <w:szCs w:val="24"/>
        </w:rPr>
      </w:pPr>
    </w:p>
    <w:p w:rsidR="0093006D" w:rsidRPr="003976C1" w:rsidRDefault="0093006D" w:rsidP="0093006D">
      <w:pPr>
        <w:ind w:left="720"/>
        <w:jc w:val="both"/>
        <w:rPr>
          <w:rFonts w:ascii="Arial" w:hAnsi="Arial" w:cs="Arial"/>
          <w:szCs w:val="24"/>
        </w:rPr>
      </w:pPr>
      <w:r w:rsidRPr="003976C1">
        <w:rPr>
          <w:rFonts w:ascii="Arial" w:hAnsi="Arial" w:cs="Arial"/>
          <w:szCs w:val="24"/>
        </w:rPr>
        <w:t>Your experience of T:BUC to date in relation to:</w:t>
      </w:r>
    </w:p>
    <w:p w:rsidR="0093006D" w:rsidRPr="003976C1" w:rsidRDefault="0093006D" w:rsidP="0093006D">
      <w:pPr>
        <w:ind w:left="720"/>
        <w:jc w:val="both"/>
        <w:rPr>
          <w:rFonts w:ascii="Arial" w:hAnsi="Arial" w:cs="Arial"/>
          <w:szCs w:val="24"/>
        </w:rPr>
      </w:pPr>
    </w:p>
    <w:p w:rsidR="0093006D" w:rsidRPr="003976C1" w:rsidRDefault="0093006D" w:rsidP="0093006D">
      <w:pPr>
        <w:numPr>
          <w:ilvl w:val="0"/>
          <w:numId w:val="2"/>
        </w:numPr>
        <w:ind w:left="1134" w:hanging="425"/>
        <w:jc w:val="both"/>
        <w:rPr>
          <w:rFonts w:ascii="Arial" w:hAnsi="Arial" w:cs="Arial"/>
          <w:szCs w:val="24"/>
        </w:rPr>
      </w:pPr>
      <w:r w:rsidRPr="003976C1">
        <w:rPr>
          <w:rFonts w:ascii="Arial" w:hAnsi="Arial" w:cs="Arial"/>
          <w:szCs w:val="24"/>
        </w:rPr>
        <w:t>What has worked well?</w:t>
      </w:r>
    </w:p>
    <w:p w:rsidR="0093006D" w:rsidRPr="003976C1" w:rsidRDefault="0093006D" w:rsidP="0093006D">
      <w:pPr>
        <w:numPr>
          <w:ilvl w:val="0"/>
          <w:numId w:val="2"/>
        </w:numPr>
        <w:ind w:left="1134" w:hanging="425"/>
        <w:jc w:val="both"/>
        <w:rPr>
          <w:rFonts w:ascii="Arial" w:hAnsi="Arial" w:cs="Arial"/>
          <w:szCs w:val="24"/>
        </w:rPr>
      </w:pPr>
      <w:r w:rsidRPr="003976C1">
        <w:rPr>
          <w:rFonts w:ascii="Arial" w:hAnsi="Arial" w:cs="Arial"/>
          <w:szCs w:val="24"/>
        </w:rPr>
        <w:t>What could be done better?</w:t>
      </w:r>
    </w:p>
    <w:p w:rsidR="0093006D" w:rsidRPr="003976C1" w:rsidRDefault="0093006D" w:rsidP="0093006D">
      <w:pPr>
        <w:jc w:val="both"/>
        <w:rPr>
          <w:rFonts w:ascii="Arial" w:hAnsi="Arial" w:cs="Arial"/>
          <w:szCs w:val="24"/>
        </w:rPr>
      </w:pPr>
    </w:p>
    <w:p w:rsidR="0093006D" w:rsidRPr="003976C1" w:rsidRDefault="0093006D" w:rsidP="0093006D">
      <w:pPr>
        <w:jc w:val="both"/>
        <w:rPr>
          <w:rFonts w:ascii="Arial" w:hAnsi="Arial" w:cs="Arial"/>
          <w:szCs w:val="24"/>
        </w:rPr>
      </w:pPr>
      <w:r w:rsidRPr="003976C1">
        <w:rPr>
          <w:rFonts w:ascii="Arial" w:hAnsi="Arial" w:cs="Arial"/>
          <w:b/>
          <w:szCs w:val="24"/>
        </w:rPr>
        <w:t>11.20</w:t>
      </w:r>
      <w:r w:rsidRPr="003976C1">
        <w:rPr>
          <w:rFonts w:ascii="Arial" w:hAnsi="Arial" w:cs="Arial"/>
          <w:szCs w:val="24"/>
        </w:rPr>
        <w:tab/>
      </w:r>
      <w:r w:rsidRPr="003976C1">
        <w:rPr>
          <w:rFonts w:ascii="Arial" w:hAnsi="Arial" w:cs="Arial"/>
          <w:b/>
          <w:szCs w:val="24"/>
        </w:rPr>
        <w:t>Feedback</w:t>
      </w:r>
    </w:p>
    <w:p w:rsidR="0093006D" w:rsidRPr="003976C1" w:rsidRDefault="0093006D" w:rsidP="0093006D">
      <w:pPr>
        <w:jc w:val="both"/>
        <w:rPr>
          <w:rFonts w:ascii="Arial" w:hAnsi="Arial" w:cs="Arial"/>
          <w:b/>
          <w:szCs w:val="24"/>
        </w:rPr>
      </w:pPr>
    </w:p>
    <w:p w:rsidR="0093006D" w:rsidRPr="003976C1" w:rsidRDefault="0093006D" w:rsidP="0093006D">
      <w:pPr>
        <w:jc w:val="both"/>
        <w:rPr>
          <w:rFonts w:ascii="Arial" w:hAnsi="Arial" w:cs="Arial"/>
          <w:b/>
          <w:szCs w:val="24"/>
        </w:rPr>
      </w:pPr>
      <w:r w:rsidRPr="003976C1">
        <w:rPr>
          <w:rFonts w:ascii="Arial" w:hAnsi="Arial" w:cs="Arial"/>
          <w:b/>
          <w:szCs w:val="24"/>
        </w:rPr>
        <w:t>11.30</w:t>
      </w:r>
      <w:r w:rsidRPr="003976C1">
        <w:rPr>
          <w:rFonts w:ascii="Arial" w:hAnsi="Arial" w:cs="Arial"/>
          <w:b/>
          <w:szCs w:val="24"/>
        </w:rPr>
        <w:tab/>
        <w:t>Comfort/Coffee break</w:t>
      </w:r>
    </w:p>
    <w:p w:rsidR="0093006D" w:rsidRPr="003976C1" w:rsidRDefault="0093006D" w:rsidP="0093006D">
      <w:pPr>
        <w:jc w:val="both"/>
        <w:rPr>
          <w:rFonts w:ascii="Arial" w:hAnsi="Arial" w:cs="Arial"/>
          <w:color w:val="FF0000"/>
          <w:szCs w:val="24"/>
        </w:rPr>
      </w:pPr>
    </w:p>
    <w:p w:rsidR="0093006D" w:rsidRPr="003976C1" w:rsidRDefault="0093006D" w:rsidP="0093006D">
      <w:pPr>
        <w:jc w:val="both"/>
        <w:rPr>
          <w:rFonts w:ascii="Arial" w:hAnsi="Arial" w:cs="Arial"/>
          <w:b/>
          <w:szCs w:val="24"/>
        </w:rPr>
      </w:pPr>
      <w:r w:rsidRPr="003976C1">
        <w:rPr>
          <w:rFonts w:ascii="Arial" w:hAnsi="Arial" w:cs="Arial"/>
          <w:b/>
          <w:bCs/>
          <w:szCs w:val="24"/>
        </w:rPr>
        <w:t>11.50</w:t>
      </w:r>
      <w:r w:rsidRPr="003976C1">
        <w:rPr>
          <w:rFonts w:ascii="Arial" w:hAnsi="Arial" w:cs="Arial"/>
          <w:b/>
          <w:bCs/>
          <w:szCs w:val="24"/>
        </w:rPr>
        <w:tab/>
        <w:t>Outcomes Based Accountability</w:t>
      </w:r>
      <w:r w:rsidRPr="003976C1">
        <w:rPr>
          <w:rFonts w:ascii="Arial" w:hAnsi="Arial" w:cs="Arial"/>
          <w:b/>
          <w:szCs w:val="24"/>
        </w:rPr>
        <w:t xml:space="preserve"> overview </w:t>
      </w:r>
    </w:p>
    <w:p w:rsidR="0093006D" w:rsidRPr="003976C1" w:rsidRDefault="0093006D" w:rsidP="0093006D">
      <w:pPr>
        <w:jc w:val="both"/>
        <w:rPr>
          <w:rFonts w:ascii="Arial" w:hAnsi="Arial" w:cs="Arial"/>
          <w:b/>
          <w:szCs w:val="24"/>
        </w:rPr>
      </w:pPr>
    </w:p>
    <w:p w:rsidR="0093006D" w:rsidRPr="003976C1" w:rsidRDefault="0093006D" w:rsidP="0093006D">
      <w:pPr>
        <w:jc w:val="both"/>
        <w:rPr>
          <w:rFonts w:ascii="Arial" w:hAnsi="Arial" w:cs="Arial"/>
          <w:szCs w:val="24"/>
        </w:rPr>
      </w:pPr>
      <w:r w:rsidRPr="003976C1">
        <w:rPr>
          <w:rFonts w:ascii="Arial" w:hAnsi="Arial" w:cs="Arial"/>
          <w:szCs w:val="24"/>
        </w:rPr>
        <w:t>Pauline Donnan, Principal Statistician, OFMDFM</w:t>
      </w:r>
    </w:p>
    <w:p w:rsidR="0093006D" w:rsidRPr="003976C1" w:rsidRDefault="0093006D" w:rsidP="0093006D">
      <w:pPr>
        <w:jc w:val="both"/>
        <w:rPr>
          <w:rFonts w:ascii="Arial" w:hAnsi="Arial" w:cs="Arial"/>
          <w:szCs w:val="24"/>
        </w:rPr>
      </w:pPr>
    </w:p>
    <w:p w:rsidR="0093006D" w:rsidRPr="003976C1" w:rsidRDefault="0093006D" w:rsidP="0093006D">
      <w:pPr>
        <w:jc w:val="both"/>
        <w:rPr>
          <w:rFonts w:ascii="Arial" w:hAnsi="Arial" w:cs="Arial"/>
          <w:b/>
          <w:szCs w:val="24"/>
        </w:rPr>
      </w:pPr>
      <w:r w:rsidRPr="003976C1">
        <w:rPr>
          <w:rFonts w:ascii="Arial" w:hAnsi="Arial" w:cs="Arial"/>
          <w:b/>
          <w:szCs w:val="24"/>
        </w:rPr>
        <w:t>12.05</w:t>
      </w:r>
      <w:r w:rsidRPr="003976C1">
        <w:rPr>
          <w:rFonts w:ascii="Arial" w:hAnsi="Arial" w:cs="Arial"/>
          <w:b/>
          <w:szCs w:val="24"/>
        </w:rPr>
        <w:tab/>
        <w:t>Good Relations Indicators – Pauline Donnan with a focus on:</w:t>
      </w:r>
    </w:p>
    <w:p w:rsidR="0093006D" w:rsidRPr="003976C1" w:rsidRDefault="0093006D" w:rsidP="0093006D">
      <w:pPr>
        <w:jc w:val="both"/>
        <w:rPr>
          <w:rFonts w:ascii="Arial" w:hAnsi="Arial" w:cs="Arial"/>
          <w:szCs w:val="24"/>
        </w:rPr>
      </w:pPr>
    </w:p>
    <w:p w:rsidR="0093006D" w:rsidRPr="003976C1" w:rsidRDefault="0093006D" w:rsidP="0093006D">
      <w:pPr>
        <w:pStyle w:val="ListParagraph"/>
        <w:numPr>
          <w:ilvl w:val="0"/>
          <w:numId w:val="3"/>
        </w:numPr>
        <w:spacing w:after="0" w:line="240" w:lineRule="auto"/>
        <w:ind w:left="1134" w:hanging="425"/>
        <w:jc w:val="both"/>
        <w:rPr>
          <w:rFonts w:ascii="Arial" w:hAnsi="Arial" w:cs="Arial"/>
          <w:sz w:val="24"/>
          <w:szCs w:val="24"/>
        </w:rPr>
      </w:pPr>
      <w:r w:rsidRPr="003976C1">
        <w:rPr>
          <w:rFonts w:ascii="Arial" w:hAnsi="Arial" w:cs="Arial"/>
          <w:sz w:val="24"/>
          <w:szCs w:val="24"/>
        </w:rPr>
        <w:t>Young people’s attitudes towards the other community</w:t>
      </w:r>
    </w:p>
    <w:p w:rsidR="0093006D" w:rsidRPr="003976C1" w:rsidRDefault="0093006D" w:rsidP="0093006D">
      <w:pPr>
        <w:pStyle w:val="ListParagraph"/>
        <w:numPr>
          <w:ilvl w:val="0"/>
          <w:numId w:val="3"/>
        </w:numPr>
        <w:spacing w:after="0" w:line="240" w:lineRule="auto"/>
        <w:ind w:left="1134" w:hanging="425"/>
        <w:jc w:val="both"/>
        <w:rPr>
          <w:rFonts w:ascii="Arial" w:hAnsi="Arial" w:cs="Arial"/>
          <w:b/>
          <w:sz w:val="24"/>
          <w:szCs w:val="24"/>
        </w:rPr>
      </w:pPr>
      <w:r w:rsidRPr="003976C1">
        <w:rPr>
          <w:rFonts w:ascii="Arial" w:hAnsi="Arial" w:cs="Arial"/>
          <w:sz w:val="24"/>
          <w:szCs w:val="24"/>
        </w:rPr>
        <w:t>People’s willingness to live in mixed neighbourhoods</w:t>
      </w:r>
    </w:p>
    <w:p w:rsidR="0093006D" w:rsidRPr="003976C1" w:rsidRDefault="0093006D" w:rsidP="0093006D">
      <w:pPr>
        <w:pStyle w:val="ListParagraph"/>
        <w:spacing w:after="0" w:line="240" w:lineRule="auto"/>
        <w:jc w:val="both"/>
        <w:rPr>
          <w:rFonts w:ascii="Arial" w:hAnsi="Arial" w:cs="Arial"/>
          <w:b/>
          <w:sz w:val="24"/>
          <w:szCs w:val="24"/>
        </w:rPr>
      </w:pPr>
    </w:p>
    <w:p w:rsidR="0093006D" w:rsidRPr="003976C1" w:rsidRDefault="0093006D" w:rsidP="0093006D">
      <w:pPr>
        <w:pStyle w:val="ListParagraph"/>
        <w:spacing w:after="0" w:line="240" w:lineRule="auto"/>
        <w:ind w:hanging="720"/>
        <w:jc w:val="both"/>
        <w:rPr>
          <w:rFonts w:ascii="Arial" w:hAnsi="Arial" w:cs="Arial"/>
          <w:b/>
          <w:sz w:val="24"/>
          <w:szCs w:val="24"/>
        </w:rPr>
      </w:pPr>
      <w:r w:rsidRPr="003976C1">
        <w:rPr>
          <w:rFonts w:ascii="Arial" w:hAnsi="Arial" w:cs="Arial"/>
          <w:b/>
          <w:sz w:val="24"/>
          <w:szCs w:val="24"/>
        </w:rPr>
        <w:t>12.20</w:t>
      </w:r>
      <w:r w:rsidRPr="003976C1">
        <w:rPr>
          <w:rFonts w:ascii="Arial" w:hAnsi="Arial" w:cs="Arial"/>
          <w:b/>
          <w:sz w:val="24"/>
          <w:szCs w:val="24"/>
        </w:rPr>
        <w:tab/>
        <w:t>Table conversations on good relations indicators</w:t>
      </w:r>
    </w:p>
    <w:p w:rsidR="0093006D" w:rsidRPr="003976C1" w:rsidRDefault="0093006D" w:rsidP="0093006D">
      <w:pPr>
        <w:pStyle w:val="ListParagraph"/>
        <w:spacing w:after="0" w:line="240" w:lineRule="auto"/>
        <w:ind w:hanging="720"/>
        <w:jc w:val="both"/>
        <w:rPr>
          <w:rFonts w:ascii="Arial" w:hAnsi="Arial" w:cs="Arial"/>
          <w:b/>
          <w:sz w:val="24"/>
          <w:szCs w:val="24"/>
        </w:rPr>
      </w:pPr>
    </w:p>
    <w:p w:rsidR="0093006D" w:rsidRPr="003976C1" w:rsidRDefault="0093006D" w:rsidP="0093006D">
      <w:pPr>
        <w:pStyle w:val="ListParagraph"/>
        <w:numPr>
          <w:ilvl w:val="0"/>
          <w:numId w:val="4"/>
        </w:numPr>
        <w:spacing w:after="0" w:line="240" w:lineRule="auto"/>
        <w:ind w:left="1134" w:hanging="425"/>
        <w:jc w:val="both"/>
        <w:rPr>
          <w:rFonts w:ascii="Arial" w:hAnsi="Arial" w:cs="Arial"/>
          <w:sz w:val="24"/>
          <w:szCs w:val="24"/>
        </w:rPr>
      </w:pPr>
      <w:r w:rsidRPr="003976C1">
        <w:rPr>
          <w:rFonts w:ascii="Arial" w:hAnsi="Arial" w:cs="Arial"/>
          <w:sz w:val="24"/>
          <w:szCs w:val="24"/>
        </w:rPr>
        <w:t>What is influencing the behaviour/attitude measured by the indicators?</w:t>
      </w:r>
    </w:p>
    <w:p w:rsidR="0093006D" w:rsidRPr="003976C1" w:rsidRDefault="0093006D" w:rsidP="0093006D">
      <w:pPr>
        <w:pStyle w:val="ListParagraph"/>
        <w:numPr>
          <w:ilvl w:val="0"/>
          <w:numId w:val="4"/>
        </w:numPr>
        <w:spacing w:after="0" w:line="240" w:lineRule="auto"/>
        <w:ind w:left="1134" w:hanging="425"/>
        <w:jc w:val="both"/>
        <w:rPr>
          <w:rFonts w:ascii="Arial" w:hAnsi="Arial" w:cs="Arial"/>
          <w:sz w:val="24"/>
          <w:szCs w:val="24"/>
        </w:rPr>
      </w:pPr>
      <w:r w:rsidRPr="003976C1">
        <w:rPr>
          <w:rFonts w:ascii="Arial" w:hAnsi="Arial" w:cs="Arial"/>
          <w:sz w:val="24"/>
          <w:szCs w:val="24"/>
        </w:rPr>
        <w:t>What could be done to improve things and who needs to be involved?</w:t>
      </w:r>
    </w:p>
    <w:p w:rsidR="0093006D" w:rsidRPr="003976C1" w:rsidRDefault="0093006D" w:rsidP="0093006D">
      <w:pPr>
        <w:jc w:val="both"/>
        <w:rPr>
          <w:rFonts w:ascii="Arial" w:hAnsi="Arial" w:cs="Arial"/>
          <w:color w:val="FF0000"/>
          <w:szCs w:val="24"/>
        </w:rPr>
      </w:pPr>
      <w:r w:rsidRPr="003976C1">
        <w:rPr>
          <w:rFonts w:ascii="Arial" w:hAnsi="Arial" w:cs="Arial"/>
          <w:b/>
          <w:szCs w:val="24"/>
        </w:rPr>
        <w:t xml:space="preserve">1.10 </w:t>
      </w:r>
      <w:r w:rsidRPr="003976C1">
        <w:rPr>
          <w:rFonts w:ascii="Arial" w:hAnsi="Arial" w:cs="Arial"/>
          <w:b/>
          <w:szCs w:val="24"/>
        </w:rPr>
        <w:tab/>
        <w:t>Feedback and closing remarks</w:t>
      </w:r>
      <w:r w:rsidRPr="003976C1">
        <w:rPr>
          <w:rFonts w:ascii="Arial" w:hAnsi="Arial" w:cs="Arial"/>
          <w:color w:val="FF0000"/>
          <w:szCs w:val="24"/>
        </w:rPr>
        <w:t xml:space="preserve"> </w:t>
      </w:r>
    </w:p>
    <w:p w:rsidR="0093006D" w:rsidRPr="003976C1" w:rsidRDefault="0093006D" w:rsidP="0093006D">
      <w:pPr>
        <w:jc w:val="both"/>
        <w:rPr>
          <w:rFonts w:ascii="Arial" w:hAnsi="Arial" w:cs="Arial"/>
          <w:color w:val="FF0000"/>
          <w:szCs w:val="24"/>
        </w:rPr>
      </w:pPr>
    </w:p>
    <w:p w:rsidR="0093006D" w:rsidRPr="003976C1" w:rsidRDefault="0093006D" w:rsidP="0093006D">
      <w:pPr>
        <w:jc w:val="both"/>
        <w:rPr>
          <w:rFonts w:ascii="Arial" w:hAnsi="Arial" w:cs="Arial"/>
          <w:b/>
          <w:szCs w:val="24"/>
        </w:rPr>
      </w:pPr>
      <w:r w:rsidRPr="003976C1">
        <w:rPr>
          <w:rFonts w:ascii="Arial" w:hAnsi="Arial" w:cs="Arial"/>
          <w:b/>
          <w:szCs w:val="24"/>
        </w:rPr>
        <w:t xml:space="preserve">1.30 </w:t>
      </w:r>
      <w:r w:rsidRPr="003976C1">
        <w:rPr>
          <w:rFonts w:ascii="Arial" w:hAnsi="Arial" w:cs="Arial"/>
          <w:b/>
          <w:szCs w:val="24"/>
        </w:rPr>
        <w:tab/>
        <w:t>Lunch</w:t>
      </w:r>
    </w:p>
    <w:p w:rsidR="0093006D" w:rsidRPr="003976C1" w:rsidRDefault="0093006D" w:rsidP="0093006D">
      <w:pPr>
        <w:jc w:val="both"/>
        <w:rPr>
          <w:rFonts w:ascii="Arial" w:hAnsi="Arial" w:cs="Arial"/>
          <w:szCs w:val="24"/>
        </w:rPr>
      </w:pPr>
      <w:r w:rsidRPr="003976C1">
        <w:rPr>
          <w:rFonts w:ascii="Arial" w:hAnsi="Arial" w:cs="Arial"/>
          <w:szCs w:val="24"/>
        </w:rPr>
        <w:br w:type="page"/>
      </w:r>
    </w:p>
    <w:p w:rsidR="0093006D" w:rsidRPr="003976C1" w:rsidRDefault="0093006D" w:rsidP="0093006D">
      <w:pPr>
        <w:jc w:val="both"/>
        <w:rPr>
          <w:rFonts w:ascii="Arial" w:hAnsi="Arial" w:cs="Arial"/>
          <w:b/>
          <w:szCs w:val="24"/>
        </w:rPr>
      </w:pPr>
      <w:r w:rsidRPr="003976C1">
        <w:rPr>
          <w:rFonts w:ascii="Arial" w:hAnsi="Arial" w:cs="Arial"/>
          <w:b/>
          <w:szCs w:val="24"/>
        </w:rPr>
        <w:lastRenderedPageBreak/>
        <w:t>Appendix 2: DELEGATES</w:t>
      </w:r>
    </w:p>
    <w:p w:rsidR="0093006D" w:rsidRPr="003976C1" w:rsidRDefault="0093006D" w:rsidP="0093006D">
      <w:pPr>
        <w:jc w:val="both"/>
        <w:rPr>
          <w:rFonts w:ascii="Arial" w:hAnsi="Arial" w:cs="Arial"/>
          <w:szCs w:val="24"/>
        </w:rPr>
      </w:pP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460"/>
        <w:gridCol w:w="4420"/>
      </w:tblGrid>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b/>
                <w:bCs/>
                <w:color w:val="000000"/>
                <w:szCs w:val="24"/>
                <w:lang w:eastAsia="en-GB"/>
              </w:rPr>
            </w:pPr>
            <w:r w:rsidRPr="003976C1">
              <w:rPr>
                <w:rFonts w:ascii="Arial" w:hAnsi="Arial" w:cs="Arial"/>
                <w:b/>
                <w:bCs/>
                <w:color w:val="000000"/>
                <w:szCs w:val="24"/>
                <w:lang w:eastAsia="en-GB"/>
              </w:rPr>
              <w:t>First Name</w:t>
            </w:r>
          </w:p>
        </w:tc>
        <w:tc>
          <w:tcPr>
            <w:tcW w:w="2460" w:type="dxa"/>
            <w:shd w:val="clear" w:color="auto" w:fill="auto"/>
            <w:noWrap/>
            <w:vAlign w:val="bottom"/>
            <w:hideMark/>
          </w:tcPr>
          <w:p w:rsidR="0093006D" w:rsidRPr="003976C1" w:rsidRDefault="0093006D" w:rsidP="0093006D">
            <w:pPr>
              <w:jc w:val="both"/>
              <w:rPr>
                <w:rFonts w:ascii="Arial" w:hAnsi="Arial" w:cs="Arial"/>
                <w:b/>
                <w:bCs/>
                <w:color w:val="000000"/>
                <w:szCs w:val="24"/>
                <w:lang w:eastAsia="en-GB"/>
              </w:rPr>
            </w:pPr>
            <w:r w:rsidRPr="003976C1">
              <w:rPr>
                <w:rFonts w:ascii="Arial" w:hAnsi="Arial" w:cs="Arial"/>
                <w:b/>
                <w:bCs/>
                <w:color w:val="000000"/>
                <w:szCs w:val="24"/>
                <w:lang w:eastAsia="en-GB"/>
              </w:rPr>
              <w:t>Surname</w:t>
            </w:r>
          </w:p>
        </w:tc>
        <w:tc>
          <w:tcPr>
            <w:tcW w:w="4420" w:type="dxa"/>
            <w:shd w:val="clear" w:color="auto" w:fill="auto"/>
            <w:noWrap/>
            <w:vAlign w:val="bottom"/>
            <w:hideMark/>
          </w:tcPr>
          <w:p w:rsidR="0093006D" w:rsidRPr="003976C1" w:rsidRDefault="0093006D" w:rsidP="0093006D">
            <w:pPr>
              <w:jc w:val="both"/>
              <w:rPr>
                <w:rFonts w:ascii="Arial" w:hAnsi="Arial" w:cs="Arial"/>
                <w:b/>
                <w:bCs/>
                <w:color w:val="000000"/>
                <w:szCs w:val="24"/>
                <w:lang w:eastAsia="en-GB"/>
              </w:rPr>
            </w:pPr>
            <w:r w:rsidRPr="003976C1">
              <w:rPr>
                <w:rFonts w:ascii="Arial" w:hAnsi="Arial" w:cs="Arial"/>
                <w:b/>
                <w:bCs/>
                <w:color w:val="000000"/>
                <w:szCs w:val="24"/>
                <w:lang w:eastAsia="en-GB"/>
              </w:rPr>
              <w:t>Organisation</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Claire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Adams</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Irish Football Association</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Elaine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Allen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OFMDFM</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Shazz</w:t>
            </w:r>
            <w:proofErr w:type="spellEnd"/>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Anderson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Community Worker Rathcoole</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Michele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Baird</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Women’s Information Northern Ireland</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Janice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Beggs</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LOCA</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Donna</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Blaney</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OFMDFM</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Lorraine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Boyd</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Neet</w:t>
            </w:r>
            <w:proofErr w:type="spellEnd"/>
            <w:r w:rsidRPr="003976C1">
              <w:rPr>
                <w:rFonts w:ascii="Arial" w:hAnsi="Arial" w:cs="Arial"/>
                <w:color w:val="000000"/>
                <w:szCs w:val="24"/>
                <w:lang w:eastAsia="en-GB"/>
              </w:rPr>
              <w:t xml:space="preserve"> Strategy Forum, Bryson</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Paul</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Boyle</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Workforce Training Services</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Fintan</w:t>
            </w:r>
            <w:proofErr w:type="spellEnd"/>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Brady</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Partisan Productions</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Bernie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Brown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OFMDFM</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Mark</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Browne</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OFMDFM</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Jill</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Caskey</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NICE</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Angila</w:t>
            </w:r>
            <w:proofErr w:type="spellEnd"/>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Chada</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Springboard</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John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Chittick</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DOJ</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David</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Chiu</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Wah</w:t>
            </w:r>
            <w:proofErr w:type="spellEnd"/>
            <w:r w:rsidRPr="003976C1">
              <w:rPr>
                <w:rFonts w:ascii="Arial" w:hAnsi="Arial" w:cs="Arial"/>
                <w:color w:val="000000"/>
                <w:szCs w:val="24"/>
                <w:lang w:eastAsia="en-GB"/>
              </w:rPr>
              <w:t xml:space="preserve"> Hep Chinese Community Association</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Mel</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Corey</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Trademark</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Laura</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Couser</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Tides Training</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Anne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Currie</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DSD Regional Development</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Glenda</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Davies</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Sandy Row Community Forum</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Gerard</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Deane</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Holywell Trust</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Pauline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Donnan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OFMDFM</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Andrew</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Dunlop</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SPCA</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John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Ewing</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Combat Stress</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Matt</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Faris</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Primecut</w:t>
            </w:r>
            <w:proofErr w:type="spellEnd"/>
            <w:r w:rsidRPr="003976C1">
              <w:rPr>
                <w:rFonts w:ascii="Arial" w:hAnsi="Arial" w:cs="Arial"/>
                <w:color w:val="000000"/>
                <w:szCs w:val="24"/>
                <w:lang w:eastAsia="en-GB"/>
              </w:rPr>
              <w:t xml:space="preserve"> Productions</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Annette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Feldmann</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Corrymeela</w:t>
            </w:r>
            <w:proofErr w:type="spellEnd"/>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Gail</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Ferguson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Girls Brigade NI</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Colin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Finn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City of Sanctuary, Belfast/ NICRAS/ Cara-Friend</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Conor</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Flanagan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Supporting Communities</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Gillian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Forrest</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Supporting Communities</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Chris</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Foxall</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Corrymeela</w:t>
            </w:r>
            <w:proofErr w:type="spellEnd"/>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Eileen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Gallagher</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 xml:space="preserve">Irish School of </w:t>
            </w:r>
            <w:proofErr w:type="spellStart"/>
            <w:r w:rsidRPr="003976C1">
              <w:rPr>
                <w:rFonts w:ascii="Arial" w:hAnsi="Arial" w:cs="Arial"/>
                <w:color w:val="000000"/>
                <w:szCs w:val="24"/>
                <w:lang w:eastAsia="en-GB"/>
              </w:rPr>
              <w:t>Ecumenics</w:t>
            </w:r>
            <w:proofErr w:type="spellEnd"/>
            <w:r w:rsidRPr="003976C1">
              <w:rPr>
                <w:rFonts w:ascii="Arial" w:hAnsi="Arial" w:cs="Arial"/>
                <w:color w:val="000000"/>
                <w:szCs w:val="24"/>
                <w:lang w:eastAsia="en-GB"/>
              </w:rPr>
              <w:t>.</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Julie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Gibson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Glebe House</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Nikki</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Gregg</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The Fostering Network</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Michelle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Hand</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Belfast City Council</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Katie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Hanlon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BCDA</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Maria</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Hannon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OFMDFM</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 xml:space="preserve">Gareth </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Harper</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Peace Players International</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Helen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Henderson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 xml:space="preserve">St </w:t>
            </w:r>
            <w:proofErr w:type="spellStart"/>
            <w:r w:rsidRPr="003976C1">
              <w:rPr>
                <w:rFonts w:ascii="Arial" w:hAnsi="Arial" w:cs="Arial"/>
                <w:color w:val="000000"/>
                <w:szCs w:val="24"/>
                <w:lang w:eastAsia="en-GB"/>
              </w:rPr>
              <w:t>Columbs</w:t>
            </w:r>
            <w:proofErr w:type="spellEnd"/>
            <w:r w:rsidRPr="003976C1">
              <w:rPr>
                <w:rFonts w:ascii="Arial" w:hAnsi="Arial" w:cs="Arial"/>
                <w:color w:val="000000"/>
                <w:szCs w:val="24"/>
                <w:lang w:eastAsia="en-GB"/>
              </w:rPr>
              <w:t xml:space="preserve"> Park House</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lastRenderedPageBreak/>
              <w:t>Gordon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Hewitt</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Community Arts Partnership</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Dearbhla</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Holohan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Include Youth</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Lawrence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Hyland</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OFMDFM</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Shauna</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Irons</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BCRC</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Neil</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Jarman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QUB</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Mandy</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Jones</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OFMDFM</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Stuart</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Jones</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 xml:space="preserve">PSNI: </w:t>
            </w:r>
            <w:proofErr w:type="spellStart"/>
            <w:r w:rsidRPr="003976C1">
              <w:rPr>
                <w:rFonts w:ascii="Arial" w:hAnsi="Arial" w:cs="Arial"/>
                <w:color w:val="000000"/>
                <w:szCs w:val="24"/>
                <w:lang w:eastAsia="en-GB"/>
              </w:rPr>
              <w:t>Blackmountain</w:t>
            </w:r>
            <w:proofErr w:type="spellEnd"/>
            <w:r w:rsidRPr="003976C1">
              <w:rPr>
                <w:rFonts w:ascii="Arial" w:hAnsi="Arial" w:cs="Arial"/>
                <w:color w:val="000000"/>
                <w:szCs w:val="24"/>
                <w:lang w:eastAsia="en-GB"/>
              </w:rPr>
              <w:t xml:space="preserve"> </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Vasundhara</w:t>
            </w:r>
            <w:proofErr w:type="spellEnd"/>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Kamble</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 xml:space="preserve">Councillor Lisburn &amp; </w:t>
            </w:r>
            <w:proofErr w:type="spellStart"/>
            <w:r w:rsidRPr="003976C1">
              <w:rPr>
                <w:rFonts w:ascii="Arial" w:hAnsi="Arial" w:cs="Arial"/>
                <w:color w:val="000000"/>
                <w:szCs w:val="24"/>
                <w:lang w:eastAsia="en-GB"/>
              </w:rPr>
              <w:t>Castlereagh</w:t>
            </w:r>
            <w:proofErr w:type="spellEnd"/>
            <w:r w:rsidRPr="003976C1">
              <w:rPr>
                <w:rFonts w:ascii="Arial" w:hAnsi="Arial" w:cs="Arial"/>
                <w:color w:val="000000"/>
                <w:szCs w:val="24"/>
                <w:lang w:eastAsia="en-GB"/>
              </w:rPr>
              <w:t xml:space="preserve"> City Council</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Eimear</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Keenan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Devenish Partnership Forum</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Margaret</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Kelly</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Workforce Training Services</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Geoff</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Kerr</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174 Trust</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Libby</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Keyes</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CRC Board member</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Grainne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Killen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OFMDFM</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 xml:space="preserve">Willie </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Lamrock</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Lderry</w:t>
            </w:r>
            <w:proofErr w:type="spellEnd"/>
            <w:r w:rsidRPr="003976C1">
              <w:rPr>
                <w:rFonts w:ascii="Arial" w:hAnsi="Arial" w:cs="Arial"/>
                <w:color w:val="000000"/>
                <w:szCs w:val="24"/>
                <w:lang w:eastAsia="en-GB"/>
              </w:rPr>
              <w:t xml:space="preserve"> YMCA</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Alan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Leckey</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RFCA (NI)</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Robert</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Lee</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Groundwork</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Sarah</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Lorimer</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LOCA</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Seán</w:t>
            </w:r>
            <w:proofErr w:type="spellEnd"/>
            <w:r w:rsidRPr="003976C1">
              <w:rPr>
                <w:rFonts w:ascii="Arial" w:hAnsi="Arial" w:cs="Arial"/>
                <w:color w:val="000000"/>
                <w:szCs w:val="24"/>
                <w:lang w:eastAsia="en-GB"/>
              </w:rPr>
              <w:t xml:space="preserve"> </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MacNia</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CCEA</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Manus</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Maguire</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Cliftonville</w:t>
            </w:r>
            <w:proofErr w:type="spellEnd"/>
            <w:r w:rsidRPr="003976C1">
              <w:rPr>
                <w:rFonts w:ascii="Arial" w:hAnsi="Arial" w:cs="Arial"/>
                <w:color w:val="000000"/>
                <w:szCs w:val="24"/>
                <w:lang w:eastAsia="en-GB"/>
              </w:rPr>
              <w:t xml:space="preserve"> Community Regeneration Forum</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Susan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 xml:space="preserve">Mc </w:t>
            </w:r>
            <w:proofErr w:type="spellStart"/>
            <w:r w:rsidRPr="003976C1">
              <w:rPr>
                <w:rFonts w:ascii="Arial" w:hAnsi="Arial" w:cs="Arial"/>
                <w:color w:val="000000"/>
                <w:szCs w:val="24"/>
                <w:lang w:eastAsia="en-GB"/>
              </w:rPr>
              <w:t>Crory</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Falls Women's Centre</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Derek</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McCallan</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NILGA</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Rab</w:t>
            </w:r>
            <w:proofErr w:type="spellEnd"/>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McCallum</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NBIN</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Godfrey</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McCartney</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 xml:space="preserve">Armagh, </w:t>
            </w:r>
            <w:proofErr w:type="spellStart"/>
            <w:r w:rsidRPr="003976C1">
              <w:rPr>
                <w:rFonts w:ascii="Arial" w:hAnsi="Arial" w:cs="Arial"/>
                <w:color w:val="000000"/>
                <w:szCs w:val="24"/>
                <w:lang w:eastAsia="en-GB"/>
              </w:rPr>
              <w:t>Banbridge</w:t>
            </w:r>
            <w:proofErr w:type="spellEnd"/>
            <w:r w:rsidRPr="003976C1">
              <w:rPr>
                <w:rFonts w:ascii="Arial" w:hAnsi="Arial" w:cs="Arial"/>
                <w:color w:val="000000"/>
                <w:szCs w:val="24"/>
                <w:lang w:eastAsia="en-GB"/>
              </w:rPr>
              <w:t xml:space="preserve"> &amp; Craigavon Council</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Cherith</w:t>
            </w:r>
            <w:proofErr w:type="spellEnd"/>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McClay</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Include Youth</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Brian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McConnel</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Irish Football Association</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John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McCorry</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North Belfast Partnership</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Dean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McCullough</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Lower Shankill Community Association</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Sean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McElhatton</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Mid Ulster District Council</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szCs w:val="24"/>
                <w:lang w:eastAsia="en-GB"/>
              </w:rPr>
            </w:pPr>
            <w:r w:rsidRPr="003976C1">
              <w:rPr>
                <w:rFonts w:ascii="Arial" w:hAnsi="Arial" w:cs="Arial"/>
                <w:szCs w:val="24"/>
                <w:lang w:eastAsia="en-GB"/>
              </w:rPr>
              <w:t>Jenny</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McEneaney</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NICVA</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Jon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McFarland</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FOCUS:The</w:t>
            </w:r>
            <w:proofErr w:type="spellEnd"/>
            <w:r w:rsidRPr="003976C1">
              <w:rPr>
                <w:rFonts w:ascii="Arial" w:hAnsi="Arial" w:cs="Arial"/>
                <w:color w:val="000000"/>
                <w:szCs w:val="24"/>
                <w:lang w:eastAsia="en-GB"/>
              </w:rPr>
              <w:t xml:space="preserve"> Identity Trust</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Matthew</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McFarland</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OFMDFM</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Karen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McFarlane</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Partisan Productions</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Keelan</w:t>
            </w:r>
            <w:proofErr w:type="spellEnd"/>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McGaghran</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Apex Housing Association</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Paul</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McGovern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 xml:space="preserve">PSNI: Blackwater </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Paul</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Meneely</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Summer Madness</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Patrick</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Monteague</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FOCUS: The Identity Trust</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John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Mooney</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Training for Women Network</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Gabriel</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Moran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PSNI</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Lisa</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Morgan-Montgomery</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OFMDFM</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Malachy</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Mulgrew</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Cliftonville</w:t>
            </w:r>
            <w:proofErr w:type="spellEnd"/>
            <w:r w:rsidRPr="003976C1">
              <w:rPr>
                <w:rFonts w:ascii="Arial" w:hAnsi="Arial" w:cs="Arial"/>
                <w:color w:val="000000"/>
                <w:szCs w:val="24"/>
                <w:lang w:eastAsia="en-GB"/>
              </w:rPr>
              <w:t xml:space="preserve"> Community Regeneration Forum</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lastRenderedPageBreak/>
              <w:t>Jerome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Mullen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Honorary Consul of the Republic of Poland</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Krisztina</w:t>
            </w:r>
            <w:proofErr w:type="spellEnd"/>
            <w:r w:rsidRPr="003976C1">
              <w:rPr>
                <w:rFonts w:ascii="Arial" w:hAnsi="Arial" w:cs="Arial"/>
                <w:color w:val="000000"/>
                <w:szCs w:val="24"/>
                <w:lang w:eastAsia="en-GB"/>
              </w:rPr>
              <w:t xml:space="preserve"> </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Nagy</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Northern Ireland Foundation</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Joe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 Donnell</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Belfast Interface Project</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Gearóid</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 xml:space="preserve">Ó </w:t>
            </w:r>
            <w:proofErr w:type="spellStart"/>
            <w:r w:rsidRPr="003976C1">
              <w:rPr>
                <w:rFonts w:ascii="Arial" w:hAnsi="Arial" w:cs="Arial"/>
                <w:color w:val="000000"/>
                <w:szCs w:val="24"/>
                <w:lang w:eastAsia="en-GB"/>
              </w:rPr>
              <w:t>hEára</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Cultúrlann</w:t>
            </w:r>
            <w:proofErr w:type="spellEnd"/>
            <w:r w:rsidRPr="003976C1">
              <w:rPr>
                <w:rFonts w:ascii="Arial" w:hAnsi="Arial" w:cs="Arial"/>
                <w:color w:val="000000"/>
                <w:szCs w:val="24"/>
                <w:lang w:eastAsia="en-GB"/>
              </w:rPr>
              <w:t xml:space="preserve"> </w:t>
            </w:r>
            <w:proofErr w:type="spellStart"/>
            <w:r w:rsidRPr="003976C1">
              <w:rPr>
                <w:rFonts w:ascii="Arial" w:hAnsi="Arial" w:cs="Arial"/>
                <w:color w:val="000000"/>
                <w:szCs w:val="24"/>
                <w:lang w:eastAsia="en-GB"/>
              </w:rPr>
              <w:t>Uí</w:t>
            </w:r>
            <w:proofErr w:type="spellEnd"/>
            <w:r w:rsidRPr="003976C1">
              <w:rPr>
                <w:rFonts w:ascii="Arial" w:hAnsi="Arial" w:cs="Arial"/>
                <w:color w:val="000000"/>
                <w:szCs w:val="24"/>
                <w:lang w:eastAsia="en-GB"/>
              </w:rPr>
              <w:t xml:space="preserve"> </w:t>
            </w:r>
            <w:proofErr w:type="spellStart"/>
            <w:r w:rsidRPr="003976C1">
              <w:rPr>
                <w:rFonts w:ascii="Arial" w:hAnsi="Arial" w:cs="Arial"/>
                <w:color w:val="000000"/>
                <w:szCs w:val="24"/>
                <w:lang w:eastAsia="en-GB"/>
              </w:rPr>
              <w:t>Chanáin</w:t>
            </w:r>
            <w:proofErr w:type="spellEnd"/>
            <w:r w:rsidRPr="003976C1">
              <w:rPr>
                <w:rFonts w:ascii="Arial" w:hAnsi="Arial" w:cs="Arial"/>
                <w:color w:val="000000"/>
                <w:szCs w:val="24"/>
                <w:lang w:eastAsia="en-GB"/>
              </w:rPr>
              <w:t xml:space="preserve">, </w:t>
            </w:r>
            <w:proofErr w:type="spellStart"/>
            <w:r w:rsidRPr="003976C1">
              <w:rPr>
                <w:rFonts w:ascii="Arial" w:hAnsi="Arial" w:cs="Arial"/>
                <w:color w:val="000000"/>
                <w:szCs w:val="24"/>
                <w:lang w:eastAsia="en-GB"/>
              </w:rPr>
              <w:t>Doire</w:t>
            </w:r>
            <w:proofErr w:type="spellEnd"/>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Lauren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O'Connell</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Boys &amp; Girls Clubs</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Jack</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O'Connor</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Dept for Social Development, Voluntary and Community Unit</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Chris</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O'Halloran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Forthspring</w:t>
            </w:r>
            <w:proofErr w:type="spellEnd"/>
            <w:r w:rsidRPr="003976C1">
              <w:rPr>
                <w:rFonts w:ascii="Arial" w:hAnsi="Arial" w:cs="Arial"/>
                <w:color w:val="000000"/>
                <w:szCs w:val="24"/>
                <w:lang w:eastAsia="en-GB"/>
              </w:rPr>
              <w:t xml:space="preserve"> Inter Community Group</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Jim</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O'Neill</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Community Dialogue</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Teena</w:t>
            </w:r>
            <w:proofErr w:type="spellEnd"/>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Patrick</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Ainsworth Resident's Group</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Sean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Pettis</w:t>
            </w:r>
            <w:proofErr w:type="spellEnd"/>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Corrymeela</w:t>
            </w:r>
            <w:proofErr w:type="spellEnd"/>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Paula</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Quigley</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Groundwork NI</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Peter</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Robinson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OFMDFM</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Kelly</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Rusk</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OFMDFM</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Geraldine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Smyth</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 xml:space="preserve">Irish School of </w:t>
            </w:r>
            <w:proofErr w:type="spellStart"/>
            <w:r w:rsidRPr="003976C1">
              <w:rPr>
                <w:rFonts w:ascii="Arial" w:hAnsi="Arial" w:cs="Arial"/>
                <w:color w:val="000000"/>
                <w:szCs w:val="24"/>
                <w:lang w:eastAsia="en-GB"/>
              </w:rPr>
              <w:t>Ecumenics</w:t>
            </w:r>
            <w:proofErr w:type="spellEnd"/>
            <w:r w:rsidRPr="003976C1">
              <w:rPr>
                <w:rFonts w:ascii="Arial" w:hAnsi="Arial" w:cs="Arial"/>
                <w:color w:val="000000"/>
                <w:szCs w:val="24"/>
                <w:lang w:eastAsia="en-GB"/>
              </w:rPr>
              <w:t>.</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Amanda</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Stephens</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Youthnet</w:t>
            </w:r>
            <w:proofErr w:type="spellEnd"/>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Brian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Sykes</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RFCA (NI)</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Nisha</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Tandon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ArtsEkta</w:t>
            </w:r>
            <w:proofErr w:type="spellEnd"/>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Natasha</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Taylor</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Inter Ethnic Forum ( Mid &amp; East Antrim)</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Anita</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Waite</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DSD Regional Development Office</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Gordie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Walker</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 xml:space="preserve">Inter </w:t>
            </w:r>
            <w:proofErr w:type="spellStart"/>
            <w:r w:rsidRPr="003976C1">
              <w:rPr>
                <w:rFonts w:ascii="Arial" w:hAnsi="Arial" w:cs="Arial"/>
                <w:color w:val="000000"/>
                <w:szCs w:val="24"/>
                <w:lang w:eastAsia="en-GB"/>
              </w:rPr>
              <w:t>Comm</w:t>
            </w:r>
            <w:proofErr w:type="spellEnd"/>
            <w:r w:rsidRPr="003976C1">
              <w:rPr>
                <w:rFonts w:ascii="Arial" w:hAnsi="Arial" w:cs="Arial"/>
                <w:color w:val="000000"/>
                <w:szCs w:val="24"/>
                <w:lang w:eastAsia="en-GB"/>
              </w:rPr>
              <w:t xml:space="preserve"> Belfast</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 xml:space="preserve">Caroline </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Walsh</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Women's Support Network</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Neal</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White</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RFCA (NI)</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Patrick</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White</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 xml:space="preserve">Youth </w:t>
            </w:r>
            <w:proofErr w:type="spellStart"/>
            <w:r w:rsidRPr="003976C1">
              <w:rPr>
                <w:rFonts w:ascii="Arial" w:hAnsi="Arial" w:cs="Arial"/>
                <w:color w:val="000000"/>
                <w:szCs w:val="24"/>
                <w:lang w:eastAsia="en-GB"/>
              </w:rPr>
              <w:t>Link:NI</w:t>
            </w:r>
            <w:proofErr w:type="spellEnd"/>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Robin</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Wilson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Indpendent</w:t>
            </w:r>
            <w:proofErr w:type="spellEnd"/>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Mikhaila</w:t>
            </w:r>
            <w:proofErr w:type="spellEnd"/>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Woods</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The Fostering Network</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Paul</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Yam</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proofErr w:type="spellStart"/>
            <w:r w:rsidRPr="003976C1">
              <w:rPr>
                <w:rFonts w:ascii="Arial" w:hAnsi="Arial" w:cs="Arial"/>
                <w:color w:val="000000"/>
                <w:szCs w:val="24"/>
                <w:lang w:eastAsia="en-GB"/>
              </w:rPr>
              <w:t>Wah</w:t>
            </w:r>
            <w:proofErr w:type="spellEnd"/>
            <w:r w:rsidRPr="003976C1">
              <w:rPr>
                <w:rFonts w:ascii="Arial" w:hAnsi="Arial" w:cs="Arial"/>
                <w:color w:val="000000"/>
                <w:szCs w:val="24"/>
                <w:lang w:eastAsia="en-GB"/>
              </w:rPr>
              <w:t xml:space="preserve"> Hep Chinese Community Association</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Gemma</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Attwood</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CRC</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Judith</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Hamilton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CRC</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szCs w:val="24"/>
                <w:lang w:eastAsia="en-GB"/>
              </w:rPr>
            </w:pPr>
            <w:r w:rsidRPr="003976C1">
              <w:rPr>
                <w:rFonts w:ascii="Arial" w:hAnsi="Arial" w:cs="Arial"/>
                <w:szCs w:val="24"/>
                <w:lang w:eastAsia="en-GB"/>
              </w:rPr>
              <w:t xml:space="preserve">Jacqueline </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Irwin</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CRC</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szCs w:val="24"/>
                <w:lang w:eastAsia="en-GB"/>
              </w:rPr>
            </w:pPr>
            <w:r w:rsidRPr="003976C1">
              <w:rPr>
                <w:rFonts w:ascii="Arial" w:hAnsi="Arial" w:cs="Arial"/>
                <w:szCs w:val="24"/>
                <w:lang w:eastAsia="en-GB"/>
              </w:rPr>
              <w:t xml:space="preserve">Deirdre </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Mac Bride</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CRC</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szCs w:val="24"/>
                <w:lang w:eastAsia="en-GB"/>
              </w:rPr>
            </w:pPr>
            <w:r w:rsidRPr="003976C1">
              <w:rPr>
                <w:rFonts w:ascii="Arial" w:hAnsi="Arial" w:cs="Arial"/>
                <w:szCs w:val="24"/>
                <w:lang w:eastAsia="en-GB"/>
              </w:rPr>
              <w:t xml:space="preserve">Dympna </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McGlade</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CRC</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szCs w:val="24"/>
                <w:lang w:eastAsia="en-GB"/>
              </w:rPr>
            </w:pPr>
            <w:r w:rsidRPr="003976C1">
              <w:rPr>
                <w:rFonts w:ascii="Arial" w:hAnsi="Arial" w:cs="Arial"/>
                <w:szCs w:val="24"/>
                <w:lang w:eastAsia="en-GB"/>
              </w:rPr>
              <w:t xml:space="preserve">Damien </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McNally</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CRC</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szCs w:val="24"/>
                <w:lang w:eastAsia="en-GB"/>
              </w:rPr>
            </w:pPr>
            <w:r w:rsidRPr="003976C1">
              <w:rPr>
                <w:rFonts w:ascii="Arial" w:hAnsi="Arial" w:cs="Arial"/>
                <w:szCs w:val="24"/>
                <w:lang w:eastAsia="en-GB"/>
              </w:rPr>
              <w:t>Charlotte</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McNaught</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CRC</w:t>
            </w:r>
          </w:p>
        </w:tc>
      </w:tr>
      <w:tr w:rsidR="0093006D" w:rsidRPr="003976C1" w:rsidTr="0093006D">
        <w:trPr>
          <w:trHeight w:val="315"/>
        </w:trPr>
        <w:tc>
          <w:tcPr>
            <w:tcW w:w="1499"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Patricia</w:t>
            </w:r>
          </w:p>
        </w:tc>
        <w:tc>
          <w:tcPr>
            <w:tcW w:w="246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O'Neill</w:t>
            </w:r>
          </w:p>
        </w:tc>
        <w:tc>
          <w:tcPr>
            <w:tcW w:w="4420" w:type="dxa"/>
            <w:shd w:val="clear" w:color="auto" w:fill="auto"/>
            <w:noWrap/>
            <w:vAlign w:val="bottom"/>
            <w:hideMark/>
          </w:tcPr>
          <w:p w:rsidR="0093006D" w:rsidRPr="003976C1" w:rsidRDefault="0093006D" w:rsidP="0093006D">
            <w:pPr>
              <w:jc w:val="both"/>
              <w:rPr>
                <w:rFonts w:ascii="Arial" w:hAnsi="Arial" w:cs="Arial"/>
                <w:color w:val="000000"/>
                <w:szCs w:val="24"/>
                <w:lang w:eastAsia="en-GB"/>
              </w:rPr>
            </w:pPr>
            <w:r w:rsidRPr="003976C1">
              <w:rPr>
                <w:rFonts w:ascii="Arial" w:hAnsi="Arial" w:cs="Arial"/>
                <w:color w:val="000000"/>
                <w:szCs w:val="24"/>
                <w:lang w:eastAsia="en-GB"/>
              </w:rPr>
              <w:t>CRC</w:t>
            </w:r>
          </w:p>
        </w:tc>
      </w:tr>
    </w:tbl>
    <w:p w:rsidR="0093006D" w:rsidRPr="003976C1" w:rsidRDefault="0093006D" w:rsidP="0093006D">
      <w:pPr>
        <w:jc w:val="both"/>
        <w:rPr>
          <w:rFonts w:ascii="Arial" w:hAnsi="Arial" w:cs="Arial"/>
          <w:szCs w:val="24"/>
        </w:rPr>
      </w:pPr>
    </w:p>
    <w:p w:rsidR="0093006D" w:rsidRPr="003976C1" w:rsidRDefault="0093006D" w:rsidP="0093006D">
      <w:pPr>
        <w:jc w:val="both"/>
        <w:rPr>
          <w:rFonts w:ascii="Arial" w:hAnsi="Arial" w:cs="Arial"/>
          <w:szCs w:val="24"/>
        </w:rPr>
      </w:pPr>
    </w:p>
    <w:p w:rsidR="0093006D" w:rsidRPr="003976C1" w:rsidRDefault="0093006D" w:rsidP="0093006D">
      <w:pPr>
        <w:jc w:val="both"/>
        <w:rPr>
          <w:rFonts w:ascii="Arial" w:hAnsi="Arial" w:cs="Arial"/>
          <w:szCs w:val="24"/>
        </w:rPr>
      </w:pPr>
      <w:r w:rsidRPr="003976C1">
        <w:rPr>
          <w:rFonts w:ascii="Arial" w:hAnsi="Arial" w:cs="Arial"/>
          <w:szCs w:val="24"/>
        </w:rPr>
        <w:br w:type="page"/>
      </w:r>
    </w:p>
    <w:p w:rsidR="0093006D" w:rsidRPr="003976C1" w:rsidRDefault="0093006D" w:rsidP="0093006D">
      <w:pPr>
        <w:jc w:val="both"/>
        <w:rPr>
          <w:rFonts w:ascii="Arial" w:hAnsi="Arial" w:cs="Arial"/>
          <w:b/>
          <w:szCs w:val="24"/>
        </w:rPr>
      </w:pPr>
      <w:r w:rsidRPr="003976C1">
        <w:rPr>
          <w:rFonts w:ascii="Arial" w:hAnsi="Arial" w:cs="Arial"/>
          <w:b/>
          <w:szCs w:val="24"/>
        </w:rPr>
        <w:lastRenderedPageBreak/>
        <w:t>Appendix 3: PRESENTATIONS</w:t>
      </w:r>
    </w:p>
    <w:p w:rsidR="0093006D" w:rsidRPr="003976C1" w:rsidRDefault="0093006D" w:rsidP="0093006D">
      <w:pPr>
        <w:jc w:val="both"/>
        <w:rPr>
          <w:rFonts w:ascii="Arial" w:hAnsi="Arial" w:cs="Arial"/>
          <w:szCs w:val="24"/>
        </w:rPr>
      </w:pPr>
    </w:p>
    <w:p w:rsidR="0093006D" w:rsidRPr="003976C1" w:rsidRDefault="0093006D" w:rsidP="0093006D">
      <w:pPr>
        <w:jc w:val="both"/>
        <w:rPr>
          <w:rFonts w:ascii="Arial" w:hAnsi="Arial" w:cs="Arial"/>
          <w:szCs w:val="24"/>
        </w:rPr>
      </w:pPr>
    </w:p>
    <w:p w:rsidR="0093006D" w:rsidRPr="003976C1" w:rsidRDefault="0093006D" w:rsidP="0093006D">
      <w:pPr>
        <w:pStyle w:val="ListParagraph"/>
        <w:numPr>
          <w:ilvl w:val="0"/>
          <w:numId w:val="14"/>
        </w:numPr>
        <w:spacing w:after="0" w:line="240" w:lineRule="auto"/>
        <w:ind w:left="714" w:hanging="357"/>
        <w:jc w:val="both"/>
        <w:rPr>
          <w:rFonts w:ascii="Arial" w:hAnsi="Arial" w:cs="Arial"/>
          <w:b/>
          <w:sz w:val="24"/>
          <w:szCs w:val="24"/>
        </w:rPr>
      </w:pPr>
      <w:r w:rsidRPr="003976C1">
        <w:rPr>
          <w:rFonts w:ascii="Arial" w:hAnsi="Arial" w:cs="Arial"/>
          <w:sz w:val="24"/>
          <w:szCs w:val="24"/>
        </w:rPr>
        <w:t>M. Browne:</w:t>
      </w:r>
      <w:r w:rsidRPr="003976C1">
        <w:rPr>
          <w:rFonts w:ascii="Arial" w:hAnsi="Arial" w:cs="Arial"/>
          <w:sz w:val="24"/>
          <w:szCs w:val="24"/>
        </w:rPr>
        <w:tab/>
      </w:r>
      <w:r w:rsidRPr="003976C1">
        <w:rPr>
          <w:rFonts w:ascii="Arial" w:hAnsi="Arial" w:cs="Arial"/>
          <w:sz w:val="24"/>
          <w:szCs w:val="24"/>
        </w:rPr>
        <w:tab/>
      </w:r>
      <w:hyperlink r:id="rId17" w:history="1">
        <w:r w:rsidRPr="003976C1">
          <w:rPr>
            <w:rStyle w:val="Hyperlink"/>
            <w:rFonts w:ascii="Arial" w:hAnsi="Arial" w:cs="Arial"/>
            <w:b/>
            <w:bCs/>
            <w:sz w:val="24"/>
            <w:szCs w:val="24"/>
          </w:rPr>
          <w:t>T:BUC Strategic Overview</w:t>
        </w:r>
      </w:hyperlink>
      <w:r w:rsidRPr="003976C1">
        <w:rPr>
          <w:rFonts w:ascii="Arial" w:hAnsi="Arial" w:cs="Arial"/>
          <w:b/>
          <w:sz w:val="24"/>
          <w:szCs w:val="24"/>
        </w:rPr>
        <w:t xml:space="preserve"> </w:t>
      </w:r>
    </w:p>
    <w:p w:rsidR="0093006D" w:rsidRPr="003976C1" w:rsidRDefault="0093006D" w:rsidP="0093006D">
      <w:pPr>
        <w:pStyle w:val="ListParagraph"/>
        <w:spacing w:after="0" w:line="240" w:lineRule="auto"/>
        <w:ind w:left="714"/>
        <w:jc w:val="both"/>
        <w:rPr>
          <w:rFonts w:ascii="Arial" w:hAnsi="Arial" w:cs="Arial"/>
          <w:b/>
          <w:sz w:val="24"/>
          <w:szCs w:val="24"/>
        </w:rPr>
      </w:pPr>
    </w:p>
    <w:p w:rsidR="0093006D" w:rsidRPr="003976C1" w:rsidRDefault="0093006D" w:rsidP="0093006D">
      <w:pPr>
        <w:pStyle w:val="ListParagraph"/>
        <w:numPr>
          <w:ilvl w:val="0"/>
          <w:numId w:val="14"/>
        </w:numPr>
        <w:spacing w:after="0" w:line="240" w:lineRule="auto"/>
        <w:ind w:left="714" w:hanging="357"/>
        <w:jc w:val="both"/>
        <w:rPr>
          <w:rFonts w:ascii="Arial" w:hAnsi="Arial" w:cs="Arial"/>
          <w:b/>
          <w:sz w:val="24"/>
          <w:szCs w:val="24"/>
        </w:rPr>
      </w:pPr>
      <w:r w:rsidRPr="003976C1">
        <w:rPr>
          <w:rFonts w:ascii="Arial" w:hAnsi="Arial" w:cs="Arial"/>
          <w:sz w:val="24"/>
          <w:szCs w:val="24"/>
        </w:rPr>
        <w:t>G. Killen:</w:t>
      </w:r>
      <w:r w:rsidRPr="003976C1">
        <w:rPr>
          <w:rFonts w:ascii="Arial" w:hAnsi="Arial" w:cs="Arial"/>
          <w:sz w:val="24"/>
          <w:szCs w:val="24"/>
        </w:rPr>
        <w:tab/>
      </w:r>
      <w:r w:rsidRPr="003976C1">
        <w:rPr>
          <w:rFonts w:ascii="Arial" w:hAnsi="Arial" w:cs="Arial"/>
          <w:sz w:val="24"/>
          <w:szCs w:val="24"/>
        </w:rPr>
        <w:tab/>
      </w:r>
      <w:hyperlink r:id="rId18" w:history="1">
        <w:r w:rsidRPr="003976C1">
          <w:rPr>
            <w:rStyle w:val="Hyperlink"/>
            <w:rFonts w:ascii="Arial" w:hAnsi="Arial" w:cs="Arial"/>
            <w:b/>
            <w:bCs/>
            <w:sz w:val="24"/>
            <w:szCs w:val="24"/>
          </w:rPr>
          <w:t>T:BUC architecture for delivery</w:t>
        </w:r>
      </w:hyperlink>
      <w:r w:rsidRPr="003976C1">
        <w:rPr>
          <w:rFonts w:ascii="Arial" w:hAnsi="Arial" w:cs="Arial"/>
          <w:b/>
          <w:sz w:val="24"/>
          <w:szCs w:val="24"/>
        </w:rPr>
        <w:t xml:space="preserve"> </w:t>
      </w:r>
    </w:p>
    <w:p w:rsidR="0093006D" w:rsidRPr="003976C1" w:rsidRDefault="0093006D" w:rsidP="0093006D">
      <w:pPr>
        <w:pStyle w:val="ListParagraph"/>
        <w:spacing w:after="0" w:line="240" w:lineRule="auto"/>
        <w:jc w:val="both"/>
        <w:rPr>
          <w:rFonts w:ascii="Arial" w:hAnsi="Arial" w:cs="Arial"/>
          <w:b/>
          <w:sz w:val="24"/>
          <w:szCs w:val="24"/>
        </w:rPr>
      </w:pPr>
    </w:p>
    <w:p w:rsidR="0093006D" w:rsidRPr="003976C1" w:rsidRDefault="0093006D" w:rsidP="0093006D">
      <w:pPr>
        <w:pStyle w:val="ListParagraph"/>
        <w:numPr>
          <w:ilvl w:val="0"/>
          <w:numId w:val="14"/>
        </w:numPr>
        <w:spacing w:after="0" w:line="240" w:lineRule="auto"/>
        <w:ind w:left="714" w:hanging="357"/>
        <w:jc w:val="both"/>
        <w:rPr>
          <w:rFonts w:ascii="Arial" w:hAnsi="Arial" w:cs="Arial"/>
          <w:b/>
          <w:sz w:val="24"/>
          <w:szCs w:val="24"/>
        </w:rPr>
      </w:pPr>
      <w:r w:rsidRPr="003976C1">
        <w:rPr>
          <w:rFonts w:ascii="Arial" w:hAnsi="Arial" w:cs="Arial"/>
          <w:sz w:val="24"/>
          <w:szCs w:val="24"/>
        </w:rPr>
        <w:t>P. Donnan:</w:t>
      </w:r>
      <w:r w:rsidRPr="003976C1">
        <w:rPr>
          <w:rFonts w:ascii="Arial" w:hAnsi="Arial" w:cs="Arial"/>
          <w:sz w:val="24"/>
          <w:szCs w:val="24"/>
        </w:rPr>
        <w:tab/>
      </w:r>
      <w:r w:rsidRPr="003976C1">
        <w:rPr>
          <w:rFonts w:ascii="Arial" w:hAnsi="Arial" w:cs="Arial"/>
          <w:sz w:val="24"/>
          <w:szCs w:val="24"/>
        </w:rPr>
        <w:tab/>
      </w:r>
      <w:hyperlink r:id="rId19" w:history="1">
        <w:r w:rsidRPr="003976C1">
          <w:rPr>
            <w:rStyle w:val="Hyperlink"/>
            <w:rFonts w:ascii="Arial" w:hAnsi="Arial" w:cs="Arial"/>
            <w:b/>
            <w:bCs/>
            <w:sz w:val="24"/>
            <w:szCs w:val="24"/>
          </w:rPr>
          <w:t>Outcomes Based Accountability</w:t>
        </w:r>
        <w:r w:rsidRPr="003976C1">
          <w:rPr>
            <w:rStyle w:val="Hyperlink"/>
            <w:rFonts w:ascii="Arial" w:hAnsi="Arial" w:cs="Arial"/>
            <w:b/>
            <w:sz w:val="24"/>
            <w:szCs w:val="24"/>
          </w:rPr>
          <w:t xml:space="preserve"> overview</w:t>
        </w:r>
      </w:hyperlink>
      <w:r w:rsidRPr="003976C1">
        <w:rPr>
          <w:rFonts w:ascii="Arial" w:hAnsi="Arial" w:cs="Arial"/>
          <w:b/>
          <w:sz w:val="24"/>
          <w:szCs w:val="24"/>
        </w:rPr>
        <w:tab/>
      </w:r>
      <w:r w:rsidRPr="003976C1">
        <w:rPr>
          <w:rFonts w:ascii="Arial" w:hAnsi="Arial" w:cs="Arial"/>
          <w:b/>
          <w:sz w:val="24"/>
          <w:szCs w:val="24"/>
        </w:rPr>
        <w:tab/>
      </w:r>
      <w:r w:rsidRPr="003976C1">
        <w:rPr>
          <w:rFonts w:ascii="Arial" w:hAnsi="Arial" w:cs="Arial"/>
          <w:b/>
          <w:sz w:val="24"/>
          <w:szCs w:val="24"/>
        </w:rPr>
        <w:tab/>
      </w:r>
      <w:r w:rsidRPr="003976C1">
        <w:rPr>
          <w:rFonts w:ascii="Arial" w:hAnsi="Arial" w:cs="Arial"/>
          <w:b/>
          <w:sz w:val="24"/>
          <w:szCs w:val="24"/>
        </w:rPr>
        <w:tab/>
      </w:r>
      <w:r w:rsidRPr="003976C1">
        <w:rPr>
          <w:rFonts w:ascii="Arial" w:hAnsi="Arial" w:cs="Arial"/>
          <w:b/>
          <w:sz w:val="24"/>
          <w:szCs w:val="24"/>
        </w:rPr>
        <w:tab/>
      </w:r>
      <w:r w:rsidRPr="003976C1">
        <w:rPr>
          <w:rFonts w:ascii="Arial" w:hAnsi="Arial" w:cs="Arial"/>
          <w:b/>
          <w:sz w:val="24"/>
          <w:szCs w:val="24"/>
        </w:rPr>
        <w:tab/>
      </w:r>
      <w:hyperlink r:id="rId20" w:history="1">
        <w:r w:rsidRPr="003976C1">
          <w:rPr>
            <w:rStyle w:val="Hyperlink"/>
            <w:rFonts w:ascii="Arial" w:hAnsi="Arial" w:cs="Arial"/>
            <w:b/>
            <w:sz w:val="24"/>
            <w:szCs w:val="24"/>
          </w:rPr>
          <w:t>Good Relations Indicators</w:t>
        </w:r>
        <w:r w:rsidRPr="003976C1">
          <w:rPr>
            <w:rStyle w:val="Hyperlink"/>
            <w:rFonts w:ascii="Arial" w:hAnsi="Arial" w:cs="Arial"/>
            <w:b/>
            <w:sz w:val="24"/>
            <w:szCs w:val="24"/>
          </w:rPr>
          <w:tab/>
        </w:r>
      </w:hyperlink>
    </w:p>
    <w:p w:rsidR="0093006D" w:rsidRDefault="0093006D" w:rsidP="0093006D">
      <w:pPr>
        <w:jc w:val="both"/>
      </w:pPr>
    </w:p>
    <w:sectPr w:rsidR="0093006D" w:rsidSect="006662DF">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9F1" w:rsidRDefault="00D519F1" w:rsidP="00C353CC">
      <w:r>
        <w:separator/>
      </w:r>
    </w:p>
  </w:endnote>
  <w:endnote w:type="continuationSeparator" w:id="0">
    <w:p w:rsidR="00D519F1" w:rsidRDefault="00D519F1" w:rsidP="00C3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DF" w:rsidRDefault="00666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DF" w:rsidRDefault="006662DF">
    <w:pPr>
      <w:pStyle w:val="Footer"/>
      <w:jc w:val="right"/>
    </w:pPr>
    <w:r>
      <w:fldChar w:fldCharType="begin"/>
    </w:r>
    <w:r>
      <w:instrText xml:space="preserve"> PAGE   \* MERGEFORMAT </w:instrText>
    </w:r>
    <w:r>
      <w:fldChar w:fldCharType="separate"/>
    </w:r>
    <w:r w:rsidR="00C25FBE">
      <w:rPr>
        <w:noProof/>
      </w:rPr>
      <w:t>11</w:t>
    </w:r>
    <w:r>
      <w:rPr>
        <w:noProof/>
      </w:rPr>
      <w:fldChar w:fldCharType="end"/>
    </w:r>
  </w:p>
  <w:p w:rsidR="006662DF" w:rsidRDefault="006662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DF" w:rsidRDefault="00666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9F1" w:rsidRDefault="00D519F1" w:rsidP="00C353CC">
      <w:r>
        <w:separator/>
      </w:r>
    </w:p>
  </w:footnote>
  <w:footnote w:type="continuationSeparator" w:id="0">
    <w:p w:rsidR="00D519F1" w:rsidRDefault="00D519F1" w:rsidP="00C35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DF" w:rsidRDefault="00666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DF" w:rsidRDefault="006662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DF" w:rsidRDefault="006662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BE4"/>
    <w:multiLevelType w:val="hybridMultilevel"/>
    <w:tmpl w:val="4916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876198"/>
    <w:multiLevelType w:val="hybridMultilevel"/>
    <w:tmpl w:val="7C1C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6F00BA"/>
    <w:multiLevelType w:val="multilevel"/>
    <w:tmpl w:val="12C20ED4"/>
    <w:lvl w:ilvl="0">
      <w:start w:val="10"/>
      <w:numFmt w:val="decimal"/>
      <w:lvlText w:val="%1"/>
      <w:lvlJc w:val="left"/>
      <w:pPr>
        <w:ind w:left="600" w:hanging="600"/>
      </w:pPr>
      <w:rPr>
        <w:rFonts w:hint="default"/>
        <w:b/>
      </w:rPr>
    </w:lvl>
    <w:lvl w:ilvl="1">
      <w:start w:val="10"/>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nsid w:val="10AB1A81"/>
    <w:multiLevelType w:val="hybridMultilevel"/>
    <w:tmpl w:val="0682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0E492B"/>
    <w:multiLevelType w:val="hybridMultilevel"/>
    <w:tmpl w:val="91CA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7C71E4"/>
    <w:multiLevelType w:val="hybridMultilevel"/>
    <w:tmpl w:val="7C9C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B751BD"/>
    <w:multiLevelType w:val="hybridMultilevel"/>
    <w:tmpl w:val="2778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27039C"/>
    <w:multiLevelType w:val="hybridMultilevel"/>
    <w:tmpl w:val="3416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CA12CC"/>
    <w:multiLevelType w:val="hybridMultilevel"/>
    <w:tmpl w:val="6BD2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D62209"/>
    <w:multiLevelType w:val="hybridMultilevel"/>
    <w:tmpl w:val="C48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300390"/>
    <w:multiLevelType w:val="hybridMultilevel"/>
    <w:tmpl w:val="A970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914591"/>
    <w:multiLevelType w:val="hybridMultilevel"/>
    <w:tmpl w:val="3B5C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302E03"/>
    <w:multiLevelType w:val="hybridMultilevel"/>
    <w:tmpl w:val="61CC3164"/>
    <w:lvl w:ilvl="0" w:tplc="9F66ACE6">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B51DD2"/>
    <w:multiLevelType w:val="hybridMultilevel"/>
    <w:tmpl w:val="5C5A4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2C598F"/>
    <w:multiLevelType w:val="hybridMultilevel"/>
    <w:tmpl w:val="1EAE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EA0189"/>
    <w:multiLevelType w:val="hybridMultilevel"/>
    <w:tmpl w:val="3348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615287"/>
    <w:multiLevelType w:val="hybridMultilevel"/>
    <w:tmpl w:val="B3AE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676009"/>
    <w:multiLevelType w:val="hybridMultilevel"/>
    <w:tmpl w:val="394A4AC2"/>
    <w:lvl w:ilvl="0" w:tplc="7082CC36">
      <w:start w:val="1"/>
      <w:numFmt w:val="bullet"/>
      <w:lvlText w:val=""/>
      <w:lvlJc w:val="left"/>
      <w:pPr>
        <w:ind w:left="360" w:hanging="360"/>
      </w:pPr>
      <w:rPr>
        <w:rFonts w:ascii="Symbol" w:hAnsi="Symbol" w:hint="default"/>
        <w:color w:val="auto"/>
      </w:rPr>
    </w:lvl>
    <w:lvl w:ilvl="1" w:tplc="0809000F">
      <w:start w:val="1"/>
      <w:numFmt w:val="decimal"/>
      <w:lvlText w:val="%2."/>
      <w:lvlJc w:val="left"/>
      <w:pPr>
        <w:ind w:left="108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780F351C"/>
    <w:multiLevelType w:val="hybridMultilevel"/>
    <w:tmpl w:val="6B623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8CA22CE"/>
    <w:multiLevelType w:val="hybridMultilevel"/>
    <w:tmpl w:val="CAB8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B60AF5"/>
    <w:multiLevelType w:val="hybridMultilevel"/>
    <w:tmpl w:val="F7C2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0"/>
  </w:num>
  <w:num w:numId="4">
    <w:abstractNumId w:val="9"/>
  </w:num>
  <w:num w:numId="5">
    <w:abstractNumId w:val="12"/>
  </w:num>
  <w:num w:numId="6">
    <w:abstractNumId w:val="17"/>
  </w:num>
  <w:num w:numId="7">
    <w:abstractNumId w:val="6"/>
  </w:num>
  <w:num w:numId="8">
    <w:abstractNumId w:val="5"/>
  </w:num>
  <w:num w:numId="9">
    <w:abstractNumId w:val="8"/>
  </w:num>
  <w:num w:numId="10">
    <w:abstractNumId w:val="7"/>
  </w:num>
  <w:num w:numId="11">
    <w:abstractNumId w:val="11"/>
  </w:num>
  <w:num w:numId="12">
    <w:abstractNumId w:val="20"/>
  </w:num>
  <w:num w:numId="13">
    <w:abstractNumId w:val="1"/>
  </w:num>
  <w:num w:numId="14">
    <w:abstractNumId w:val="13"/>
  </w:num>
  <w:num w:numId="15">
    <w:abstractNumId w:val="4"/>
  </w:num>
  <w:num w:numId="16">
    <w:abstractNumId w:val="3"/>
  </w:num>
  <w:num w:numId="17">
    <w:abstractNumId w:val="18"/>
  </w:num>
  <w:num w:numId="18">
    <w:abstractNumId w:val="15"/>
  </w:num>
  <w:num w:numId="19">
    <w:abstractNumId w:val="16"/>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3006D"/>
    <w:rsid w:val="001C2E22"/>
    <w:rsid w:val="00254EC5"/>
    <w:rsid w:val="00303A9C"/>
    <w:rsid w:val="00407B97"/>
    <w:rsid w:val="006662DF"/>
    <w:rsid w:val="00810DF7"/>
    <w:rsid w:val="0085500F"/>
    <w:rsid w:val="008A3B45"/>
    <w:rsid w:val="008E1C9B"/>
    <w:rsid w:val="0093006D"/>
    <w:rsid w:val="00BE00EB"/>
    <w:rsid w:val="00C25FBE"/>
    <w:rsid w:val="00C353CC"/>
    <w:rsid w:val="00C52822"/>
    <w:rsid w:val="00CA4183"/>
    <w:rsid w:val="00D519F1"/>
    <w:rsid w:val="00E41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06D"/>
    <w:pPr>
      <w:spacing w:after="0" w:line="240" w:lineRule="auto"/>
    </w:pPr>
    <w:rPr>
      <w:rFonts w:ascii="Gill Sans MT" w:eastAsia="Times New Roman" w:hAnsi="Gill Sans MT" w:cs="Times New Roman"/>
      <w:sz w:val="24"/>
      <w:szCs w:val="20"/>
      <w:lang w:val="en-IE"/>
    </w:rPr>
  </w:style>
  <w:style w:type="paragraph" w:styleId="Heading3">
    <w:name w:val="heading 3"/>
    <w:basedOn w:val="Normal"/>
    <w:link w:val="Heading3Char"/>
    <w:uiPriority w:val="9"/>
    <w:qFormat/>
    <w:rsid w:val="0093006D"/>
    <w:pPr>
      <w:spacing w:before="100" w:beforeAutospacing="1" w:after="100" w:afterAutospacing="1"/>
      <w:outlineLvl w:val="2"/>
    </w:pPr>
    <w:rPr>
      <w:rFonts w:ascii="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006D"/>
    <w:rPr>
      <w:rFonts w:ascii="Times New Roman" w:eastAsia="Times New Roman" w:hAnsi="Times New Roman" w:cs="Times New Roman"/>
      <w:b/>
      <w:bCs/>
      <w:sz w:val="27"/>
      <w:szCs w:val="27"/>
      <w:lang w:eastAsia="en-GB"/>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93006D"/>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link w:val="ListParagraph"/>
    <w:uiPriority w:val="34"/>
    <w:qFormat/>
    <w:locked/>
    <w:rsid w:val="0093006D"/>
    <w:rPr>
      <w:rFonts w:ascii="Calibri" w:eastAsia="Calibri" w:hAnsi="Calibri" w:cs="Times New Roman"/>
      <w:lang w:val="en-IE"/>
    </w:rPr>
  </w:style>
  <w:style w:type="character" w:styleId="Emphasis">
    <w:name w:val="Emphasis"/>
    <w:uiPriority w:val="20"/>
    <w:qFormat/>
    <w:rsid w:val="0093006D"/>
    <w:rPr>
      <w:i/>
      <w:iCs/>
    </w:rPr>
  </w:style>
  <w:style w:type="character" w:customStyle="1" w:styleId="apple-converted-space">
    <w:name w:val="apple-converted-space"/>
    <w:rsid w:val="0093006D"/>
  </w:style>
  <w:style w:type="paragraph" w:styleId="Header">
    <w:name w:val="header"/>
    <w:basedOn w:val="Normal"/>
    <w:link w:val="HeaderChar"/>
    <w:uiPriority w:val="99"/>
    <w:unhideWhenUsed/>
    <w:rsid w:val="0093006D"/>
    <w:pPr>
      <w:tabs>
        <w:tab w:val="center" w:pos="4513"/>
        <w:tab w:val="right" w:pos="9026"/>
      </w:tabs>
    </w:pPr>
  </w:style>
  <w:style w:type="character" w:customStyle="1" w:styleId="HeaderChar">
    <w:name w:val="Header Char"/>
    <w:basedOn w:val="DefaultParagraphFont"/>
    <w:link w:val="Header"/>
    <w:uiPriority w:val="99"/>
    <w:rsid w:val="0093006D"/>
    <w:rPr>
      <w:rFonts w:ascii="Gill Sans MT" w:eastAsia="Times New Roman" w:hAnsi="Gill Sans MT" w:cs="Times New Roman"/>
      <w:sz w:val="24"/>
      <w:szCs w:val="20"/>
      <w:lang w:val="en-IE"/>
    </w:rPr>
  </w:style>
  <w:style w:type="paragraph" w:styleId="Footer">
    <w:name w:val="footer"/>
    <w:basedOn w:val="Normal"/>
    <w:link w:val="FooterChar"/>
    <w:uiPriority w:val="99"/>
    <w:unhideWhenUsed/>
    <w:rsid w:val="0093006D"/>
    <w:pPr>
      <w:tabs>
        <w:tab w:val="center" w:pos="4513"/>
        <w:tab w:val="right" w:pos="9026"/>
      </w:tabs>
    </w:pPr>
  </w:style>
  <w:style w:type="character" w:customStyle="1" w:styleId="FooterChar">
    <w:name w:val="Footer Char"/>
    <w:basedOn w:val="DefaultParagraphFont"/>
    <w:link w:val="Footer"/>
    <w:uiPriority w:val="99"/>
    <w:rsid w:val="0093006D"/>
    <w:rPr>
      <w:rFonts w:ascii="Gill Sans MT" w:eastAsia="Times New Roman" w:hAnsi="Gill Sans MT" w:cs="Times New Roman"/>
      <w:sz w:val="24"/>
      <w:szCs w:val="20"/>
      <w:lang w:val="en-IE"/>
    </w:rPr>
  </w:style>
  <w:style w:type="character" w:customStyle="1" w:styleId="BalloonTextChar">
    <w:name w:val="Balloon Text Char"/>
    <w:basedOn w:val="DefaultParagraphFont"/>
    <w:link w:val="BalloonText"/>
    <w:uiPriority w:val="99"/>
    <w:semiHidden/>
    <w:rsid w:val="0093006D"/>
    <w:rPr>
      <w:rFonts w:ascii="Tahoma" w:eastAsia="Times New Roman" w:hAnsi="Tahoma" w:cs="Tahoma"/>
      <w:sz w:val="16"/>
      <w:szCs w:val="16"/>
      <w:lang w:val="en-IE"/>
    </w:rPr>
  </w:style>
  <w:style w:type="paragraph" w:styleId="BalloonText">
    <w:name w:val="Balloon Text"/>
    <w:basedOn w:val="Normal"/>
    <w:link w:val="BalloonTextChar"/>
    <w:uiPriority w:val="99"/>
    <w:semiHidden/>
    <w:unhideWhenUsed/>
    <w:rsid w:val="0093006D"/>
    <w:rPr>
      <w:rFonts w:ascii="Tahoma" w:hAnsi="Tahoma" w:cs="Tahoma"/>
      <w:sz w:val="16"/>
      <w:szCs w:val="16"/>
    </w:rPr>
  </w:style>
  <w:style w:type="character" w:styleId="Hyperlink">
    <w:name w:val="Hyperlink"/>
    <w:basedOn w:val="DefaultParagraphFont"/>
    <w:uiPriority w:val="99"/>
    <w:unhideWhenUsed/>
    <w:rsid w:val="0093006D"/>
    <w:rPr>
      <w:color w:val="0000FF"/>
      <w:u w:val="single"/>
    </w:rPr>
  </w:style>
  <w:style w:type="paragraph" w:styleId="NormalWeb">
    <w:name w:val="Normal (Web)"/>
    <w:basedOn w:val="Normal"/>
    <w:uiPriority w:val="99"/>
    <w:unhideWhenUsed/>
    <w:rsid w:val="0093006D"/>
    <w:pPr>
      <w:spacing w:before="100" w:beforeAutospacing="1" w:after="100" w:afterAutospacing="1"/>
    </w:pPr>
    <w:rPr>
      <w:rFonts w:ascii="Times New Roman" w:hAnsi="Times New Roman"/>
      <w:szCs w:val="24"/>
      <w:lang w:val="en-GB" w:eastAsia="en-GB"/>
    </w:rPr>
  </w:style>
  <w:style w:type="character" w:styleId="SubtleEmphasis">
    <w:name w:val="Subtle Emphasis"/>
    <w:uiPriority w:val="19"/>
    <w:qFormat/>
    <w:rsid w:val="0093006D"/>
    <w:rPr>
      <w:i/>
      <w:iCs/>
      <w:color w:val="808080"/>
    </w:rPr>
  </w:style>
  <w:style w:type="character" w:customStyle="1" w:styleId="CommentTextChar">
    <w:name w:val="Comment Text Char"/>
    <w:basedOn w:val="DefaultParagraphFont"/>
    <w:link w:val="CommentText"/>
    <w:uiPriority w:val="99"/>
    <w:semiHidden/>
    <w:rsid w:val="0093006D"/>
    <w:rPr>
      <w:rFonts w:ascii="Gill Sans MT" w:eastAsia="Times New Roman" w:hAnsi="Gill Sans MT" w:cs="Times New Roman"/>
      <w:sz w:val="20"/>
      <w:szCs w:val="20"/>
      <w:lang w:val="en-IE"/>
    </w:rPr>
  </w:style>
  <w:style w:type="paragraph" w:styleId="CommentText">
    <w:name w:val="annotation text"/>
    <w:basedOn w:val="Normal"/>
    <w:link w:val="CommentTextChar"/>
    <w:uiPriority w:val="99"/>
    <w:semiHidden/>
    <w:unhideWhenUsed/>
    <w:rsid w:val="0093006D"/>
    <w:rPr>
      <w:sz w:val="20"/>
    </w:rPr>
  </w:style>
  <w:style w:type="character" w:customStyle="1" w:styleId="CommentSubjectChar">
    <w:name w:val="Comment Subject Char"/>
    <w:basedOn w:val="CommentTextChar"/>
    <w:link w:val="CommentSubject"/>
    <w:uiPriority w:val="99"/>
    <w:semiHidden/>
    <w:rsid w:val="0093006D"/>
    <w:rPr>
      <w:rFonts w:ascii="Gill Sans MT" w:eastAsia="Times New Roman" w:hAnsi="Gill Sans MT" w:cs="Times New Roman"/>
      <w:b/>
      <w:bCs/>
      <w:sz w:val="20"/>
      <w:szCs w:val="20"/>
      <w:lang w:val="en-IE"/>
    </w:rPr>
  </w:style>
  <w:style w:type="paragraph" w:styleId="CommentSubject">
    <w:name w:val="annotation subject"/>
    <w:basedOn w:val="CommentText"/>
    <w:next w:val="CommentText"/>
    <w:link w:val="CommentSubjectChar"/>
    <w:uiPriority w:val="99"/>
    <w:semiHidden/>
    <w:unhideWhenUsed/>
    <w:rsid w:val="0093006D"/>
    <w:rPr>
      <w:b/>
      <w:bCs/>
    </w:rPr>
  </w:style>
  <w:style w:type="paragraph" w:styleId="NoSpacing">
    <w:name w:val="No Spacing"/>
    <w:link w:val="NoSpacingChar"/>
    <w:uiPriority w:val="99"/>
    <w:qFormat/>
    <w:rsid w:val="00254EC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54EC5"/>
    <w:rPr>
      <w:rFonts w:eastAsiaTheme="minorEastAsia"/>
      <w:lang w:val="en-US" w:eastAsia="ja-JP"/>
    </w:rPr>
  </w:style>
  <w:style w:type="table" w:styleId="TableGrid">
    <w:name w:val="Table Grid"/>
    <w:basedOn w:val="TableNormal"/>
    <w:uiPriority w:val="1"/>
    <w:rsid w:val="006662DF"/>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C528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C52822"/>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C52822"/>
    <w:pPr>
      <w:numPr>
        <w:ilvl w:val="1"/>
      </w:numPr>
      <w:spacing w:after="200" w:line="276" w:lineRule="auto"/>
    </w:pPr>
    <w:rPr>
      <w:rFonts w:asciiTheme="majorHAnsi" w:eastAsiaTheme="majorEastAsia" w:hAnsiTheme="majorHAnsi" w:cstheme="majorBidi"/>
      <w:i/>
      <w:iCs/>
      <w:color w:val="4F81BD" w:themeColor="accent1"/>
      <w:spacing w:val="15"/>
      <w:szCs w:val="24"/>
      <w:lang w:val="en-US" w:eastAsia="ja-JP"/>
    </w:rPr>
  </w:style>
  <w:style w:type="character" w:customStyle="1" w:styleId="SubtitleChar">
    <w:name w:val="Subtitle Char"/>
    <w:basedOn w:val="DefaultParagraphFont"/>
    <w:link w:val="Subtitle"/>
    <w:uiPriority w:val="11"/>
    <w:rsid w:val="00C52822"/>
    <w:rPr>
      <w:rFonts w:asciiTheme="majorHAnsi" w:eastAsiaTheme="majorEastAsia" w:hAnsiTheme="majorHAnsi" w:cstheme="majorBidi"/>
      <w:i/>
      <w:iCs/>
      <w:color w:val="4F81BD" w:themeColor="accent1"/>
      <w:spacing w:val="15"/>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munity-relations.org.uk/wp-content/uploads/2016/04/Engagement-Forum-OBA-and-Indicators-10-March-2016-Pauline-Donnan-NoSN.pptx" TargetMode="External"/><Relationship Id="rId18" Type="http://schemas.openxmlformats.org/officeDocument/2006/relationships/hyperlink" Target="http://www.community-relations.org.uk/wp-content/uploads/2016/04/G-Killen-Presentation-T-BUC-Engagement-Forum-10-March-2016.ppt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community-relations.org.uk/wp-content/uploads/2016/04/G-Killen-Presentation-T-BUC-Engagement-Forum-10-March-2016.pptx" TargetMode="External"/><Relationship Id="rId17" Type="http://schemas.openxmlformats.org/officeDocument/2006/relationships/hyperlink" Target="http://www.community-relations.org.uk/wp-content/uploads/2016/04/M-Browne-Presentation-T-BUC-Engagement-Forum-10-March-2016.ppt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gattwood@nicrc.org.uk" TargetMode="External"/><Relationship Id="rId20" Type="http://schemas.openxmlformats.org/officeDocument/2006/relationships/hyperlink" Target="http://www.community-relations.org.uk/wp-content/uploads/2016/04/GR-indicators-TBUC-Engagement-Forum-10-March-2016-no-SN.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munity-relations.org.uk/wp-content/uploads/2016/04/TBUC-Architecture-revised-September-2015.doc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dmcglade@nicrc.org.uk"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www.community-relations.org.uk/wp-content/uploads/2016/04/M-Browne-Presentation-T-BUC-Engagement-Forum-10-March-2016.pptx" TargetMode="External"/><Relationship Id="rId19" Type="http://schemas.openxmlformats.org/officeDocument/2006/relationships/hyperlink" Target="http://www.community-relations.org.uk/wp-content/uploads/2016/04/Engagement-Forum-OBA-and-Indicators-10-March-2016-Pauline-Donnan-NoSN.ppt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mmunity-relations.org.uk/wp-content/uploads/2016/04/GR-indicators-TBUC-Engagement-Forum-10-March-2016-no-SN.pptx"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FA0687E4D645959400487D81C1D8D1"/>
        <w:category>
          <w:name w:val="General"/>
          <w:gallery w:val="placeholder"/>
        </w:category>
        <w:types>
          <w:type w:val="bbPlcHdr"/>
        </w:types>
        <w:behaviors>
          <w:behavior w:val="content"/>
        </w:behaviors>
        <w:guid w:val="{AD218EB2-A3D6-46A5-A745-9E9AFA062D51}"/>
      </w:docPartPr>
      <w:docPartBody>
        <w:p w:rsidR="0004546F" w:rsidRDefault="00AB3030" w:rsidP="00AB3030">
          <w:pPr>
            <w:pStyle w:val="B7FA0687E4D645959400487D81C1D8D1"/>
          </w:pPr>
          <w:r>
            <w:rPr>
              <w:rFonts w:asciiTheme="majorHAnsi" w:hAnsiTheme="majorHAnsi"/>
              <w:sz w:val="80"/>
              <w:szCs w:val="80"/>
            </w:rPr>
            <w:t>[Type the document title]</w:t>
          </w:r>
        </w:p>
      </w:docPartBody>
    </w:docPart>
    <w:docPart>
      <w:docPartPr>
        <w:name w:val="5B26FAA4E94D46938BF75917FAF996E4"/>
        <w:category>
          <w:name w:val="General"/>
          <w:gallery w:val="placeholder"/>
        </w:category>
        <w:types>
          <w:type w:val="bbPlcHdr"/>
        </w:types>
        <w:behaviors>
          <w:behavior w:val="content"/>
        </w:behaviors>
        <w:guid w:val="{E43CD15C-B3C5-4553-9132-5F962BAF4240}"/>
      </w:docPartPr>
      <w:docPartBody>
        <w:p w:rsidR="0004546F" w:rsidRDefault="00AB3030" w:rsidP="00AB3030">
          <w:pPr>
            <w:pStyle w:val="5B26FAA4E94D46938BF75917FAF996E4"/>
          </w:pPr>
          <w:r>
            <w:rPr>
              <w:rFonts w:asciiTheme="majorHAnsi" w:hAnsiTheme="majorHAns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030"/>
    <w:rsid w:val="0004546F"/>
    <w:rsid w:val="00AB3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9D7A466FA9427CBC60C227F4B5371A">
    <w:name w:val="5D9D7A466FA9427CBC60C227F4B5371A"/>
    <w:rsid w:val="00AB3030"/>
  </w:style>
  <w:style w:type="paragraph" w:customStyle="1" w:styleId="E7FD1D29E60A4278BB70B82131668E8C">
    <w:name w:val="E7FD1D29E60A4278BB70B82131668E8C"/>
    <w:rsid w:val="00AB3030"/>
  </w:style>
  <w:style w:type="paragraph" w:customStyle="1" w:styleId="3A5EFC623A0849139C22A9DAEFEFAE7D">
    <w:name w:val="3A5EFC623A0849139C22A9DAEFEFAE7D"/>
    <w:rsid w:val="00AB3030"/>
  </w:style>
  <w:style w:type="paragraph" w:customStyle="1" w:styleId="928A8F9BDFAF40719F2B11C66414B9C4">
    <w:name w:val="928A8F9BDFAF40719F2B11C66414B9C4"/>
    <w:rsid w:val="00AB3030"/>
  </w:style>
  <w:style w:type="paragraph" w:customStyle="1" w:styleId="3D9985206F7140EE8EA74888E9B7D17C">
    <w:name w:val="3D9985206F7140EE8EA74888E9B7D17C"/>
    <w:rsid w:val="00AB3030"/>
  </w:style>
  <w:style w:type="paragraph" w:customStyle="1" w:styleId="1D892CA7E4064F0F81B36491F8ED7177">
    <w:name w:val="1D892CA7E4064F0F81B36491F8ED7177"/>
    <w:rsid w:val="00AB3030"/>
  </w:style>
  <w:style w:type="paragraph" w:customStyle="1" w:styleId="100EC1A85DF54244ABA10C23BBE7E853">
    <w:name w:val="100EC1A85DF54244ABA10C23BBE7E853"/>
    <w:rsid w:val="00AB3030"/>
  </w:style>
  <w:style w:type="paragraph" w:customStyle="1" w:styleId="9778E28D680042C3B554FC9EA397CBE3">
    <w:name w:val="9778E28D680042C3B554FC9EA397CBE3"/>
    <w:rsid w:val="00AB3030"/>
  </w:style>
  <w:style w:type="paragraph" w:customStyle="1" w:styleId="D06BFDF1F0CC4157832AA0C02A86A481">
    <w:name w:val="D06BFDF1F0CC4157832AA0C02A86A481"/>
    <w:rsid w:val="00AB3030"/>
  </w:style>
  <w:style w:type="paragraph" w:customStyle="1" w:styleId="20884EC082E84FFC9C6021728D255078">
    <w:name w:val="20884EC082E84FFC9C6021728D255078"/>
    <w:rsid w:val="00AB3030"/>
  </w:style>
  <w:style w:type="paragraph" w:customStyle="1" w:styleId="934C7A68A9A948699BB43302E7931069">
    <w:name w:val="934C7A68A9A948699BB43302E7931069"/>
    <w:rsid w:val="00AB3030"/>
  </w:style>
  <w:style w:type="paragraph" w:customStyle="1" w:styleId="A30BE327D6CB4DCA8433156E12B242A5">
    <w:name w:val="A30BE327D6CB4DCA8433156E12B242A5"/>
    <w:rsid w:val="00AB3030"/>
  </w:style>
  <w:style w:type="paragraph" w:customStyle="1" w:styleId="CE0A1A24171840679EFC8E42915AF51E">
    <w:name w:val="CE0A1A24171840679EFC8E42915AF51E"/>
    <w:rsid w:val="00AB3030"/>
  </w:style>
  <w:style w:type="paragraph" w:customStyle="1" w:styleId="9DD53BF46ECC47FB9B0459A5A0BE8A31">
    <w:name w:val="9DD53BF46ECC47FB9B0459A5A0BE8A31"/>
    <w:rsid w:val="00AB3030"/>
  </w:style>
  <w:style w:type="paragraph" w:customStyle="1" w:styleId="CF81B5A25AB34BC9A347C1285954AA2A">
    <w:name w:val="CF81B5A25AB34BC9A347C1285954AA2A"/>
    <w:rsid w:val="00AB3030"/>
  </w:style>
  <w:style w:type="paragraph" w:customStyle="1" w:styleId="9EBFBAD1E1F14FC6A955B5A07CB2A575">
    <w:name w:val="9EBFBAD1E1F14FC6A955B5A07CB2A575"/>
    <w:rsid w:val="00AB3030"/>
  </w:style>
  <w:style w:type="paragraph" w:customStyle="1" w:styleId="8C249FE08FB44150886355D490432F03">
    <w:name w:val="8C249FE08FB44150886355D490432F03"/>
    <w:rsid w:val="00AB3030"/>
  </w:style>
  <w:style w:type="paragraph" w:customStyle="1" w:styleId="4B6A31E095C640B1AF78D51058B14826">
    <w:name w:val="4B6A31E095C640B1AF78D51058B14826"/>
    <w:rsid w:val="00AB3030"/>
  </w:style>
  <w:style w:type="paragraph" w:customStyle="1" w:styleId="4A1E602C41C74F93B562DCE3C9F7BD2F">
    <w:name w:val="4A1E602C41C74F93B562DCE3C9F7BD2F"/>
    <w:rsid w:val="00AB3030"/>
  </w:style>
  <w:style w:type="paragraph" w:customStyle="1" w:styleId="130EBF35317F42248996E41188C8AC9B">
    <w:name w:val="130EBF35317F42248996E41188C8AC9B"/>
    <w:rsid w:val="00AB3030"/>
  </w:style>
  <w:style w:type="paragraph" w:customStyle="1" w:styleId="306184C8D280412D9EA22CA0D5BE49D5">
    <w:name w:val="306184C8D280412D9EA22CA0D5BE49D5"/>
    <w:rsid w:val="00AB3030"/>
  </w:style>
  <w:style w:type="paragraph" w:customStyle="1" w:styleId="D62420604DE04619BA5E9669CE30EBC3">
    <w:name w:val="D62420604DE04619BA5E9669CE30EBC3"/>
    <w:rsid w:val="00AB3030"/>
  </w:style>
  <w:style w:type="paragraph" w:customStyle="1" w:styleId="3D50D4D57EBD410080A6EDBB282DA4DE">
    <w:name w:val="3D50D4D57EBD410080A6EDBB282DA4DE"/>
    <w:rsid w:val="00AB3030"/>
  </w:style>
  <w:style w:type="paragraph" w:customStyle="1" w:styleId="988BE82C32474363AA3755859E0BB6D2">
    <w:name w:val="988BE82C32474363AA3755859E0BB6D2"/>
    <w:rsid w:val="00AB3030"/>
  </w:style>
  <w:style w:type="paragraph" w:customStyle="1" w:styleId="6E9779B02FD743A5BE5896E162EA3504">
    <w:name w:val="6E9779B02FD743A5BE5896E162EA3504"/>
    <w:rsid w:val="00AB3030"/>
  </w:style>
  <w:style w:type="paragraph" w:customStyle="1" w:styleId="B7FA0687E4D645959400487D81C1D8D1">
    <w:name w:val="B7FA0687E4D645959400487D81C1D8D1"/>
    <w:rsid w:val="00AB3030"/>
  </w:style>
  <w:style w:type="paragraph" w:customStyle="1" w:styleId="5B26FAA4E94D46938BF75917FAF996E4">
    <w:name w:val="5B26FAA4E94D46938BF75917FAF996E4"/>
    <w:rsid w:val="00AB3030"/>
  </w:style>
  <w:style w:type="paragraph" w:customStyle="1" w:styleId="5B58584CE2C44C62A1247A25D873797B">
    <w:name w:val="5B58584CE2C44C62A1247A25D873797B"/>
    <w:rsid w:val="00AB30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9D7A466FA9427CBC60C227F4B5371A">
    <w:name w:val="5D9D7A466FA9427CBC60C227F4B5371A"/>
    <w:rsid w:val="00AB3030"/>
  </w:style>
  <w:style w:type="paragraph" w:customStyle="1" w:styleId="E7FD1D29E60A4278BB70B82131668E8C">
    <w:name w:val="E7FD1D29E60A4278BB70B82131668E8C"/>
    <w:rsid w:val="00AB3030"/>
  </w:style>
  <w:style w:type="paragraph" w:customStyle="1" w:styleId="3A5EFC623A0849139C22A9DAEFEFAE7D">
    <w:name w:val="3A5EFC623A0849139C22A9DAEFEFAE7D"/>
    <w:rsid w:val="00AB3030"/>
  </w:style>
  <w:style w:type="paragraph" w:customStyle="1" w:styleId="928A8F9BDFAF40719F2B11C66414B9C4">
    <w:name w:val="928A8F9BDFAF40719F2B11C66414B9C4"/>
    <w:rsid w:val="00AB3030"/>
  </w:style>
  <w:style w:type="paragraph" w:customStyle="1" w:styleId="3D9985206F7140EE8EA74888E9B7D17C">
    <w:name w:val="3D9985206F7140EE8EA74888E9B7D17C"/>
    <w:rsid w:val="00AB3030"/>
  </w:style>
  <w:style w:type="paragraph" w:customStyle="1" w:styleId="1D892CA7E4064F0F81B36491F8ED7177">
    <w:name w:val="1D892CA7E4064F0F81B36491F8ED7177"/>
    <w:rsid w:val="00AB3030"/>
  </w:style>
  <w:style w:type="paragraph" w:customStyle="1" w:styleId="100EC1A85DF54244ABA10C23BBE7E853">
    <w:name w:val="100EC1A85DF54244ABA10C23BBE7E853"/>
    <w:rsid w:val="00AB3030"/>
  </w:style>
  <w:style w:type="paragraph" w:customStyle="1" w:styleId="9778E28D680042C3B554FC9EA397CBE3">
    <w:name w:val="9778E28D680042C3B554FC9EA397CBE3"/>
    <w:rsid w:val="00AB3030"/>
  </w:style>
  <w:style w:type="paragraph" w:customStyle="1" w:styleId="D06BFDF1F0CC4157832AA0C02A86A481">
    <w:name w:val="D06BFDF1F0CC4157832AA0C02A86A481"/>
    <w:rsid w:val="00AB3030"/>
  </w:style>
  <w:style w:type="paragraph" w:customStyle="1" w:styleId="20884EC082E84FFC9C6021728D255078">
    <w:name w:val="20884EC082E84FFC9C6021728D255078"/>
    <w:rsid w:val="00AB3030"/>
  </w:style>
  <w:style w:type="paragraph" w:customStyle="1" w:styleId="934C7A68A9A948699BB43302E7931069">
    <w:name w:val="934C7A68A9A948699BB43302E7931069"/>
    <w:rsid w:val="00AB3030"/>
  </w:style>
  <w:style w:type="paragraph" w:customStyle="1" w:styleId="A30BE327D6CB4DCA8433156E12B242A5">
    <w:name w:val="A30BE327D6CB4DCA8433156E12B242A5"/>
    <w:rsid w:val="00AB3030"/>
  </w:style>
  <w:style w:type="paragraph" w:customStyle="1" w:styleId="CE0A1A24171840679EFC8E42915AF51E">
    <w:name w:val="CE0A1A24171840679EFC8E42915AF51E"/>
    <w:rsid w:val="00AB3030"/>
  </w:style>
  <w:style w:type="paragraph" w:customStyle="1" w:styleId="9DD53BF46ECC47FB9B0459A5A0BE8A31">
    <w:name w:val="9DD53BF46ECC47FB9B0459A5A0BE8A31"/>
    <w:rsid w:val="00AB3030"/>
  </w:style>
  <w:style w:type="paragraph" w:customStyle="1" w:styleId="CF81B5A25AB34BC9A347C1285954AA2A">
    <w:name w:val="CF81B5A25AB34BC9A347C1285954AA2A"/>
    <w:rsid w:val="00AB3030"/>
  </w:style>
  <w:style w:type="paragraph" w:customStyle="1" w:styleId="9EBFBAD1E1F14FC6A955B5A07CB2A575">
    <w:name w:val="9EBFBAD1E1F14FC6A955B5A07CB2A575"/>
    <w:rsid w:val="00AB3030"/>
  </w:style>
  <w:style w:type="paragraph" w:customStyle="1" w:styleId="8C249FE08FB44150886355D490432F03">
    <w:name w:val="8C249FE08FB44150886355D490432F03"/>
    <w:rsid w:val="00AB3030"/>
  </w:style>
  <w:style w:type="paragraph" w:customStyle="1" w:styleId="4B6A31E095C640B1AF78D51058B14826">
    <w:name w:val="4B6A31E095C640B1AF78D51058B14826"/>
    <w:rsid w:val="00AB3030"/>
  </w:style>
  <w:style w:type="paragraph" w:customStyle="1" w:styleId="4A1E602C41C74F93B562DCE3C9F7BD2F">
    <w:name w:val="4A1E602C41C74F93B562DCE3C9F7BD2F"/>
    <w:rsid w:val="00AB3030"/>
  </w:style>
  <w:style w:type="paragraph" w:customStyle="1" w:styleId="130EBF35317F42248996E41188C8AC9B">
    <w:name w:val="130EBF35317F42248996E41188C8AC9B"/>
    <w:rsid w:val="00AB3030"/>
  </w:style>
  <w:style w:type="paragraph" w:customStyle="1" w:styleId="306184C8D280412D9EA22CA0D5BE49D5">
    <w:name w:val="306184C8D280412D9EA22CA0D5BE49D5"/>
    <w:rsid w:val="00AB3030"/>
  </w:style>
  <w:style w:type="paragraph" w:customStyle="1" w:styleId="D62420604DE04619BA5E9669CE30EBC3">
    <w:name w:val="D62420604DE04619BA5E9669CE30EBC3"/>
    <w:rsid w:val="00AB3030"/>
  </w:style>
  <w:style w:type="paragraph" w:customStyle="1" w:styleId="3D50D4D57EBD410080A6EDBB282DA4DE">
    <w:name w:val="3D50D4D57EBD410080A6EDBB282DA4DE"/>
    <w:rsid w:val="00AB3030"/>
  </w:style>
  <w:style w:type="paragraph" w:customStyle="1" w:styleId="988BE82C32474363AA3755859E0BB6D2">
    <w:name w:val="988BE82C32474363AA3755859E0BB6D2"/>
    <w:rsid w:val="00AB3030"/>
  </w:style>
  <w:style w:type="paragraph" w:customStyle="1" w:styleId="6E9779B02FD743A5BE5896E162EA3504">
    <w:name w:val="6E9779B02FD743A5BE5896E162EA3504"/>
    <w:rsid w:val="00AB3030"/>
  </w:style>
  <w:style w:type="paragraph" w:customStyle="1" w:styleId="B7FA0687E4D645959400487D81C1D8D1">
    <w:name w:val="B7FA0687E4D645959400487D81C1D8D1"/>
    <w:rsid w:val="00AB3030"/>
  </w:style>
  <w:style w:type="paragraph" w:customStyle="1" w:styleId="5B26FAA4E94D46938BF75917FAF996E4">
    <w:name w:val="5B26FAA4E94D46938BF75917FAF996E4"/>
    <w:rsid w:val="00AB3030"/>
  </w:style>
  <w:style w:type="paragraph" w:customStyle="1" w:styleId="5B58584CE2C44C62A1247A25D873797B">
    <w:name w:val="5B58584CE2C44C62A1247A25D873797B"/>
    <w:rsid w:val="00AB3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March 2016</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3422</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TOGETHER: BUILDING A UNITED COMMUNITY ENGAGEMENT FORUM</vt:lpstr>
    </vt:vector>
  </TitlesOfParts>
  <Company>IT Assist</Company>
  <LinksUpToDate>false</LinksUpToDate>
  <CharactersWithSpaces>22889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TOGETHER: BUILDING A UNITED COMMUNITY ENGAGEMENT FORUM</dc:title>
  <dc:subject>INAUGURAL MEETING – SUMMARY REPORT</dc:subject>
  <dc:creator>Lisa Morgan-Montgomery</dc:creator>
  <cp:lastModifiedBy>Patricia O'Neill</cp:lastModifiedBy>
  <cp:revision>2</cp:revision>
  <dcterms:created xsi:type="dcterms:W3CDTF">2017-03-29T14:54:00Z</dcterms:created>
  <dcterms:modified xsi:type="dcterms:W3CDTF">2017-03-29T14:54:00Z</dcterms:modified>
</cp:coreProperties>
</file>