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13" w:rsidRPr="00F6154A" w:rsidRDefault="00121121" w:rsidP="000827EB">
      <w:pPr>
        <w:spacing w:after="0" w:line="240" w:lineRule="auto"/>
        <w:outlineLvl w:val="2"/>
        <w:rPr>
          <w:rFonts w:ascii="Arial" w:eastAsia="Times New Roman" w:hAnsi="Arial" w:cs="Arial"/>
          <w:b/>
          <w:bCs/>
          <w:sz w:val="24"/>
          <w:szCs w:val="24"/>
          <w:lang w:val="en" w:eastAsia="en-GB"/>
        </w:rPr>
      </w:pPr>
      <w:r w:rsidRPr="00F6154A">
        <w:rPr>
          <w:rFonts w:ascii="Arial" w:eastAsia="Times New Roman" w:hAnsi="Arial" w:cs="Arial"/>
          <w:b/>
          <w:bCs/>
          <w:sz w:val="24"/>
          <w:szCs w:val="24"/>
          <w:lang w:val="en" w:eastAsia="en-GB"/>
        </w:rPr>
        <w:t>Deprivation</w:t>
      </w:r>
    </w:p>
    <w:p w:rsidR="00121121" w:rsidRPr="00F6154A" w:rsidRDefault="00121121" w:rsidP="000827EB">
      <w:pPr>
        <w:spacing w:after="0" w:line="240" w:lineRule="auto"/>
        <w:outlineLvl w:val="2"/>
        <w:rPr>
          <w:rFonts w:ascii="Arial" w:eastAsia="Times New Roman" w:hAnsi="Arial" w:cs="Arial"/>
          <w:b/>
          <w:bCs/>
          <w:sz w:val="24"/>
          <w:szCs w:val="24"/>
          <w:lang w:val="en" w:eastAsia="en-GB"/>
        </w:rPr>
      </w:pPr>
      <w:r w:rsidRPr="00F6154A">
        <w:rPr>
          <w:rFonts w:ascii="Arial" w:eastAsia="Times New Roman" w:hAnsi="Arial" w:cs="Arial"/>
          <w:b/>
          <w:bCs/>
          <w:sz w:val="24"/>
          <w:szCs w:val="24"/>
          <w:lang w:val="en" w:eastAsia="en-GB"/>
        </w:rPr>
        <w:t>NISRA</w:t>
      </w:r>
    </w:p>
    <w:p w:rsidR="00121121" w:rsidRPr="00F6154A" w:rsidRDefault="00121121" w:rsidP="000827EB">
      <w:pPr>
        <w:spacing w:after="0" w:line="240" w:lineRule="auto"/>
        <w:outlineLvl w:val="2"/>
        <w:rPr>
          <w:rFonts w:ascii="Arial" w:eastAsia="Times New Roman" w:hAnsi="Arial" w:cs="Arial"/>
          <w:b/>
          <w:bCs/>
          <w:sz w:val="24"/>
          <w:szCs w:val="24"/>
          <w:lang w:val="en" w:eastAsia="en-GB"/>
        </w:rPr>
      </w:pPr>
      <w:r w:rsidRPr="00F6154A">
        <w:rPr>
          <w:rFonts w:ascii="Arial" w:eastAsia="Times New Roman" w:hAnsi="Arial" w:cs="Arial"/>
          <w:b/>
          <w:bCs/>
          <w:sz w:val="24"/>
          <w:szCs w:val="24"/>
          <w:lang w:val="en" w:eastAsia="en-GB"/>
        </w:rPr>
        <w:t>McAuley House</w:t>
      </w:r>
    </w:p>
    <w:p w:rsidR="00121121" w:rsidRPr="00F6154A" w:rsidRDefault="00121121" w:rsidP="000827EB">
      <w:pPr>
        <w:spacing w:after="0" w:line="240" w:lineRule="auto"/>
        <w:outlineLvl w:val="2"/>
        <w:rPr>
          <w:rFonts w:ascii="Arial" w:eastAsia="Times New Roman" w:hAnsi="Arial" w:cs="Arial"/>
          <w:b/>
          <w:bCs/>
          <w:sz w:val="24"/>
          <w:szCs w:val="24"/>
          <w:lang w:val="en" w:eastAsia="en-GB"/>
        </w:rPr>
      </w:pPr>
      <w:r w:rsidRPr="00F6154A">
        <w:rPr>
          <w:rFonts w:ascii="Arial" w:eastAsia="Times New Roman" w:hAnsi="Arial" w:cs="Arial"/>
          <w:b/>
          <w:bCs/>
          <w:sz w:val="24"/>
          <w:szCs w:val="24"/>
          <w:lang w:val="en" w:eastAsia="en-GB"/>
        </w:rPr>
        <w:t>2-14 Castle Street</w:t>
      </w:r>
    </w:p>
    <w:p w:rsidR="00121121" w:rsidRPr="00F6154A" w:rsidRDefault="00121121" w:rsidP="000827EB">
      <w:pPr>
        <w:spacing w:after="0" w:line="240" w:lineRule="auto"/>
        <w:outlineLvl w:val="2"/>
        <w:rPr>
          <w:rFonts w:ascii="Arial" w:eastAsia="Times New Roman" w:hAnsi="Arial" w:cs="Arial"/>
          <w:b/>
          <w:bCs/>
          <w:sz w:val="24"/>
          <w:szCs w:val="24"/>
          <w:lang w:val="en" w:eastAsia="en-GB"/>
        </w:rPr>
      </w:pPr>
      <w:r w:rsidRPr="00F6154A">
        <w:rPr>
          <w:rFonts w:ascii="Arial" w:eastAsia="Times New Roman" w:hAnsi="Arial" w:cs="Arial"/>
          <w:b/>
          <w:bCs/>
          <w:sz w:val="24"/>
          <w:szCs w:val="24"/>
          <w:lang w:val="en" w:eastAsia="en-GB"/>
        </w:rPr>
        <w:t>Belfast, BT1 1SA</w:t>
      </w:r>
    </w:p>
    <w:p w:rsidR="007150C4" w:rsidRPr="00F6154A" w:rsidRDefault="007150C4" w:rsidP="000827EB">
      <w:pPr>
        <w:spacing w:after="0" w:line="240" w:lineRule="auto"/>
        <w:outlineLvl w:val="2"/>
        <w:rPr>
          <w:rFonts w:ascii="Arial" w:eastAsia="Times New Roman" w:hAnsi="Arial" w:cs="Arial"/>
          <w:b/>
          <w:bCs/>
          <w:sz w:val="24"/>
          <w:szCs w:val="24"/>
          <w:lang w:val="en" w:eastAsia="en-GB"/>
        </w:rPr>
      </w:pPr>
    </w:p>
    <w:p w:rsidR="00BE2B13" w:rsidRPr="00F6154A" w:rsidRDefault="00754952" w:rsidP="000827EB">
      <w:pPr>
        <w:spacing w:after="0" w:line="240" w:lineRule="auto"/>
        <w:outlineLvl w:val="2"/>
        <w:rPr>
          <w:rFonts w:ascii="Arial" w:hAnsi="Arial" w:cs="Arial"/>
          <w:b/>
          <w:bCs/>
          <w:sz w:val="24"/>
          <w:szCs w:val="24"/>
          <w:lang w:val="en"/>
        </w:rPr>
      </w:pPr>
      <w:hyperlink r:id="rId9" w:history="1">
        <w:r w:rsidR="00121121" w:rsidRPr="00F6154A">
          <w:rPr>
            <w:rStyle w:val="Hyperlink"/>
            <w:rFonts w:ascii="Arial" w:hAnsi="Arial" w:cs="Arial"/>
            <w:b/>
            <w:bCs/>
            <w:sz w:val="24"/>
            <w:szCs w:val="24"/>
            <w:lang w:val="en"/>
          </w:rPr>
          <w:t>deprivation.nisra@finance-ni.gov.uk</w:t>
        </w:r>
      </w:hyperlink>
      <w:r w:rsidR="00121121" w:rsidRPr="00F6154A">
        <w:rPr>
          <w:rStyle w:val="Hyperlink"/>
          <w:rFonts w:ascii="Arial" w:hAnsi="Arial" w:cs="Arial"/>
          <w:b/>
          <w:bCs/>
          <w:sz w:val="24"/>
          <w:szCs w:val="24"/>
          <w:lang w:val="en"/>
        </w:rPr>
        <w:t xml:space="preserve"> </w:t>
      </w:r>
    </w:p>
    <w:p w:rsidR="007150C4" w:rsidRPr="00F6154A" w:rsidRDefault="007150C4" w:rsidP="000827EB">
      <w:pPr>
        <w:spacing w:after="0" w:line="240" w:lineRule="auto"/>
        <w:outlineLvl w:val="2"/>
        <w:rPr>
          <w:rFonts w:ascii="Arial" w:eastAsia="Times New Roman" w:hAnsi="Arial" w:cs="Arial"/>
          <w:b/>
          <w:bCs/>
          <w:sz w:val="24"/>
          <w:szCs w:val="24"/>
          <w:lang w:val="en" w:eastAsia="en-GB"/>
        </w:rPr>
      </w:pPr>
    </w:p>
    <w:p w:rsidR="00BE2B13" w:rsidRPr="00F6154A" w:rsidRDefault="00BE2B13" w:rsidP="000827EB">
      <w:pPr>
        <w:spacing w:after="0" w:line="240" w:lineRule="auto"/>
        <w:rPr>
          <w:rFonts w:ascii="Arial" w:hAnsi="Arial" w:cs="Arial"/>
          <w:sz w:val="24"/>
          <w:szCs w:val="24"/>
        </w:rPr>
      </w:pPr>
      <w:r w:rsidRPr="00F6154A">
        <w:rPr>
          <w:rFonts w:ascii="Arial" w:hAnsi="Arial" w:cs="Arial"/>
          <w:b/>
          <w:sz w:val="24"/>
          <w:szCs w:val="24"/>
        </w:rPr>
        <w:t xml:space="preserve">RE: </w:t>
      </w:r>
      <w:r w:rsidR="00121121" w:rsidRPr="00F6154A">
        <w:rPr>
          <w:rFonts w:ascii="Arial" w:hAnsi="Arial" w:cs="Arial"/>
          <w:b/>
          <w:sz w:val="24"/>
          <w:szCs w:val="24"/>
        </w:rPr>
        <w:t>Proposals for the Update NI Multiple Deprivation Measure (NIMDM 2017)</w:t>
      </w:r>
    </w:p>
    <w:p w:rsidR="00BE2B13" w:rsidRPr="00F6154A" w:rsidRDefault="00BE2B13" w:rsidP="000827EB">
      <w:pPr>
        <w:spacing w:after="0" w:line="240" w:lineRule="auto"/>
        <w:rPr>
          <w:rFonts w:ascii="Arial" w:hAnsi="Arial" w:cs="Arial"/>
          <w:sz w:val="24"/>
          <w:szCs w:val="24"/>
        </w:rPr>
      </w:pPr>
    </w:p>
    <w:p w:rsidR="0078546C" w:rsidRPr="00F6154A" w:rsidRDefault="0078546C" w:rsidP="000827EB">
      <w:pPr>
        <w:spacing w:after="0" w:line="240" w:lineRule="auto"/>
        <w:rPr>
          <w:rFonts w:ascii="Arial" w:hAnsi="Arial" w:cs="Arial"/>
          <w:b/>
          <w:sz w:val="24"/>
          <w:szCs w:val="24"/>
        </w:rPr>
      </w:pPr>
      <w:r w:rsidRPr="00F6154A">
        <w:rPr>
          <w:rFonts w:ascii="Arial" w:hAnsi="Arial" w:cs="Arial"/>
          <w:b/>
          <w:sz w:val="24"/>
          <w:szCs w:val="24"/>
        </w:rPr>
        <w:t>Introduction</w:t>
      </w:r>
    </w:p>
    <w:p w:rsidR="0078546C" w:rsidRPr="00F6154A" w:rsidRDefault="0078546C" w:rsidP="000827EB">
      <w:pPr>
        <w:spacing w:after="0" w:line="240" w:lineRule="auto"/>
        <w:rPr>
          <w:rFonts w:ascii="Arial" w:hAnsi="Arial" w:cs="Arial"/>
          <w:sz w:val="24"/>
          <w:szCs w:val="24"/>
        </w:rPr>
      </w:pPr>
    </w:p>
    <w:p w:rsidR="00BE2B13" w:rsidRPr="00F6154A" w:rsidRDefault="00BE2B13" w:rsidP="000827EB">
      <w:pPr>
        <w:spacing w:after="0" w:line="240" w:lineRule="auto"/>
        <w:rPr>
          <w:rFonts w:ascii="Arial" w:hAnsi="Arial" w:cs="Arial"/>
          <w:sz w:val="24"/>
          <w:szCs w:val="24"/>
        </w:rPr>
      </w:pPr>
      <w:r w:rsidRPr="00F6154A">
        <w:rPr>
          <w:rFonts w:ascii="Arial" w:hAnsi="Arial" w:cs="Arial"/>
          <w:sz w:val="24"/>
          <w:szCs w:val="24"/>
        </w:rPr>
        <w:t xml:space="preserve">The Community Relations Council (CRC) welcomes the opportunity to contribute to </w:t>
      </w:r>
      <w:r w:rsidR="00121121" w:rsidRPr="00F6154A">
        <w:rPr>
          <w:rFonts w:ascii="Arial" w:hAnsi="Arial" w:cs="Arial"/>
          <w:sz w:val="24"/>
          <w:szCs w:val="24"/>
        </w:rPr>
        <w:t xml:space="preserve">NISRA’s Proposals for the </w:t>
      </w:r>
      <w:r w:rsidR="00EA089E">
        <w:rPr>
          <w:rFonts w:ascii="Arial" w:hAnsi="Arial" w:cs="Arial"/>
          <w:sz w:val="24"/>
          <w:szCs w:val="24"/>
        </w:rPr>
        <w:t>‘</w:t>
      </w:r>
      <w:r w:rsidR="00121121" w:rsidRPr="00F6154A">
        <w:rPr>
          <w:rFonts w:ascii="Arial" w:hAnsi="Arial" w:cs="Arial"/>
          <w:sz w:val="24"/>
          <w:szCs w:val="24"/>
        </w:rPr>
        <w:t>Update NI Multiple Deprivation Measure (NIMDM 2017</w:t>
      </w:r>
      <w:r w:rsidR="00EA089E">
        <w:rPr>
          <w:rFonts w:ascii="Arial" w:hAnsi="Arial" w:cs="Arial"/>
          <w:sz w:val="24"/>
          <w:szCs w:val="24"/>
        </w:rPr>
        <w:t>)’</w:t>
      </w:r>
      <w:r w:rsidR="00121121" w:rsidRPr="00F6154A">
        <w:rPr>
          <w:rFonts w:ascii="Arial" w:hAnsi="Arial" w:cs="Arial"/>
          <w:sz w:val="24"/>
          <w:szCs w:val="24"/>
        </w:rPr>
        <w:t xml:space="preserve">.  </w:t>
      </w:r>
    </w:p>
    <w:p w:rsidR="00BE2B13" w:rsidRPr="00F6154A" w:rsidRDefault="00BE2B13" w:rsidP="000827EB">
      <w:pPr>
        <w:spacing w:after="0" w:line="240" w:lineRule="auto"/>
        <w:rPr>
          <w:rFonts w:ascii="Arial" w:hAnsi="Arial" w:cs="Arial"/>
          <w:sz w:val="24"/>
          <w:szCs w:val="24"/>
        </w:rPr>
      </w:pPr>
    </w:p>
    <w:p w:rsidR="00121121" w:rsidRPr="00F6154A" w:rsidRDefault="00121121" w:rsidP="000827EB">
      <w:pPr>
        <w:spacing w:after="0" w:line="240" w:lineRule="auto"/>
        <w:rPr>
          <w:rFonts w:ascii="Arial" w:hAnsi="Arial" w:cs="Arial"/>
          <w:sz w:val="24"/>
          <w:szCs w:val="24"/>
        </w:rPr>
      </w:pPr>
      <w:r w:rsidRPr="00F6154A">
        <w:rPr>
          <w:rFonts w:ascii="Arial" w:hAnsi="Arial" w:cs="Arial"/>
          <w:sz w:val="24"/>
          <w:szCs w:val="24"/>
        </w:rPr>
        <w:t xml:space="preserve">CRC’s primary interest in this current consultation is its role in contributing to the promotion and delivery of good relations.  </w:t>
      </w:r>
    </w:p>
    <w:p w:rsidR="0078546C" w:rsidRPr="00F6154A" w:rsidRDefault="0078546C" w:rsidP="000827EB">
      <w:pPr>
        <w:spacing w:after="0" w:line="240" w:lineRule="auto"/>
        <w:rPr>
          <w:rFonts w:ascii="Arial" w:hAnsi="Arial" w:cs="Arial"/>
          <w:sz w:val="24"/>
          <w:szCs w:val="24"/>
        </w:rPr>
      </w:pPr>
    </w:p>
    <w:p w:rsidR="0078546C" w:rsidRPr="00F6154A" w:rsidRDefault="00121121" w:rsidP="000827EB">
      <w:pPr>
        <w:spacing w:after="0" w:line="240" w:lineRule="auto"/>
        <w:rPr>
          <w:rFonts w:ascii="Arial" w:hAnsi="Arial" w:cs="Arial"/>
          <w:sz w:val="24"/>
          <w:szCs w:val="24"/>
        </w:rPr>
      </w:pPr>
      <w:r w:rsidRPr="00F6154A">
        <w:rPr>
          <w:rFonts w:ascii="Arial" w:hAnsi="Arial" w:cs="Arial"/>
          <w:sz w:val="24"/>
          <w:szCs w:val="24"/>
        </w:rPr>
        <w:t xml:space="preserve">The legacy of the conflict has had, and continues to have a long-lasting impact on disadvantage and social exclusion within and across many communities.  The economic costs of conflict are </w:t>
      </w:r>
      <w:r w:rsidR="003D1466">
        <w:rPr>
          <w:rFonts w:ascii="Arial" w:hAnsi="Arial" w:cs="Arial"/>
          <w:sz w:val="24"/>
          <w:szCs w:val="24"/>
        </w:rPr>
        <w:t xml:space="preserve">well known </w:t>
      </w:r>
      <w:r w:rsidRPr="00F6154A">
        <w:rPr>
          <w:rFonts w:ascii="Arial" w:hAnsi="Arial" w:cs="Arial"/>
          <w:sz w:val="24"/>
          <w:szCs w:val="24"/>
        </w:rPr>
        <w:t>and areas of endemic and long-term conflict are often characterized by deep poverty and disadvantage</w:t>
      </w:r>
      <w:r w:rsidR="0078546C" w:rsidRPr="00F6154A">
        <w:rPr>
          <w:rFonts w:ascii="Arial" w:hAnsi="Arial" w:cs="Arial"/>
          <w:sz w:val="24"/>
          <w:szCs w:val="24"/>
        </w:rPr>
        <w:t xml:space="preserve">.  </w:t>
      </w:r>
      <w:r w:rsidRPr="00F6154A">
        <w:rPr>
          <w:rFonts w:ascii="Arial" w:hAnsi="Arial" w:cs="Arial"/>
          <w:sz w:val="24"/>
          <w:szCs w:val="24"/>
        </w:rPr>
        <w:t xml:space="preserve">CRC believes that the legacy of the conflict must be tackled alongside the challenges of unemployment, poverty, qualification attainments and poor health.  </w:t>
      </w:r>
      <w:r w:rsidR="0078546C" w:rsidRPr="00F6154A">
        <w:rPr>
          <w:rFonts w:ascii="Arial" w:hAnsi="Arial" w:cs="Arial"/>
          <w:sz w:val="24"/>
          <w:szCs w:val="24"/>
        </w:rPr>
        <w:t>This means t</w:t>
      </w:r>
      <w:r w:rsidRPr="00F6154A">
        <w:rPr>
          <w:rFonts w:ascii="Arial" w:hAnsi="Arial" w:cs="Arial"/>
          <w:sz w:val="24"/>
          <w:szCs w:val="24"/>
        </w:rPr>
        <w:t xml:space="preserve">ackling disadvantage and mainstreaming good relations together, and will </w:t>
      </w:r>
      <w:r w:rsidR="0078546C" w:rsidRPr="00F6154A">
        <w:rPr>
          <w:rFonts w:ascii="Arial" w:hAnsi="Arial" w:cs="Arial"/>
          <w:sz w:val="24"/>
          <w:szCs w:val="24"/>
        </w:rPr>
        <w:t xml:space="preserve">ultimately necessitate </w:t>
      </w:r>
      <w:r w:rsidRPr="00F6154A">
        <w:rPr>
          <w:rFonts w:ascii="Arial" w:hAnsi="Arial" w:cs="Arial"/>
          <w:sz w:val="24"/>
          <w:szCs w:val="24"/>
        </w:rPr>
        <w:t xml:space="preserve">improving access to employment, education, housing and tackling health inequalities as well as making a commitment to improve good relations. </w:t>
      </w:r>
    </w:p>
    <w:p w:rsidR="00121121" w:rsidRPr="00F6154A" w:rsidRDefault="00121121" w:rsidP="000827EB">
      <w:pPr>
        <w:spacing w:after="0" w:line="240" w:lineRule="auto"/>
        <w:rPr>
          <w:rFonts w:ascii="Arial" w:hAnsi="Arial" w:cs="Arial"/>
          <w:sz w:val="24"/>
          <w:szCs w:val="24"/>
        </w:rPr>
      </w:pPr>
      <w:r w:rsidRPr="00F6154A">
        <w:rPr>
          <w:rFonts w:ascii="Arial" w:hAnsi="Arial" w:cs="Arial"/>
          <w:sz w:val="24"/>
          <w:szCs w:val="24"/>
        </w:rPr>
        <w:t xml:space="preserve">   </w:t>
      </w:r>
    </w:p>
    <w:p w:rsidR="00994834" w:rsidRPr="00F6154A" w:rsidRDefault="00994834" w:rsidP="000827EB">
      <w:pPr>
        <w:spacing w:after="0" w:line="240" w:lineRule="auto"/>
        <w:rPr>
          <w:rFonts w:ascii="Arial" w:hAnsi="Arial" w:cs="Arial"/>
          <w:b/>
          <w:sz w:val="24"/>
          <w:szCs w:val="24"/>
        </w:rPr>
      </w:pPr>
      <w:r w:rsidRPr="00F6154A">
        <w:rPr>
          <w:rFonts w:ascii="Arial" w:hAnsi="Arial" w:cs="Arial"/>
          <w:b/>
          <w:sz w:val="24"/>
          <w:szCs w:val="24"/>
        </w:rPr>
        <w:t>Policy/Practice Context</w:t>
      </w:r>
    </w:p>
    <w:p w:rsidR="00BC6936" w:rsidRPr="00F6154A" w:rsidRDefault="00994834" w:rsidP="000827EB">
      <w:pPr>
        <w:autoSpaceDE w:val="0"/>
        <w:autoSpaceDN w:val="0"/>
        <w:adjustRightInd w:val="0"/>
        <w:spacing w:after="0" w:line="240" w:lineRule="auto"/>
        <w:rPr>
          <w:rFonts w:ascii="Arial" w:hAnsi="Arial" w:cs="Arial"/>
          <w:sz w:val="24"/>
          <w:szCs w:val="24"/>
        </w:rPr>
      </w:pPr>
      <w:r w:rsidRPr="00F6154A">
        <w:rPr>
          <w:rFonts w:ascii="Arial" w:hAnsi="Arial" w:cs="Arial"/>
          <w:sz w:val="24"/>
          <w:szCs w:val="24"/>
        </w:rPr>
        <w:t>The Draft Programme for Government</w:t>
      </w:r>
      <w:r w:rsidR="00BC6936" w:rsidRPr="00F6154A">
        <w:rPr>
          <w:rFonts w:ascii="Arial" w:hAnsi="Arial" w:cs="Arial"/>
          <w:sz w:val="24"/>
          <w:szCs w:val="24"/>
        </w:rPr>
        <w:t xml:space="preserve"> (PfG)</w:t>
      </w:r>
      <w:r w:rsidRPr="00F6154A">
        <w:rPr>
          <w:rFonts w:ascii="Arial" w:hAnsi="Arial" w:cs="Arial"/>
          <w:sz w:val="24"/>
          <w:szCs w:val="24"/>
        </w:rPr>
        <w:t xml:space="preserve"> has a number of outcomes and indicators that are relevant in the context of this review.  The indicator and delivery plan which prioritises ‘Shared Space’ has</w:t>
      </w:r>
      <w:r w:rsidR="00EC5A80" w:rsidRPr="00F6154A">
        <w:rPr>
          <w:rFonts w:ascii="Arial" w:hAnsi="Arial" w:cs="Arial"/>
          <w:sz w:val="24"/>
          <w:szCs w:val="24"/>
        </w:rPr>
        <w:t xml:space="preserve"> </w:t>
      </w:r>
      <w:r w:rsidRPr="00F6154A">
        <w:rPr>
          <w:rFonts w:ascii="Arial" w:hAnsi="Arial" w:cs="Arial"/>
          <w:sz w:val="24"/>
          <w:szCs w:val="24"/>
        </w:rPr>
        <w:t xml:space="preserve">a particular </w:t>
      </w:r>
      <w:r w:rsidR="00EC5A80" w:rsidRPr="00F6154A">
        <w:rPr>
          <w:rFonts w:ascii="Arial" w:hAnsi="Arial" w:cs="Arial"/>
          <w:sz w:val="24"/>
          <w:szCs w:val="24"/>
        </w:rPr>
        <w:t>connection to the domain ‘Access to Services’</w:t>
      </w:r>
      <w:r w:rsidR="006E4E70" w:rsidRPr="00F6154A">
        <w:rPr>
          <w:rFonts w:ascii="Arial" w:hAnsi="Arial" w:cs="Arial"/>
          <w:sz w:val="24"/>
          <w:szCs w:val="24"/>
        </w:rPr>
        <w:t>.</w:t>
      </w:r>
    </w:p>
    <w:p w:rsidR="00BC6936" w:rsidRPr="00F6154A" w:rsidRDefault="00BC6936" w:rsidP="000827EB">
      <w:pPr>
        <w:autoSpaceDE w:val="0"/>
        <w:autoSpaceDN w:val="0"/>
        <w:adjustRightInd w:val="0"/>
        <w:spacing w:after="0" w:line="240" w:lineRule="auto"/>
        <w:rPr>
          <w:rFonts w:ascii="Arial" w:hAnsi="Arial" w:cs="Arial"/>
          <w:sz w:val="24"/>
          <w:szCs w:val="24"/>
        </w:rPr>
      </w:pPr>
    </w:p>
    <w:p w:rsidR="00EC5A80" w:rsidRPr="00F6154A" w:rsidRDefault="00BC6936" w:rsidP="000827EB">
      <w:pPr>
        <w:autoSpaceDE w:val="0"/>
        <w:autoSpaceDN w:val="0"/>
        <w:adjustRightInd w:val="0"/>
        <w:spacing w:after="0" w:line="240" w:lineRule="auto"/>
        <w:rPr>
          <w:rFonts w:ascii="Arial" w:hAnsi="Arial" w:cs="Arial"/>
          <w:sz w:val="24"/>
          <w:szCs w:val="24"/>
        </w:rPr>
      </w:pPr>
      <w:r w:rsidRPr="00F6154A">
        <w:rPr>
          <w:rFonts w:ascii="Arial" w:hAnsi="Arial" w:cs="Arial"/>
          <w:sz w:val="24"/>
          <w:szCs w:val="24"/>
        </w:rPr>
        <w:t xml:space="preserve">The ongoing PfG data development agenda linked to the ‘Respect Index’ and Reconciliation’ has the potential to intersect with Deprivation measures.  It is therefore important that the PfG data development process and the Multiple Deprivation Measures Review work in parallel to deliver robust data collection.  </w:t>
      </w:r>
      <w:r w:rsidR="00EC5A80" w:rsidRPr="00F6154A">
        <w:rPr>
          <w:rFonts w:ascii="Arial" w:hAnsi="Arial" w:cs="Arial"/>
          <w:sz w:val="24"/>
          <w:szCs w:val="24"/>
        </w:rPr>
        <w:t xml:space="preserve"> </w:t>
      </w:r>
    </w:p>
    <w:p w:rsidR="00EC5A80" w:rsidRPr="00F6154A" w:rsidRDefault="00EC5A80" w:rsidP="000827EB">
      <w:pPr>
        <w:autoSpaceDE w:val="0"/>
        <w:autoSpaceDN w:val="0"/>
        <w:adjustRightInd w:val="0"/>
        <w:spacing w:after="0" w:line="240" w:lineRule="auto"/>
        <w:rPr>
          <w:rFonts w:ascii="Arial" w:hAnsi="Arial" w:cs="Arial"/>
          <w:sz w:val="24"/>
          <w:szCs w:val="24"/>
        </w:rPr>
      </w:pPr>
    </w:p>
    <w:p w:rsidR="00BC6936" w:rsidRPr="00F6154A" w:rsidRDefault="006E4E70" w:rsidP="000827EB">
      <w:pPr>
        <w:autoSpaceDE w:val="0"/>
        <w:autoSpaceDN w:val="0"/>
        <w:adjustRightInd w:val="0"/>
        <w:spacing w:after="0" w:line="240" w:lineRule="auto"/>
        <w:rPr>
          <w:rFonts w:ascii="Arial" w:hAnsi="Arial" w:cs="Arial"/>
          <w:sz w:val="24"/>
          <w:szCs w:val="24"/>
        </w:rPr>
      </w:pPr>
      <w:r w:rsidRPr="00F6154A">
        <w:rPr>
          <w:rFonts w:ascii="Arial" w:hAnsi="Arial" w:cs="Arial"/>
          <w:sz w:val="24"/>
          <w:szCs w:val="24"/>
        </w:rPr>
        <w:t>In addition t</w:t>
      </w:r>
      <w:r w:rsidR="00EC5A80" w:rsidRPr="00F6154A">
        <w:rPr>
          <w:rFonts w:ascii="Arial" w:hAnsi="Arial" w:cs="Arial"/>
          <w:sz w:val="24"/>
          <w:szCs w:val="24"/>
        </w:rPr>
        <w:t xml:space="preserve">he Executive’s </w:t>
      </w:r>
      <w:r w:rsidRPr="00F6154A">
        <w:rPr>
          <w:rFonts w:ascii="Arial" w:hAnsi="Arial" w:cs="Arial"/>
          <w:sz w:val="24"/>
          <w:szCs w:val="24"/>
        </w:rPr>
        <w:t>‘</w:t>
      </w:r>
      <w:r w:rsidR="00EC5A80" w:rsidRPr="00F6154A">
        <w:rPr>
          <w:rFonts w:ascii="Arial" w:hAnsi="Arial" w:cs="Arial"/>
          <w:sz w:val="24"/>
          <w:szCs w:val="24"/>
        </w:rPr>
        <w:t>Together Building a United Community</w:t>
      </w:r>
      <w:r w:rsidRPr="00F6154A">
        <w:rPr>
          <w:rFonts w:ascii="Arial" w:hAnsi="Arial" w:cs="Arial"/>
          <w:sz w:val="24"/>
          <w:szCs w:val="24"/>
        </w:rPr>
        <w:t>’</w:t>
      </w:r>
      <w:r w:rsidR="00EC5A80" w:rsidRPr="00F6154A">
        <w:rPr>
          <w:rFonts w:ascii="Arial" w:hAnsi="Arial" w:cs="Arial"/>
          <w:sz w:val="24"/>
          <w:szCs w:val="24"/>
        </w:rPr>
        <w:t xml:space="preserve"> </w:t>
      </w:r>
      <w:r w:rsidR="003D1466">
        <w:rPr>
          <w:rFonts w:ascii="Arial" w:hAnsi="Arial" w:cs="Arial"/>
          <w:sz w:val="24"/>
          <w:szCs w:val="24"/>
        </w:rPr>
        <w:t xml:space="preserve">(T:BUC) </w:t>
      </w:r>
      <w:r w:rsidR="00EC5A80" w:rsidRPr="00F6154A">
        <w:rPr>
          <w:rFonts w:ascii="Arial" w:hAnsi="Arial" w:cs="Arial"/>
          <w:sz w:val="24"/>
          <w:szCs w:val="24"/>
        </w:rPr>
        <w:t xml:space="preserve">and its associated programmes of activities are relevant to this review, </w:t>
      </w:r>
      <w:r w:rsidR="009335C9" w:rsidRPr="00F6154A">
        <w:rPr>
          <w:rFonts w:ascii="Arial" w:hAnsi="Arial" w:cs="Arial"/>
          <w:sz w:val="24"/>
          <w:szCs w:val="24"/>
        </w:rPr>
        <w:t xml:space="preserve">in particular </w:t>
      </w:r>
      <w:r w:rsidR="00EC5A80" w:rsidRPr="00F6154A">
        <w:rPr>
          <w:rFonts w:ascii="Arial" w:hAnsi="Arial" w:cs="Arial"/>
          <w:sz w:val="24"/>
          <w:szCs w:val="24"/>
        </w:rPr>
        <w:t>‘Our Shared Community’ and ‘Our Safe Community’ priority areas</w:t>
      </w:r>
      <w:r w:rsidR="00BC6936" w:rsidRPr="00F6154A">
        <w:rPr>
          <w:rFonts w:ascii="Arial" w:hAnsi="Arial" w:cs="Arial"/>
          <w:sz w:val="24"/>
          <w:szCs w:val="24"/>
        </w:rPr>
        <w:t>.  These priority areas intersect with ‘Access to services’ domain and the ‘Living Environment’ domain, and therefore need to be paid attention to by those developing data collection and those developing policy and practice</w:t>
      </w:r>
      <w:r w:rsidR="00EC5A80" w:rsidRPr="00F6154A">
        <w:rPr>
          <w:rFonts w:ascii="Arial" w:hAnsi="Arial" w:cs="Arial"/>
          <w:sz w:val="24"/>
          <w:szCs w:val="24"/>
        </w:rPr>
        <w:t xml:space="preserve">.  </w:t>
      </w:r>
    </w:p>
    <w:p w:rsidR="00BC6936" w:rsidRPr="00F6154A" w:rsidRDefault="00BC6936" w:rsidP="000827EB">
      <w:pPr>
        <w:autoSpaceDE w:val="0"/>
        <w:autoSpaceDN w:val="0"/>
        <w:adjustRightInd w:val="0"/>
        <w:spacing w:after="0" w:line="240" w:lineRule="auto"/>
        <w:rPr>
          <w:rFonts w:ascii="Arial" w:hAnsi="Arial" w:cs="Arial"/>
          <w:sz w:val="24"/>
          <w:szCs w:val="24"/>
        </w:rPr>
      </w:pPr>
    </w:p>
    <w:p w:rsidR="0078546C" w:rsidRPr="00F6154A" w:rsidRDefault="00EC5A80" w:rsidP="000827EB">
      <w:pPr>
        <w:spacing w:after="0" w:line="240" w:lineRule="auto"/>
        <w:rPr>
          <w:rFonts w:ascii="Arial" w:hAnsi="Arial" w:cs="Arial"/>
          <w:b/>
          <w:sz w:val="24"/>
          <w:szCs w:val="24"/>
        </w:rPr>
      </w:pPr>
      <w:r w:rsidRPr="00F6154A">
        <w:rPr>
          <w:rFonts w:ascii="Arial" w:hAnsi="Arial" w:cs="Arial"/>
          <w:b/>
          <w:sz w:val="24"/>
          <w:szCs w:val="24"/>
        </w:rPr>
        <w:t>Comments</w:t>
      </w:r>
    </w:p>
    <w:p w:rsidR="009335C9" w:rsidRDefault="00EC5A80" w:rsidP="000827EB">
      <w:pPr>
        <w:spacing w:after="0" w:line="240" w:lineRule="auto"/>
        <w:rPr>
          <w:rFonts w:ascii="Arial" w:hAnsi="Arial" w:cs="Arial"/>
          <w:sz w:val="24"/>
          <w:szCs w:val="24"/>
        </w:rPr>
      </w:pPr>
      <w:r w:rsidRPr="00F6154A">
        <w:rPr>
          <w:rFonts w:ascii="Arial" w:hAnsi="Arial" w:cs="Arial"/>
          <w:sz w:val="24"/>
          <w:szCs w:val="24"/>
        </w:rPr>
        <w:t>CRC</w:t>
      </w:r>
      <w:r w:rsidR="003D1466">
        <w:rPr>
          <w:rFonts w:ascii="Arial" w:hAnsi="Arial" w:cs="Arial"/>
          <w:sz w:val="24"/>
          <w:szCs w:val="24"/>
        </w:rPr>
        <w:t xml:space="preserve"> welcomes the fact that t</w:t>
      </w:r>
      <w:r w:rsidR="00F6154A">
        <w:rPr>
          <w:rFonts w:ascii="Arial" w:hAnsi="Arial" w:cs="Arial"/>
          <w:sz w:val="24"/>
          <w:szCs w:val="24"/>
        </w:rPr>
        <w:t xml:space="preserve">he </w:t>
      </w:r>
      <w:r w:rsidR="00EA089E">
        <w:rPr>
          <w:rFonts w:ascii="Arial" w:hAnsi="Arial" w:cs="Arial"/>
          <w:sz w:val="24"/>
          <w:szCs w:val="24"/>
        </w:rPr>
        <w:t xml:space="preserve">Domain Expert </w:t>
      </w:r>
      <w:r w:rsidR="00F6154A">
        <w:rPr>
          <w:rFonts w:ascii="Arial" w:hAnsi="Arial" w:cs="Arial"/>
          <w:sz w:val="24"/>
          <w:szCs w:val="24"/>
        </w:rPr>
        <w:t>G</w:t>
      </w:r>
      <w:r w:rsidRPr="00F6154A">
        <w:rPr>
          <w:rFonts w:ascii="Arial" w:hAnsi="Arial" w:cs="Arial"/>
          <w:sz w:val="24"/>
          <w:szCs w:val="24"/>
        </w:rPr>
        <w:t>roup and the review process</w:t>
      </w:r>
      <w:r w:rsidR="003D1466">
        <w:rPr>
          <w:rFonts w:ascii="Arial" w:hAnsi="Arial" w:cs="Arial"/>
          <w:sz w:val="24"/>
          <w:szCs w:val="24"/>
        </w:rPr>
        <w:t xml:space="preserve"> </w:t>
      </w:r>
      <w:r w:rsidRPr="00F6154A">
        <w:rPr>
          <w:rFonts w:ascii="Arial" w:hAnsi="Arial" w:cs="Arial"/>
          <w:sz w:val="24"/>
          <w:szCs w:val="24"/>
        </w:rPr>
        <w:t xml:space="preserve">recognised issues </w:t>
      </w:r>
      <w:r w:rsidR="0020028D" w:rsidRPr="00F6154A">
        <w:rPr>
          <w:rFonts w:ascii="Arial" w:hAnsi="Arial" w:cs="Arial"/>
          <w:sz w:val="24"/>
          <w:szCs w:val="24"/>
        </w:rPr>
        <w:t>linked to the legacy of the conflict</w:t>
      </w:r>
      <w:r w:rsidR="00EA089E">
        <w:rPr>
          <w:rFonts w:ascii="Arial" w:hAnsi="Arial" w:cs="Arial"/>
          <w:sz w:val="24"/>
          <w:szCs w:val="24"/>
        </w:rPr>
        <w:t xml:space="preserve">, especially as they </w:t>
      </w:r>
      <w:r w:rsidR="0020028D" w:rsidRPr="00F6154A">
        <w:rPr>
          <w:rFonts w:ascii="Arial" w:hAnsi="Arial" w:cs="Arial"/>
          <w:sz w:val="24"/>
          <w:szCs w:val="24"/>
        </w:rPr>
        <w:t xml:space="preserve">affect people and their choices.  </w:t>
      </w:r>
      <w:r w:rsidRPr="00F6154A">
        <w:rPr>
          <w:rFonts w:ascii="Arial" w:hAnsi="Arial" w:cs="Arial"/>
          <w:sz w:val="24"/>
          <w:szCs w:val="24"/>
        </w:rPr>
        <w:t>Cross-community movement</w:t>
      </w:r>
      <w:r w:rsidR="0020028D" w:rsidRPr="00F6154A">
        <w:rPr>
          <w:rFonts w:ascii="Arial" w:hAnsi="Arial" w:cs="Arial"/>
          <w:sz w:val="24"/>
          <w:szCs w:val="24"/>
        </w:rPr>
        <w:t xml:space="preserve">, peacelines, invisible geographical </w:t>
      </w:r>
      <w:r w:rsidR="0020028D" w:rsidRPr="00F6154A">
        <w:rPr>
          <w:rFonts w:ascii="Arial" w:hAnsi="Arial" w:cs="Arial"/>
          <w:sz w:val="24"/>
          <w:szCs w:val="24"/>
        </w:rPr>
        <w:lastRenderedPageBreak/>
        <w:t>barriers</w:t>
      </w:r>
      <w:r w:rsidRPr="00F6154A">
        <w:rPr>
          <w:rFonts w:ascii="Arial" w:hAnsi="Arial" w:cs="Arial"/>
          <w:sz w:val="24"/>
          <w:szCs w:val="24"/>
        </w:rPr>
        <w:t xml:space="preserve"> and </w:t>
      </w:r>
      <w:r w:rsidR="0020028D" w:rsidRPr="00F6154A">
        <w:rPr>
          <w:rFonts w:ascii="Arial" w:hAnsi="Arial" w:cs="Arial"/>
          <w:sz w:val="24"/>
          <w:szCs w:val="24"/>
        </w:rPr>
        <w:t xml:space="preserve">poor physical environments </w:t>
      </w:r>
      <w:r w:rsidRPr="00F6154A">
        <w:rPr>
          <w:rFonts w:ascii="Arial" w:hAnsi="Arial" w:cs="Arial"/>
          <w:sz w:val="24"/>
          <w:szCs w:val="24"/>
        </w:rPr>
        <w:t xml:space="preserve">continue to impact negatively on </w:t>
      </w:r>
      <w:r w:rsidR="0020028D" w:rsidRPr="00F6154A">
        <w:rPr>
          <w:rFonts w:ascii="Arial" w:hAnsi="Arial" w:cs="Arial"/>
          <w:sz w:val="24"/>
          <w:szCs w:val="24"/>
        </w:rPr>
        <w:t>communities</w:t>
      </w:r>
      <w:r w:rsidR="00EA089E">
        <w:rPr>
          <w:rFonts w:ascii="Arial" w:hAnsi="Arial" w:cs="Arial"/>
          <w:sz w:val="24"/>
          <w:szCs w:val="24"/>
        </w:rPr>
        <w:t>, and t</w:t>
      </w:r>
      <w:r w:rsidR="009335C9" w:rsidRPr="00F6154A">
        <w:rPr>
          <w:rFonts w:ascii="Arial" w:hAnsi="Arial" w:cs="Arial"/>
          <w:sz w:val="24"/>
          <w:szCs w:val="24"/>
        </w:rPr>
        <w:t xml:space="preserve">he inclusion of these issues </w:t>
      </w:r>
      <w:r w:rsidR="0020028D" w:rsidRPr="00F6154A">
        <w:rPr>
          <w:rFonts w:ascii="Arial" w:hAnsi="Arial" w:cs="Arial"/>
          <w:sz w:val="24"/>
          <w:szCs w:val="24"/>
        </w:rPr>
        <w:t xml:space="preserve">as recommendations </w:t>
      </w:r>
      <w:r w:rsidR="00EA089E">
        <w:rPr>
          <w:rFonts w:ascii="Arial" w:hAnsi="Arial" w:cs="Arial"/>
          <w:sz w:val="24"/>
          <w:szCs w:val="24"/>
        </w:rPr>
        <w:t xml:space="preserve">for potential action </w:t>
      </w:r>
      <w:r w:rsidR="009335C9" w:rsidRPr="00F6154A">
        <w:rPr>
          <w:rFonts w:ascii="Arial" w:hAnsi="Arial" w:cs="Arial"/>
          <w:sz w:val="24"/>
          <w:szCs w:val="24"/>
        </w:rPr>
        <w:t xml:space="preserve">reflects the </w:t>
      </w:r>
      <w:r w:rsidR="00EA089E">
        <w:rPr>
          <w:rFonts w:ascii="Arial" w:hAnsi="Arial" w:cs="Arial"/>
          <w:sz w:val="24"/>
          <w:szCs w:val="24"/>
        </w:rPr>
        <w:t xml:space="preserve">ongoing </w:t>
      </w:r>
      <w:r w:rsidR="009335C9" w:rsidRPr="00F6154A">
        <w:rPr>
          <w:rFonts w:ascii="Arial" w:hAnsi="Arial" w:cs="Arial"/>
          <w:sz w:val="24"/>
          <w:szCs w:val="24"/>
        </w:rPr>
        <w:t xml:space="preserve">relevance of these </w:t>
      </w:r>
      <w:r w:rsidRPr="00F6154A">
        <w:rPr>
          <w:rFonts w:ascii="Arial" w:hAnsi="Arial" w:cs="Arial"/>
          <w:sz w:val="24"/>
          <w:szCs w:val="24"/>
        </w:rPr>
        <w:t>outstanding issues</w:t>
      </w:r>
      <w:r w:rsidR="009335C9" w:rsidRPr="00F6154A">
        <w:rPr>
          <w:rFonts w:ascii="Arial" w:hAnsi="Arial" w:cs="Arial"/>
          <w:sz w:val="24"/>
          <w:szCs w:val="24"/>
        </w:rPr>
        <w:t>, and the need to progress data development on these themes</w:t>
      </w:r>
      <w:r w:rsidR="0020028D" w:rsidRPr="00F6154A">
        <w:rPr>
          <w:rFonts w:ascii="Arial" w:hAnsi="Arial" w:cs="Arial"/>
          <w:sz w:val="24"/>
          <w:szCs w:val="24"/>
        </w:rPr>
        <w:t xml:space="preserve"> to help support our society continue its journey from conflict to peace</w:t>
      </w:r>
      <w:r w:rsidR="009335C9" w:rsidRPr="00F6154A">
        <w:rPr>
          <w:rFonts w:ascii="Arial" w:hAnsi="Arial" w:cs="Arial"/>
          <w:sz w:val="24"/>
          <w:szCs w:val="24"/>
        </w:rPr>
        <w:t xml:space="preserve">.  </w:t>
      </w:r>
    </w:p>
    <w:p w:rsidR="00EA089E" w:rsidRPr="00F6154A" w:rsidRDefault="00EA089E" w:rsidP="000827EB">
      <w:pPr>
        <w:spacing w:after="0" w:line="240" w:lineRule="auto"/>
        <w:rPr>
          <w:rFonts w:ascii="Arial" w:hAnsi="Arial" w:cs="Arial"/>
          <w:sz w:val="24"/>
          <w:szCs w:val="24"/>
        </w:rPr>
      </w:pPr>
    </w:p>
    <w:p w:rsidR="00EC5A80" w:rsidRPr="00F6154A" w:rsidRDefault="009335C9" w:rsidP="000827EB">
      <w:pPr>
        <w:spacing w:after="0" w:line="240" w:lineRule="auto"/>
        <w:rPr>
          <w:rFonts w:ascii="Arial" w:hAnsi="Arial" w:cs="Arial"/>
          <w:sz w:val="24"/>
          <w:szCs w:val="24"/>
        </w:rPr>
      </w:pPr>
      <w:r w:rsidRPr="00F6154A">
        <w:rPr>
          <w:rFonts w:ascii="Arial" w:hAnsi="Arial" w:cs="Arial"/>
          <w:sz w:val="24"/>
          <w:szCs w:val="24"/>
        </w:rPr>
        <w:t xml:space="preserve">It is </w:t>
      </w:r>
      <w:r w:rsidR="00EC5A80" w:rsidRPr="00F6154A">
        <w:rPr>
          <w:rFonts w:ascii="Arial" w:hAnsi="Arial" w:cs="Arial"/>
          <w:sz w:val="24"/>
          <w:szCs w:val="24"/>
        </w:rPr>
        <w:t xml:space="preserve">worthwhile to </w:t>
      </w:r>
      <w:r w:rsidRPr="00F6154A">
        <w:rPr>
          <w:rFonts w:ascii="Arial" w:hAnsi="Arial" w:cs="Arial"/>
          <w:sz w:val="24"/>
          <w:szCs w:val="24"/>
        </w:rPr>
        <w:t xml:space="preserve">briefly </w:t>
      </w:r>
      <w:r w:rsidR="00EA089E">
        <w:rPr>
          <w:rFonts w:ascii="Arial" w:hAnsi="Arial" w:cs="Arial"/>
          <w:sz w:val="24"/>
          <w:szCs w:val="24"/>
        </w:rPr>
        <w:t xml:space="preserve">revisit </w:t>
      </w:r>
      <w:r w:rsidRPr="00F6154A">
        <w:rPr>
          <w:rFonts w:ascii="Arial" w:hAnsi="Arial" w:cs="Arial"/>
          <w:sz w:val="24"/>
          <w:szCs w:val="24"/>
        </w:rPr>
        <w:t xml:space="preserve">how living in a segregated society can affect people’s lives.  </w:t>
      </w:r>
      <w:r w:rsidR="00EC5A80" w:rsidRPr="00F6154A">
        <w:rPr>
          <w:rFonts w:ascii="Arial" w:hAnsi="Arial" w:cs="Arial"/>
          <w:sz w:val="24"/>
          <w:szCs w:val="24"/>
        </w:rPr>
        <w:t xml:space="preserve"> </w:t>
      </w:r>
    </w:p>
    <w:p w:rsidR="009335C9" w:rsidRPr="00F6154A" w:rsidRDefault="009335C9" w:rsidP="000827EB">
      <w:pPr>
        <w:spacing w:after="0" w:line="240" w:lineRule="auto"/>
        <w:rPr>
          <w:rFonts w:ascii="Arial" w:hAnsi="Arial" w:cs="Arial"/>
          <w:sz w:val="24"/>
          <w:szCs w:val="24"/>
        </w:rPr>
      </w:pPr>
    </w:p>
    <w:p w:rsidR="009335C9" w:rsidRPr="00F6154A" w:rsidRDefault="009335C9" w:rsidP="009C2F75">
      <w:pPr>
        <w:spacing w:after="0" w:line="240" w:lineRule="auto"/>
        <w:rPr>
          <w:rFonts w:ascii="Arial" w:hAnsi="Arial" w:cs="Arial"/>
          <w:sz w:val="24"/>
          <w:szCs w:val="24"/>
        </w:rPr>
      </w:pPr>
      <w:r w:rsidRPr="00F6154A">
        <w:rPr>
          <w:rFonts w:ascii="Arial" w:hAnsi="Arial" w:cs="Arial"/>
          <w:sz w:val="24"/>
          <w:szCs w:val="24"/>
        </w:rPr>
        <w:t xml:space="preserve">A 2006 publication on segregation in Belfast reported that out of a survey of 9,000 individuals living within interface communities, </w:t>
      </w:r>
      <w:r w:rsidR="003D1466">
        <w:rPr>
          <w:rFonts w:ascii="Arial" w:hAnsi="Arial" w:cs="Arial"/>
          <w:sz w:val="24"/>
          <w:szCs w:val="24"/>
        </w:rPr>
        <w:t xml:space="preserve">78% of respondents provided </w:t>
      </w:r>
      <w:r w:rsidRPr="00F6154A">
        <w:rPr>
          <w:rFonts w:ascii="Arial" w:hAnsi="Arial" w:cs="Arial"/>
          <w:sz w:val="24"/>
          <w:szCs w:val="24"/>
        </w:rPr>
        <w:t>examples of at least three publicly funded facilities that they did not use because they were located on the ‘wrong’ side if an interface</w:t>
      </w:r>
      <w:r w:rsidRPr="00F6154A">
        <w:rPr>
          <w:rStyle w:val="FootnoteReference"/>
          <w:rFonts w:ascii="Arial" w:hAnsi="Arial" w:cs="Arial"/>
          <w:sz w:val="24"/>
          <w:szCs w:val="24"/>
        </w:rPr>
        <w:footnoteReference w:id="1"/>
      </w:r>
      <w:r w:rsidRPr="00F6154A">
        <w:rPr>
          <w:rFonts w:ascii="Arial" w:hAnsi="Arial" w:cs="Arial"/>
          <w:sz w:val="24"/>
          <w:szCs w:val="24"/>
        </w:rPr>
        <w:t xml:space="preserve">  The survey also revealed that the vast majority of respondents in both republican/nationalist and unionist/loyalist communities (81% and 72% respectively) stated that on least 3 occasions they had not sought a job in an area dominated by the ‘other’ community.</w:t>
      </w:r>
      <w:r w:rsidRPr="00F6154A">
        <w:rPr>
          <w:rStyle w:val="FootnoteReference"/>
          <w:rFonts w:ascii="Arial" w:hAnsi="Arial" w:cs="Arial"/>
          <w:sz w:val="24"/>
          <w:szCs w:val="24"/>
        </w:rPr>
        <w:footnoteReference w:id="2"/>
      </w:r>
      <w:r w:rsidRPr="00F6154A">
        <w:rPr>
          <w:rFonts w:ascii="Arial" w:hAnsi="Arial" w:cs="Arial"/>
          <w:sz w:val="24"/>
          <w:szCs w:val="24"/>
        </w:rPr>
        <w:t xml:space="preserve"> </w:t>
      </w:r>
      <w:r w:rsidR="009C2F75">
        <w:rPr>
          <w:rFonts w:ascii="Arial" w:hAnsi="Arial" w:cs="Arial"/>
          <w:sz w:val="24"/>
          <w:szCs w:val="24"/>
        </w:rPr>
        <w:t xml:space="preserve">More recent research carried </w:t>
      </w:r>
      <w:r w:rsidR="009C2F75" w:rsidRPr="009C2F75">
        <w:rPr>
          <w:rFonts w:ascii="Arial" w:hAnsi="Arial" w:cs="Arial"/>
          <w:sz w:val="24"/>
          <w:szCs w:val="24"/>
        </w:rPr>
        <w:t xml:space="preserve">out by Ulster University </w:t>
      </w:r>
      <w:r w:rsidR="009C2F75">
        <w:rPr>
          <w:rFonts w:ascii="Arial" w:hAnsi="Arial" w:cs="Arial"/>
          <w:sz w:val="24"/>
          <w:szCs w:val="24"/>
        </w:rPr>
        <w:t xml:space="preserve">(2015) </w:t>
      </w:r>
      <w:r w:rsidR="009C2F75" w:rsidRPr="009C2F75">
        <w:rPr>
          <w:rFonts w:ascii="Arial" w:hAnsi="Arial" w:cs="Arial"/>
          <w:sz w:val="24"/>
          <w:szCs w:val="24"/>
        </w:rPr>
        <w:t>revealed that younger people feel more inconvenienced by peace walls, with 29% of 18-34 year olds believing that the wall makes access to services harder compared to 18% of those over 55, and importantly 39% of all respondents believe that the peace wall reduces local investment</w:t>
      </w:r>
      <w:r w:rsidR="009C2F75">
        <w:rPr>
          <w:rStyle w:val="FootnoteReference"/>
          <w:rFonts w:ascii="Arial" w:hAnsi="Arial" w:cs="Arial"/>
          <w:sz w:val="24"/>
          <w:szCs w:val="24"/>
        </w:rPr>
        <w:footnoteReference w:id="3"/>
      </w:r>
      <w:r w:rsidR="009C2F75" w:rsidRPr="009C2F75">
        <w:rPr>
          <w:rFonts w:ascii="Arial" w:hAnsi="Arial" w:cs="Arial"/>
          <w:sz w:val="24"/>
          <w:szCs w:val="24"/>
        </w:rPr>
        <w:t>.</w:t>
      </w:r>
      <w:r w:rsidR="009C2F75" w:rsidRPr="00F6154A">
        <w:rPr>
          <w:rFonts w:ascii="Arial" w:hAnsi="Arial" w:cs="Arial"/>
          <w:sz w:val="24"/>
          <w:szCs w:val="24"/>
        </w:rPr>
        <w:t xml:space="preserve">  </w:t>
      </w:r>
    </w:p>
    <w:p w:rsidR="009335C9" w:rsidRPr="00F6154A" w:rsidRDefault="009335C9" w:rsidP="000827EB">
      <w:pPr>
        <w:spacing w:after="0" w:line="240" w:lineRule="auto"/>
        <w:rPr>
          <w:rFonts w:ascii="Arial" w:hAnsi="Arial" w:cs="Arial"/>
          <w:sz w:val="24"/>
          <w:szCs w:val="24"/>
        </w:rPr>
      </w:pPr>
    </w:p>
    <w:p w:rsidR="009335C9" w:rsidRPr="00F6154A" w:rsidRDefault="009335C9" w:rsidP="000827EB">
      <w:pPr>
        <w:spacing w:after="0" w:line="240" w:lineRule="auto"/>
        <w:rPr>
          <w:rFonts w:ascii="Arial" w:hAnsi="Arial" w:cs="Arial"/>
          <w:sz w:val="24"/>
          <w:szCs w:val="24"/>
        </w:rPr>
      </w:pPr>
      <w:r w:rsidRPr="00F6154A">
        <w:rPr>
          <w:rFonts w:ascii="Arial" w:hAnsi="Arial" w:cs="Arial"/>
          <w:sz w:val="24"/>
          <w:szCs w:val="24"/>
        </w:rPr>
        <w:t xml:space="preserve">Inter communal chill factors can </w:t>
      </w:r>
      <w:r w:rsidR="0020028D" w:rsidRPr="00F6154A">
        <w:rPr>
          <w:rFonts w:ascii="Arial" w:hAnsi="Arial" w:cs="Arial"/>
          <w:sz w:val="24"/>
          <w:szCs w:val="24"/>
        </w:rPr>
        <w:t xml:space="preserve">also </w:t>
      </w:r>
      <w:r w:rsidRPr="00F6154A">
        <w:rPr>
          <w:rFonts w:ascii="Arial" w:hAnsi="Arial" w:cs="Arial"/>
          <w:sz w:val="24"/>
          <w:szCs w:val="24"/>
        </w:rPr>
        <w:t>act as barriers to employment and facilities</w:t>
      </w:r>
      <w:r w:rsidRPr="00F6154A">
        <w:rPr>
          <w:rStyle w:val="FootnoteReference"/>
          <w:rFonts w:ascii="Arial" w:hAnsi="Arial" w:cs="Arial"/>
          <w:sz w:val="24"/>
          <w:szCs w:val="24"/>
        </w:rPr>
        <w:footnoteReference w:id="4"/>
      </w:r>
      <w:r w:rsidRPr="00F6154A">
        <w:rPr>
          <w:rFonts w:ascii="Arial" w:hAnsi="Arial" w:cs="Arial"/>
          <w:sz w:val="24"/>
          <w:szCs w:val="24"/>
        </w:rPr>
        <w:t xml:space="preserve"> and conflict transformation research commissioned by Belfast City Council reported </w:t>
      </w:r>
      <w:r w:rsidR="0020028D" w:rsidRPr="00F6154A">
        <w:rPr>
          <w:rFonts w:ascii="Arial" w:hAnsi="Arial" w:cs="Arial"/>
          <w:sz w:val="24"/>
          <w:szCs w:val="24"/>
        </w:rPr>
        <w:t xml:space="preserve">how </w:t>
      </w:r>
      <w:r w:rsidRPr="00F6154A">
        <w:rPr>
          <w:rFonts w:ascii="Arial" w:hAnsi="Arial" w:cs="Arial"/>
          <w:sz w:val="24"/>
          <w:szCs w:val="24"/>
        </w:rPr>
        <w:t>‘public transport can play a major role in helping to change perceptions, enlarge travel horizons, and shape new travel and social patterns in Belfast’</w:t>
      </w:r>
      <w:r w:rsidRPr="00F6154A">
        <w:rPr>
          <w:rStyle w:val="FootnoteReference"/>
          <w:rFonts w:ascii="Arial" w:hAnsi="Arial" w:cs="Arial"/>
          <w:sz w:val="24"/>
          <w:szCs w:val="24"/>
        </w:rPr>
        <w:footnoteReference w:id="5"/>
      </w:r>
      <w:r w:rsidRPr="00F6154A">
        <w:rPr>
          <w:rFonts w:ascii="Arial" w:hAnsi="Arial" w:cs="Arial"/>
          <w:sz w:val="24"/>
          <w:szCs w:val="24"/>
        </w:rPr>
        <w:t>.  Public spaces increase informal social contact and therefore help create and sustain ‘social capital’ in socially excluded communities</w:t>
      </w:r>
      <w:r w:rsidRPr="00F6154A">
        <w:rPr>
          <w:rStyle w:val="FootnoteReference"/>
          <w:rFonts w:ascii="Arial" w:hAnsi="Arial" w:cs="Arial"/>
          <w:sz w:val="24"/>
          <w:szCs w:val="24"/>
        </w:rPr>
        <w:footnoteReference w:id="6"/>
      </w:r>
      <w:r w:rsidRPr="00F6154A">
        <w:rPr>
          <w:rFonts w:ascii="Arial" w:hAnsi="Arial" w:cs="Arial"/>
          <w:sz w:val="24"/>
          <w:szCs w:val="24"/>
        </w:rPr>
        <w:t>.  This is especially important for areas where people have developed patterns of not travelling too far from their areas due to a history/legacy of violence.</w:t>
      </w:r>
      <w:r w:rsidR="009C2F75">
        <w:rPr>
          <w:rFonts w:ascii="Arial" w:hAnsi="Arial" w:cs="Arial"/>
          <w:sz w:val="24"/>
          <w:szCs w:val="24"/>
        </w:rPr>
        <w:t xml:space="preserve">  </w:t>
      </w:r>
    </w:p>
    <w:p w:rsidR="009335C9" w:rsidRPr="00F6154A" w:rsidRDefault="009335C9" w:rsidP="000827EB">
      <w:pPr>
        <w:spacing w:after="0" w:line="240" w:lineRule="auto"/>
        <w:rPr>
          <w:rFonts w:ascii="Arial" w:hAnsi="Arial" w:cs="Arial"/>
          <w:sz w:val="24"/>
          <w:szCs w:val="24"/>
        </w:rPr>
      </w:pPr>
    </w:p>
    <w:p w:rsidR="0020028D" w:rsidRPr="00F6154A" w:rsidRDefault="0020028D" w:rsidP="000827EB">
      <w:pPr>
        <w:spacing w:after="0" w:line="240" w:lineRule="auto"/>
        <w:rPr>
          <w:rFonts w:ascii="Arial" w:hAnsi="Arial" w:cs="Arial"/>
          <w:sz w:val="24"/>
          <w:szCs w:val="24"/>
        </w:rPr>
      </w:pPr>
      <w:r w:rsidRPr="00F6154A">
        <w:rPr>
          <w:rFonts w:ascii="Arial" w:hAnsi="Arial" w:cs="Arial"/>
          <w:sz w:val="24"/>
          <w:szCs w:val="24"/>
        </w:rPr>
        <w:t xml:space="preserve">CRC advocates </w:t>
      </w:r>
      <w:r w:rsidR="003D1466">
        <w:rPr>
          <w:rFonts w:ascii="Arial" w:hAnsi="Arial" w:cs="Arial"/>
          <w:sz w:val="24"/>
          <w:szCs w:val="24"/>
        </w:rPr>
        <w:t xml:space="preserve">that </w:t>
      </w:r>
      <w:r w:rsidRPr="00F6154A">
        <w:rPr>
          <w:rFonts w:ascii="Arial" w:hAnsi="Arial" w:cs="Arial"/>
          <w:sz w:val="24"/>
          <w:szCs w:val="24"/>
        </w:rPr>
        <w:t>policy makers</w:t>
      </w:r>
      <w:r w:rsidR="003D1466">
        <w:rPr>
          <w:rFonts w:ascii="Arial" w:hAnsi="Arial" w:cs="Arial"/>
          <w:sz w:val="24"/>
          <w:szCs w:val="24"/>
        </w:rPr>
        <w:t xml:space="preserve"> acknowledge </w:t>
      </w:r>
      <w:r w:rsidRPr="00F6154A">
        <w:rPr>
          <w:rFonts w:ascii="Arial" w:hAnsi="Arial" w:cs="Arial"/>
          <w:sz w:val="24"/>
          <w:szCs w:val="24"/>
        </w:rPr>
        <w:t xml:space="preserve">the impact of fear and distance, and how living in divided society has created mistrust within and across some </w:t>
      </w:r>
      <w:r w:rsidR="00EA089E">
        <w:rPr>
          <w:rFonts w:ascii="Arial" w:hAnsi="Arial" w:cs="Arial"/>
          <w:sz w:val="24"/>
          <w:szCs w:val="24"/>
        </w:rPr>
        <w:t>communities, how a</w:t>
      </w:r>
      <w:r w:rsidRPr="00F6154A">
        <w:rPr>
          <w:rFonts w:ascii="Arial" w:hAnsi="Arial" w:cs="Arial"/>
          <w:sz w:val="24"/>
          <w:szCs w:val="24"/>
        </w:rPr>
        <w:t xml:space="preserve"> segregated society continues to have an impact on where people choose to live</w:t>
      </w:r>
      <w:r w:rsidR="005C3239" w:rsidRPr="00F6154A">
        <w:rPr>
          <w:rFonts w:ascii="Arial" w:hAnsi="Arial" w:cs="Arial"/>
          <w:sz w:val="24"/>
          <w:szCs w:val="24"/>
        </w:rPr>
        <w:t>,</w:t>
      </w:r>
      <w:r w:rsidRPr="00F6154A">
        <w:rPr>
          <w:rFonts w:ascii="Arial" w:hAnsi="Arial" w:cs="Arial"/>
          <w:sz w:val="24"/>
          <w:szCs w:val="24"/>
        </w:rPr>
        <w:t xml:space="preserve"> how, what and where our children are educated</w:t>
      </w:r>
      <w:r w:rsidR="005C3239" w:rsidRPr="00F6154A">
        <w:rPr>
          <w:rFonts w:ascii="Arial" w:hAnsi="Arial" w:cs="Arial"/>
          <w:sz w:val="24"/>
          <w:szCs w:val="24"/>
        </w:rPr>
        <w:t>,</w:t>
      </w:r>
      <w:r w:rsidRPr="00F6154A">
        <w:rPr>
          <w:rFonts w:ascii="Arial" w:hAnsi="Arial" w:cs="Arial"/>
          <w:sz w:val="24"/>
          <w:szCs w:val="24"/>
        </w:rPr>
        <w:t xml:space="preserve"> how and where investment is attracted</w:t>
      </w:r>
      <w:r w:rsidR="005C3239" w:rsidRPr="00F6154A">
        <w:rPr>
          <w:rFonts w:ascii="Arial" w:hAnsi="Arial" w:cs="Arial"/>
          <w:sz w:val="24"/>
          <w:szCs w:val="24"/>
        </w:rPr>
        <w:t>,</w:t>
      </w:r>
      <w:r w:rsidRPr="00F6154A">
        <w:rPr>
          <w:rFonts w:ascii="Arial" w:hAnsi="Arial" w:cs="Arial"/>
          <w:sz w:val="24"/>
          <w:szCs w:val="24"/>
        </w:rPr>
        <w:t xml:space="preserve"> and how we develop inclusive sustainable regeneration.  </w:t>
      </w:r>
    </w:p>
    <w:p w:rsidR="0020028D" w:rsidRPr="00F6154A" w:rsidRDefault="0020028D" w:rsidP="000827EB">
      <w:pPr>
        <w:spacing w:after="0" w:line="240" w:lineRule="auto"/>
        <w:rPr>
          <w:rFonts w:ascii="Arial" w:hAnsi="Arial" w:cs="Arial"/>
          <w:sz w:val="24"/>
          <w:szCs w:val="24"/>
        </w:rPr>
      </w:pPr>
    </w:p>
    <w:p w:rsidR="0020028D" w:rsidRPr="00F6154A" w:rsidRDefault="00EA089E" w:rsidP="000827EB">
      <w:pPr>
        <w:spacing w:after="0" w:line="240" w:lineRule="auto"/>
        <w:rPr>
          <w:rFonts w:ascii="Arial" w:hAnsi="Arial" w:cs="Arial"/>
          <w:sz w:val="24"/>
          <w:szCs w:val="24"/>
        </w:rPr>
      </w:pPr>
      <w:r w:rsidRPr="00F6154A">
        <w:rPr>
          <w:rFonts w:ascii="Arial" w:hAnsi="Arial" w:cs="Arial"/>
          <w:sz w:val="24"/>
          <w:szCs w:val="24"/>
        </w:rPr>
        <w:t>In order to transform existing patterns of social disadvantage those involved in the development and implementation of policy require relevant data</w:t>
      </w:r>
      <w:r>
        <w:rPr>
          <w:rFonts w:ascii="Arial" w:hAnsi="Arial" w:cs="Arial"/>
          <w:sz w:val="24"/>
          <w:szCs w:val="24"/>
        </w:rPr>
        <w:t xml:space="preserve">.  </w:t>
      </w:r>
      <w:r w:rsidR="0020028D" w:rsidRPr="00F6154A">
        <w:rPr>
          <w:rFonts w:ascii="Arial" w:hAnsi="Arial" w:cs="Arial"/>
          <w:sz w:val="24"/>
          <w:szCs w:val="24"/>
        </w:rPr>
        <w:t>This information enable</w:t>
      </w:r>
      <w:r w:rsidR="005C3239" w:rsidRPr="00F6154A">
        <w:rPr>
          <w:rFonts w:ascii="Arial" w:hAnsi="Arial" w:cs="Arial"/>
          <w:sz w:val="24"/>
          <w:szCs w:val="24"/>
        </w:rPr>
        <w:t xml:space="preserve">s </w:t>
      </w:r>
      <w:r w:rsidR="0020028D" w:rsidRPr="00F6154A">
        <w:rPr>
          <w:rFonts w:ascii="Arial" w:hAnsi="Arial" w:cs="Arial"/>
          <w:sz w:val="24"/>
          <w:szCs w:val="24"/>
        </w:rPr>
        <w:t xml:space="preserve">analysis of the impact of ‘chill factors’ and </w:t>
      </w:r>
      <w:r w:rsidR="005C3239" w:rsidRPr="00F6154A">
        <w:rPr>
          <w:rFonts w:ascii="Arial" w:hAnsi="Arial" w:cs="Arial"/>
          <w:sz w:val="24"/>
          <w:szCs w:val="24"/>
        </w:rPr>
        <w:t>the</w:t>
      </w:r>
      <w:r>
        <w:rPr>
          <w:rFonts w:ascii="Arial" w:hAnsi="Arial" w:cs="Arial"/>
          <w:sz w:val="24"/>
          <w:szCs w:val="24"/>
        </w:rPr>
        <w:t xml:space="preserve"> identification of </w:t>
      </w:r>
      <w:r w:rsidR="005C3239" w:rsidRPr="00F6154A">
        <w:rPr>
          <w:rFonts w:ascii="Arial" w:hAnsi="Arial" w:cs="Arial"/>
          <w:sz w:val="24"/>
          <w:szCs w:val="24"/>
        </w:rPr>
        <w:t>‘</w:t>
      </w:r>
      <w:r w:rsidR="0020028D" w:rsidRPr="00F6154A">
        <w:rPr>
          <w:rFonts w:ascii="Arial" w:hAnsi="Arial" w:cs="Arial"/>
          <w:sz w:val="24"/>
          <w:szCs w:val="24"/>
        </w:rPr>
        <w:t>additional</w:t>
      </w:r>
      <w:r w:rsidR="005C3239" w:rsidRPr="00F6154A">
        <w:rPr>
          <w:rFonts w:ascii="Arial" w:hAnsi="Arial" w:cs="Arial"/>
          <w:sz w:val="24"/>
          <w:szCs w:val="24"/>
        </w:rPr>
        <w:t>’</w:t>
      </w:r>
      <w:r w:rsidR="0020028D" w:rsidRPr="00F6154A">
        <w:rPr>
          <w:rFonts w:ascii="Arial" w:hAnsi="Arial" w:cs="Arial"/>
          <w:sz w:val="24"/>
          <w:szCs w:val="24"/>
        </w:rPr>
        <w:t xml:space="preserve"> barriers to mobility and labour, which </w:t>
      </w:r>
      <w:r>
        <w:rPr>
          <w:rFonts w:ascii="Arial" w:hAnsi="Arial" w:cs="Arial"/>
          <w:sz w:val="24"/>
          <w:szCs w:val="24"/>
        </w:rPr>
        <w:t xml:space="preserve">can </w:t>
      </w:r>
      <w:r w:rsidR="0020028D" w:rsidRPr="00F6154A">
        <w:rPr>
          <w:rFonts w:ascii="Arial" w:hAnsi="Arial" w:cs="Arial"/>
          <w:sz w:val="24"/>
          <w:szCs w:val="24"/>
        </w:rPr>
        <w:t xml:space="preserve">ultimately impact on access to </w:t>
      </w:r>
      <w:r w:rsidR="005C3239" w:rsidRPr="00F6154A">
        <w:rPr>
          <w:rFonts w:ascii="Arial" w:hAnsi="Arial" w:cs="Arial"/>
          <w:sz w:val="24"/>
          <w:szCs w:val="24"/>
        </w:rPr>
        <w:t>t</w:t>
      </w:r>
      <w:r w:rsidR="0020028D" w:rsidRPr="00F6154A">
        <w:rPr>
          <w:rFonts w:ascii="Arial" w:hAnsi="Arial" w:cs="Arial"/>
          <w:sz w:val="24"/>
          <w:szCs w:val="24"/>
        </w:rPr>
        <w:t xml:space="preserve">raining, employment or other services aimed at reducing poverty and disadvantage.  Without </w:t>
      </w:r>
      <w:r w:rsidR="0020028D" w:rsidRPr="00F6154A">
        <w:rPr>
          <w:rFonts w:ascii="Arial" w:hAnsi="Arial" w:cs="Arial"/>
          <w:sz w:val="24"/>
          <w:szCs w:val="24"/>
        </w:rPr>
        <w:lastRenderedPageBreak/>
        <w:t xml:space="preserve">data development on the issues it will be harder to lift families, children and communities out of poverty.  </w:t>
      </w:r>
    </w:p>
    <w:p w:rsidR="005C3239" w:rsidRPr="00F6154A" w:rsidRDefault="005C3239" w:rsidP="000827EB">
      <w:pPr>
        <w:spacing w:after="0" w:line="240" w:lineRule="auto"/>
        <w:rPr>
          <w:rFonts w:ascii="Arial" w:hAnsi="Arial" w:cs="Arial"/>
          <w:sz w:val="24"/>
          <w:szCs w:val="24"/>
        </w:rPr>
      </w:pPr>
    </w:p>
    <w:p w:rsidR="00EC5A80" w:rsidRPr="00F6154A" w:rsidRDefault="005C3239" w:rsidP="000827EB">
      <w:pPr>
        <w:spacing w:after="0" w:line="240" w:lineRule="auto"/>
        <w:rPr>
          <w:rFonts w:ascii="Arial" w:hAnsi="Arial" w:cs="Arial"/>
          <w:sz w:val="24"/>
          <w:szCs w:val="24"/>
        </w:rPr>
      </w:pPr>
      <w:r w:rsidRPr="00F6154A">
        <w:rPr>
          <w:rFonts w:ascii="Arial" w:hAnsi="Arial" w:cs="Arial"/>
          <w:sz w:val="24"/>
          <w:szCs w:val="24"/>
        </w:rPr>
        <w:t xml:space="preserve">This is the backdrop to the ‘Access to services’ domain and the ‘Living environment’ domain.  So whilst CRC was initially pleased at the inclusion of these issues it is somewhat disappointing that the </w:t>
      </w:r>
      <w:r w:rsidR="00EA089E">
        <w:rPr>
          <w:rFonts w:ascii="Arial" w:hAnsi="Arial" w:cs="Arial"/>
          <w:sz w:val="24"/>
          <w:szCs w:val="24"/>
        </w:rPr>
        <w:t>Domain E</w:t>
      </w:r>
      <w:r w:rsidRPr="00F6154A">
        <w:rPr>
          <w:rFonts w:ascii="Arial" w:hAnsi="Arial" w:cs="Arial"/>
          <w:sz w:val="24"/>
          <w:szCs w:val="24"/>
        </w:rPr>
        <w:t xml:space="preserve">xpert </w:t>
      </w:r>
      <w:r w:rsidR="00EA089E">
        <w:rPr>
          <w:rFonts w:ascii="Arial" w:hAnsi="Arial" w:cs="Arial"/>
          <w:sz w:val="24"/>
          <w:szCs w:val="24"/>
        </w:rPr>
        <w:t>G</w:t>
      </w:r>
      <w:r w:rsidRPr="00F6154A">
        <w:rPr>
          <w:rFonts w:ascii="Arial" w:hAnsi="Arial" w:cs="Arial"/>
          <w:sz w:val="24"/>
          <w:szCs w:val="24"/>
        </w:rPr>
        <w:t>roup having identified these issues</w:t>
      </w:r>
      <w:r w:rsidR="001230BA" w:rsidRPr="00F6154A">
        <w:rPr>
          <w:rFonts w:ascii="Arial" w:hAnsi="Arial" w:cs="Arial"/>
          <w:sz w:val="24"/>
          <w:szCs w:val="24"/>
        </w:rPr>
        <w:t xml:space="preserve"> as matters that had a relationship </w:t>
      </w:r>
      <w:r w:rsidRPr="00F6154A">
        <w:rPr>
          <w:rFonts w:ascii="Arial" w:hAnsi="Arial" w:cs="Arial"/>
          <w:sz w:val="24"/>
          <w:szCs w:val="24"/>
        </w:rPr>
        <w:t xml:space="preserve">to the relevant domains, then concluded </w:t>
      </w:r>
      <w:r w:rsidR="001230BA" w:rsidRPr="00F6154A">
        <w:rPr>
          <w:rFonts w:ascii="Arial" w:hAnsi="Arial" w:cs="Arial"/>
          <w:sz w:val="24"/>
          <w:szCs w:val="24"/>
        </w:rPr>
        <w:t xml:space="preserve">it was </w:t>
      </w:r>
      <w:r w:rsidR="00EA089E">
        <w:rPr>
          <w:rFonts w:ascii="Arial" w:hAnsi="Arial" w:cs="Arial"/>
          <w:sz w:val="24"/>
          <w:szCs w:val="24"/>
        </w:rPr>
        <w:t xml:space="preserve">unable to move data collection </w:t>
      </w:r>
      <w:r w:rsidR="001230BA" w:rsidRPr="00F6154A">
        <w:rPr>
          <w:rFonts w:ascii="Arial" w:hAnsi="Arial" w:cs="Arial"/>
          <w:sz w:val="24"/>
          <w:szCs w:val="24"/>
        </w:rPr>
        <w:t>forward</w:t>
      </w:r>
      <w:r w:rsidR="00EA089E">
        <w:rPr>
          <w:rFonts w:ascii="Arial" w:hAnsi="Arial" w:cs="Arial"/>
          <w:sz w:val="24"/>
          <w:szCs w:val="24"/>
        </w:rPr>
        <w:t xml:space="preserve"> for these themes</w:t>
      </w:r>
      <w:r w:rsidR="001230BA" w:rsidRPr="00F6154A">
        <w:rPr>
          <w:rFonts w:ascii="Arial" w:hAnsi="Arial" w:cs="Arial"/>
          <w:sz w:val="24"/>
          <w:szCs w:val="24"/>
        </w:rPr>
        <w:t xml:space="preserve">.  The group concluded it was </w:t>
      </w:r>
      <w:r w:rsidR="00EC5A80" w:rsidRPr="00F6154A">
        <w:rPr>
          <w:rFonts w:ascii="Arial" w:hAnsi="Arial" w:cs="Arial"/>
          <w:sz w:val="24"/>
          <w:szCs w:val="24"/>
        </w:rPr>
        <w:t>unable to identify a suitable indicator to measure barri</w:t>
      </w:r>
      <w:r w:rsidRPr="00F6154A">
        <w:rPr>
          <w:rFonts w:ascii="Arial" w:hAnsi="Arial" w:cs="Arial"/>
          <w:sz w:val="24"/>
          <w:szCs w:val="24"/>
        </w:rPr>
        <w:t xml:space="preserve">ers to cross-community movement (Access to Services) and that </w:t>
      </w:r>
      <w:r w:rsidR="001230BA" w:rsidRPr="00F6154A">
        <w:rPr>
          <w:rFonts w:ascii="Arial" w:hAnsi="Arial" w:cs="Arial"/>
          <w:sz w:val="24"/>
          <w:szCs w:val="24"/>
        </w:rPr>
        <w:t xml:space="preserve">for </w:t>
      </w:r>
      <w:r w:rsidRPr="00F6154A">
        <w:rPr>
          <w:rFonts w:ascii="Arial" w:hAnsi="Arial" w:cs="Arial"/>
          <w:sz w:val="24"/>
          <w:szCs w:val="24"/>
        </w:rPr>
        <w:t>interface areas</w:t>
      </w:r>
      <w:r w:rsidR="001230BA" w:rsidRPr="00F6154A">
        <w:rPr>
          <w:rFonts w:ascii="Arial" w:hAnsi="Arial" w:cs="Arial"/>
          <w:sz w:val="24"/>
          <w:szCs w:val="24"/>
        </w:rPr>
        <w:t xml:space="preserve"> (Living E</w:t>
      </w:r>
      <w:r w:rsidR="00EC5A80" w:rsidRPr="00F6154A">
        <w:rPr>
          <w:rFonts w:ascii="Arial" w:hAnsi="Arial" w:cs="Arial"/>
          <w:sz w:val="24"/>
          <w:szCs w:val="24"/>
        </w:rPr>
        <w:t>nvironment</w:t>
      </w:r>
      <w:r w:rsidR="001230BA" w:rsidRPr="00F6154A">
        <w:rPr>
          <w:rFonts w:ascii="Arial" w:hAnsi="Arial" w:cs="Arial"/>
          <w:sz w:val="24"/>
          <w:szCs w:val="24"/>
        </w:rPr>
        <w:t xml:space="preserve"> domain)</w:t>
      </w:r>
      <w:r w:rsidR="00EC5A80" w:rsidRPr="00F6154A">
        <w:rPr>
          <w:rFonts w:ascii="Arial" w:hAnsi="Arial" w:cs="Arial"/>
          <w:sz w:val="24"/>
          <w:szCs w:val="24"/>
        </w:rPr>
        <w:t xml:space="preserve"> there was a ‘lack of uniformity in terms of the availability of comparable information’ </w:t>
      </w:r>
      <w:r w:rsidR="001230BA" w:rsidRPr="00F6154A">
        <w:rPr>
          <w:rFonts w:ascii="Arial" w:hAnsi="Arial" w:cs="Arial"/>
          <w:sz w:val="24"/>
          <w:szCs w:val="24"/>
        </w:rPr>
        <w:t>and that d</w:t>
      </w:r>
      <w:r w:rsidR="00EC5A80" w:rsidRPr="00F6154A">
        <w:rPr>
          <w:rFonts w:ascii="Arial" w:hAnsi="Arial" w:cs="Arial"/>
          <w:sz w:val="24"/>
          <w:szCs w:val="24"/>
        </w:rPr>
        <w:t>ata available for urban areas might create a bias</w:t>
      </w:r>
      <w:r w:rsidR="001230BA" w:rsidRPr="00F6154A">
        <w:rPr>
          <w:rFonts w:ascii="Arial" w:hAnsi="Arial" w:cs="Arial"/>
          <w:sz w:val="24"/>
          <w:szCs w:val="24"/>
        </w:rPr>
        <w:t xml:space="preserve">.  The group again </w:t>
      </w:r>
      <w:r w:rsidR="00EC5A80" w:rsidRPr="00F6154A">
        <w:rPr>
          <w:rFonts w:ascii="Arial" w:hAnsi="Arial" w:cs="Arial"/>
          <w:sz w:val="24"/>
          <w:szCs w:val="24"/>
        </w:rPr>
        <w:t>concluded that a suitable indicator could not b</w:t>
      </w:r>
      <w:r w:rsidR="001230BA" w:rsidRPr="00F6154A">
        <w:rPr>
          <w:rFonts w:ascii="Arial" w:hAnsi="Arial" w:cs="Arial"/>
          <w:sz w:val="24"/>
          <w:szCs w:val="24"/>
        </w:rPr>
        <w:t>e developed</w:t>
      </w:r>
      <w:r w:rsidR="00EC5A80" w:rsidRPr="00F6154A">
        <w:rPr>
          <w:rFonts w:ascii="Arial" w:hAnsi="Arial" w:cs="Arial"/>
          <w:sz w:val="24"/>
          <w:szCs w:val="24"/>
        </w:rPr>
        <w:t xml:space="preserve">.  </w:t>
      </w:r>
    </w:p>
    <w:p w:rsidR="00BC6936" w:rsidRPr="00F6154A" w:rsidRDefault="00BC6936" w:rsidP="000827EB">
      <w:pPr>
        <w:spacing w:after="0" w:line="240" w:lineRule="auto"/>
        <w:rPr>
          <w:rFonts w:ascii="Arial" w:hAnsi="Arial" w:cs="Arial"/>
          <w:sz w:val="24"/>
          <w:szCs w:val="24"/>
        </w:rPr>
      </w:pPr>
    </w:p>
    <w:p w:rsidR="001E2C9D" w:rsidRDefault="001230BA" w:rsidP="000827EB">
      <w:pPr>
        <w:spacing w:after="0" w:line="240" w:lineRule="auto"/>
        <w:rPr>
          <w:rFonts w:ascii="Arial" w:hAnsi="Arial" w:cs="Arial"/>
          <w:sz w:val="24"/>
          <w:szCs w:val="24"/>
        </w:rPr>
      </w:pPr>
      <w:r w:rsidRPr="00F6154A">
        <w:rPr>
          <w:rFonts w:ascii="Arial" w:hAnsi="Arial" w:cs="Arial"/>
          <w:sz w:val="24"/>
          <w:szCs w:val="24"/>
        </w:rPr>
        <w:t xml:space="preserve">Given </w:t>
      </w:r>
      <w:r w:rsidR="00BA0419" w:rsidRPr="00F6154A">
        <w:rPr>
          <w:rFonts w:ascii="Arial" w:hAnsi="Arial" w:cs="Arial"/>
          <w:sz w:val="24"/>
          <w:szCs w:val="24"/>
        </w:rPr>
        <w:t xml:space="preserve">the policy and practice backdrop, as </w:t>
      </w:r>
      <w:r w:rsidR="00EA089E">
        <w:rPr>
          <w:rFonts w:ascii="Arial" w:hAnsi="Arial" w:cs="Arial"/>
          <w:sz w:val="24"/>
          <w:szCs w:val="24"/>
        </w:rPr>
        <w:t xml:space="preserve">well as </w:t>
      </w:r>
      <w:r w:rsidR="00BA0419" w:rsidRPr="00F6154A">
        <w:rPr>
          <w:rFonts w:ascii="Arial" w:hAnsi="Arial" w:cs="Arial"/>
          <w:sz w:val="24"/>
          <w:szCs w:val="24"/>
        </w:rPr>
        <w:t xml:space="preserve">ongoing data development related to PfG outcomes, CRC asks that </w:t>
      </w:r>
      <w:r w:rsidRPr="00F6154A">
        <w:rPr>
          <w:rFonts w:ascii="Arial" w:hAnsi="Arial" w:cs="Arial"/>
          <w:sz w:val="24"/>
          <w:szCs w:val="24"/>
        </w:rPr>
        <w:t xml:space="preserve">Expert Review </w:t>
      </w:r>
      <w:r w:rsidR="00BA0419" w:rsidRPr="00F6154A">
        <w:rPr>
          <w:rFonts w:ascii="Arial" w:hAnsi="Arial" w:cs="Arial"/>
          <w:sz w:val="24"/>
          <w:szCs w:val="24"/>
        </w:rPr>
        <w:t>Group</w:t>
      </w:r>
      <w:r w:rsidRPr="00F6154A">
        <w:rPr>
          <w:rFonts w:ascii="Arial" w:hAnsi="Arial" w:cs="Arial"/>
          <w:sz w:val="24"/>
          <w:szCs w:val="24"/>
        </w:rPr>
        <w:t xml:space="preserve"> and official</w:t>
      </w:r>
      <w:r w:rsidR="00BA0419" w:rsidRPr="00F6154A">
        <w:rPr>
          <w:rFonts w:ascii="Arial" w:hAnsi="Arial" w:cs="Arial"/>
          <w:sz w:val="24"/>
          <w:szCs w:val="24"/>
        </w:rPr>
        <w:t xml:space="preserve">s from NISRA retain these important post-conflict issues as ‘uncompleted’ matters.  </w:t>
      </w:r>
      <w:r w:rsidR="00352603">
        <w:rPr>
          <w:rFonts w:ascii="Arial" w:hAnsi="Arial" w:cs="Arial"/>
          <w:sz w:val="24"/>
          <w:szCs w:val="24"/>
        </w:rPr>
        <w:t>I</w:t>
      </w:r>
      <w:r w:rsidR="00BA0419" w:rsidRPr="00F6154A">
        <w:rPr>
          <w:rFonts w:ascii="Arial" w:hAnsi="Arial" w:cs="Arial"/>
          <w:sz w:val="24"/>
          <w:szCs w:val="24"/>
        </w:rPr>
        <w:t>ssues</w:t>
      </w:r>
      <w:r w:rsidR="00352603">
        <w:rPr>
          <w:rFonts w:ascii="Arial" w:hAnsi="Arial" w:cs="Arial"/>
          <w:sz w:val="24"/>
          <w:szCs w:val="24"/>
        </w:rPr>
        <w:t xml:space="preserve"> </w:t>
      </w:r>
      <w:r w:rsidR="00637C9B">
        <w:rPr>
          <w:rFonts w:ascii="Arial" w:hAnsi="Arial" w:cs="Arial"/>
          <w:sz w:val="24"/>
          <w:szCs w:val="24"/>
        </w:rPr>
        <w:t xml:space="preserve">linked </w:t>
      </w:r>
      <w:r w:rsidR="00352603">
        <w:rPr>
          <w:rFonts w:ascii="Arial" w:hAnsi="Arial" w:cs="Arial"/>
          <w:sz w:val="24"/>
          <w:szCs w:val="24"/>
        </w:rPr>
        <w:t>to a society emerging from conflict such as segregation and safety</w:t>
      </w:r>
      <w:r w:rsidR="009573E3">
        <w:rPr>
          <w:rFonts w:ascii="Arial" w:hAnsi="Arial" w:cs="Arial"/>
          <w:sz w:val="24"/>
          <w:szCs w:val="24"/>
        </w:rPr>
        <w:t>,</w:t>
      </w:r>
      <w:r w:rsidR="00352603">
        <w:rPr>
          <w:rFonts w:ascii="Arial" w:hAnsi="Arial" w:cs="Arial"/>
          <w:sz w:val="24"/>
          <w:szCs w:val="24"/>
        </w:rPr>
        <w:t xml:space="preserve"> continue to impact negatively on life choices and opportunities and </w:t>
      </w:r>
      <w:r w:rsidR="00352603" w:rsidRPr="004B6088">
        <w:rPr>
          <w:rFonts w:ascii="Arial" w:hAnsi="Arial" w:cs="Arial"/>
          <w:i/>
          <w:sz w:val="24"/>
          <w:szCs w:val="24"/>
        </w:rPr>
        <w:t>need</w:t>
      </w:r>
      <w:r w:rsidR="00352603">
        <w:rPr>
          <w:rFonts w:ascii="Arial" w:hAnsi="Arial" w:cs="Arial"/>
          <w:sz w:val="24"/>
          <w:szCs w:val="24"/>
        </w:rPr>
        <w:t xml:space="preserve"> to be paid attention to during the data development process.  Data collection</w:t>
      </w:r>
      <w:r w:rsidR="00637C9B">
        <w:rPr>
          <w:rFonts w:ascii="Arial" w:hAnsi="Arial" w:cs="Arial"/>
          <w:sz w:val="24"/>
          <w:szCs w:val="24"/>
        </w:rPr>
        <w:t xml:space="preserve"> (including longitudinal studies)</w:t>
      </w:r>
      <w:r w:rsidR="00352603">
        <w:rPr>
          <w:rFonts w:ascii="Arial" w:hAnsi="Arial" w:cs="Arial"/>
          <w:sz w:val="24"/>
          <w:szCs w:val="24"/>
        </w:rPr>
        <w:t xml:space="preserve"> on these themes is critical to policy makers and practitioners in order to </w:t>
      </w:r>
      <w:r w:rsidR="00F90AB7">
        <w:rPr>
          <w:rFonts w:ascii="Arial" w:hAnsi="Arial" w:cs="Arial"/>
          <w:sz w:val="24"/>
          <w:szCs w:val="24"/>
        </w:rPr>
        <w:t xml:space="preserve">support the </w:t>
      </w:r>
      <w:r w:rsidR="00352603">
        <w:rPr>
          <w:rFonts w:ascii="Arial" w:hAnsi="Arial" w:cs="Arial"/>
          <w:sz w:val="24"/>
          <w:szCs w:val="24"/>
        </w:rPr>
        <w:t>develop</w:t>
      </w:r>
      <w:r w:rsidR="00F90AB7">
        <w:rPr>
          <w:rFonts w:ascii="Arial" w:hAnsi="Arial" w:cs="Arial"/>
          <w:sz w:val="24"/>
          <w:szCs w:val="24"/>
        </w:rPr>
        <w:t xml:space="preserve">ment of </w:t>
      </w:r>
      <w:r w:rsidR="00EA089E">
        <w:rPr>
          <w:rFonts w:ascii="Arial" w:hAnsi="Arial" w:cs="Arial"/>
          <w:sz w:val="24"/>
          <w:szCs w:val="24"/>
        </w:rPr>
        <w:t xml:space="preserve">evidence based </w:t>
      </w:r>
      <w:r w:rsidR="00BA0419" w:rsidRPr="00F6154A">
        <w:rPr>
          <w:rFonts w:ascii="Arial" w:hAnsi="Arial" w:cs="Arial"/>
          <w:sz w:val="24"/>
          <w:szCs w:val="24"/>
        </w:rPr>
        <w:t>solution</w:t>
      </w:r>
      <w:r w:rsidR="00EA089E">
        <w:rPr>
          <w:rFonts w:ascii="Arial" w:hAnsi="Arial" w:cs="Arial"/>
          <w:sz w:val="24"/>
          <w:szCs w:val="24"/>
        </w:rPr>
        <w:t>s</w:t>
      </w:r>
      <w:r w:rsidR="00BA0419" w:rsidRPr="00F6154A">
        <w:rPr>
          <w:rFonts w:ascii="Arial" w:hAnsi="Arial" w:cs="Arial"/>
          <w:sz w:val="24"/>
          <w:szCs w:val="24"/>
        </w:rPr>
        <w:t>.</w:t>
      </w:r>
      <w:r w:rsidR="00A955E4">
        <w:rPr>
          <w:rFonts w:ascii="Arial" w:hAnsi="Arial" w:cs="Arial"/>
          <w:sz w:val="24"/>
          <w:szCs w:val="24"/>
        </w:rPr>
        <w:t xml:space="preserve">  </w:t>
      </w:r>
    </w:p>
    <w:p w:rsidR="001E2C9D" w:rsidRDefault="001E2C9D" w:rsidP="000827EB">
      <w:pPr>
        <w:spacing w:after="0" w:line="240" w:lineRule="auto"/>
        <w:rPr>
          <w:rFonts w:ascii="Arial" w:hAnsi="Arial" w:cs="Arial"/>
          <w:sz w:val="24"/>
          <w:szCs w:val="24"/>
        </w:rPr>
      </w:pPr>
    </w:p>
    <w:p w:rsidR="007D53BC" w:rsidRDefault="00A955E4" w:rsidP="000827EB">
      <w:pPr>
        <w:spacing w:after="0" w:line="240" w:lineRule="auto"/>
        <w:rPr>
          <w:rFonts w:ascii="Arial" w:hAnsi="Arial" w:cs="Arial"/>
          <w:sz w:val="24"/>
          <w:szCs w:val="24"/>
        </w:rPr>
      </w:pPr>
      <w:r>
        <w:rPr>
          <w:rFonts w:ascii="Arial" w:hAnsi="Arial" w:cs="Arial"/>
          <w:sz w:val="24"/>
          <w:szCs w:val="24"/>
        </w:rPr>
        <w:t>Subsequently, those tasked with data collection</w:t>
      </w:r>
      <w:r w:rsidR="001E2C9D">
        <w:rPr>
          <w:rFonts w:ascii="Arial" w:hAnsi="Arial" w:cs="Arial"/>
          <w:sz w:val="24"/>
          <w:szCs w:val="24"/>
        </w:rPr>
        <w:t xml:space="preserve">, including NISRA and central government statisticians, </w:t>
      </w:r>
      <w:r>
        <w:rPr>
          <w:rFonts w:ascii="Arial" w:hAnsi="Arial" w:cs="Arial"/>
          <w:sz w:val="24"/>
          <w:szCs w:val="24"/>
        </w:rPr>
        <w:t xml:space="preserve">should </w:t>
      </w:r>
      <w:r w:rsidR="00637C9B">
        <w:rPr>
          <w:rFonts w:ascii="Arial" w:hAnsi="Arial" w:cs="Arial"/>
          <w:sz w:val="24"/>
          <w:szCs w:val="24"/>
        </w:rPr>
        <w:t xml:space="preserve">engage </w:t>
      </w:r>
      <w:r w:rsidR="001E2C9D">
        <w:rPr>
          <w:rFonts w:ascii="Arial" w:hAnsi="Arial" w:cs="Arial"/>
          <w:sz w:val="24"/>
          <w:szCs w:val="24"/>
        </w:rPr>
        <w:t xml:space="preserve">directly </w:t>
      </w:r>
      <w:r w:rsidR="001E2C9D" w:rsidRPr="00F6154A">
        <w:rPr>
          <w:rFonts w:ascii="Arial" w:hAnsi="Arial" w:cs="Arial"/>
          <w:sz w:val="24"/>
          <w:szCs w:val="24"/>
        </w:rPr>
        <w:t>with those groups and stakeholders who work directly with communities whose lives are affected by segregation</w:t>
      </w:r>
      <w:r w:rsidR="009573E3">
        <w:rPr>
          <w:rFonts w:ascii="Arial" w:hAnsi="Arial" w:cs="Arial"/>
          <w:sz w:val="24"/>
          <w:szCs w:val="24"/>
        </w:rPr>
        <w:t>.</w:t>
      </w:r>
      <w:r w:rsidR="001E2C9D">
        <w:rPr>
          <w:rFonts w:ascii="Arial" w:hAnsi="Arial" w:cs="Arial"/>
          <w:sz w:val="24"/>
          <w:szCs w:val="24"/>
        </w:rPr>
        <w:t xml:space="preserve"> </w:t>
      </w:r>
      <w:r w:rsidR="009573E3">
        <w:rPr>
          <w:rFonts w:ascii="Arial" w:hAnsi="Arial" w:cs="Arial"/>
          <w:sz w:val="24"/>
          <w:szCs w:val="24"/>
        </w:rPr>
        <w:t>I</w:t>
      </w:r>
      <w:r w:rsidR="001E2C9D">
        <w:rPr>
          <w:rFonts w:ascii="Arial" w:hAnsi="Arial" w:cs="Arial"/>
          <w:sz w:val="24"/>
          <w:szCs w:val="24"/>
        </w:rPr>
        <w:t>n particular</w:t>
      </w:r>
      <w:r w:rsidR="009573E3">
        <w:rPr>
          <w:rFonts w:ascii="Arial" w:hAnsi="Arial" w:cs="Arial"/>
          <w:sz w:val="24"/>
          <w:szCs w:val="24"/>
        </w:rPr>
        <w:t>,</w:t>
      </w:r>
      <w:r w:rsidR="001E2C9D">
        <w:rPr>
          <w:rFonts w:ascii="Arial" w:hAnsi="Arial" w:cs="Arial"/>
          <w:sz w:val="24"/>
          <w:szCs w:val="24"/>
        </w:rPr>
        <w:t xml:space="preserve"> </w:t>
      </w:r>
      <w:r w:rsidR="009573E3">
        <w:rPr>
          <w:rFonts w:ascii="Arial" w:hAnsi="Arial" w:cs="Arial"/>
          <w:sz w:val="24"/>
          <w:szCs w:val="24"/>
        </w:rPr>
        <w:t xml:space="preserve">a wealth of relevant information has been produced by </w:t>
      </w:r>
      <w:r w:rsidR="00637C9B">
        <w:rPr>
          <w:rFonts w:ascii="Arial" w:hAnsi="Arial" w:cs="Arial"/>
          <w:sz w:val="24"/>
          <w:szCs w:val="24"/>
        </w:rPr>
        <w:t xml:space="preserve">those </w:t>
      </w:r>
      <w:r w:rsidR="001E2C9D">
        <w:rPr>
          <w:rFonts w:ascii="Arial" w:hAnsi="Arial" w:cs="Arial"/>
          <w:sz w:val="24"/>
          <w:szCs w:val="24"/>
        </w:rPr>
        <w:t>working to promote inclusion and access</w:t>
      </w:r>
      <w:r w:rsidR="00754952">
        <w:rPr>
          <w:rFonts w:ascii="Arial" w:hAnsi="Arial" w:cs="Arial"/>
          <w:sz w:val="24"/>
          <w:szCs w:val="24"/>
        </w:rPr>
        <w:t xml:space="preserve">, </w:t>
      </w:r>
      <w:r w:rsidR="009573E3">
        <w:rPr>
          <w:rFonts w:ascii="Arial" w:hAnsi="Arial" w:cs="Arial"/>
          <w:sz w:val="24"/>
          <w:szCs w:val="24"/>
        </w:rPr>
        <w:t>and</w:t>
      </w:r>
      <w:r w:rsidR="001E2C9D">
        <w:rPr>
          <w:rFonts w:ascii="Arial" w:hAnsi="Arial" w:cs="Arial"/>
          <w:sz w:val="24"/>
          <w:szCs w:val="24"/>
        </w:rPr>
        <w:t xml:space="preserve"> communities affected by </w:t>
      </w:r>
      <w:r w:rsidR="009573E3">
        <w:rPr>
          <w:rFonts w:ascii="Arial" w:hAnsi="Arial" w:cs="Arial"/>
          <w:sz w:val="24"/>
          <w:szCs w:val="24"/>
        </w:rPr>
        <w:t xml:space="preserve">urban </w:t>
      </w:r>
      <w:r w:rsidR="001E2C9D">
        <w:rPr>
          <w:rFonts w:ascii="Arial" w:hAnsi="Arial" w:cs="Arial"/>
          <w:sz w:val="24"/>
          <w:szCs w:val="24"/>
        </w:rPr>
        <w:t>physical interfaces</w:t>
      </w:r>
      <w:r w:rsidR="009573E3">
        <w:rPr>
          <w:rFonts w:ascii="Arial" w:hAnsi="Arial" w:cs="Arial"/>
          <w:sz w:val="24"/>
          <w:szCs w:val="24"/>
        </w:rPr>
        <w:t xml:space="preserve"> and </w:t>
      </w:r>
      <w:r w:rsidR="001E2C9D">
        <w:rPr>
          <w:rFonts w:ascii="Arial" w:hAnsi="Arial" w:cs="Arial"/>
          <w:sz w:val="24"/>
          <w:szCs w:val="24"/>
        </w:rPr>
        <w:t xml:space="preserve">contested spaces in rural communities.  </w:t>
      </w:r>
      <w:r w:rsidR="00BA0419" w:rsidRPr="00F6154A">
        <w:rPr>
          <w:rFonts w:ascii="Arial" w:hAnsi="Arial" w:cs="Arial"/>
          <w:sz w:val="24"/>
          <w:szCs w:val="24"/>
        </w:rPr>
        <w:t>These discussions should focus on exploring data collection and the development of potential indicators.  This co-design process has been useful in other programme areas and could be beneficial for this process also.</w:t>
      </w:r>
    </w:p>
    <w:p w:rsidR="00352603" w:rsidRDefault="00352603" w:rsidP="000827EB">
      <w:pPr>
        <w:spacing w:after="0" w:line="240" w:lineRule="auto"/>
        <w:rPr>
          <w:rFonts w:ascii="Arial" w:hAnsi="Arial" w:cs="Arial"/>
          <w:sz w:val="24"/>
          <w:szCs w:val="24"/>
        </w:rPr>
      </w:pPr>
    </w:p>
    <w:p w:rsidR="00BE2B13" w:rsidRPr="00F6154A" w:rsidRDefault="00BE2B13" w:rsidP="000827EB">
      <w:pPr>
        <w:spacing w:after="0" w:line="240" w:lineRule="auto"/>
        <w:rPr>
          <w:rFonts w:ascii="Arial" w:hAnsi="Arial" w:cs="Arial"/>
          <w:b/>
          <w:sz w:val="24"/>
          <w:szCs w:val="24"/>
        </w:rPr>
      </w:pPr>
      <w:bookmarkStart w:id="0" w:name="_GoBack"/>
      <w:bookmarkEnd w:id="0"/>
      <w:r w:rsidRPr="00F6154A">
        <w:rPr>
          <w:rFonts w:ascii="Arial" w:hAnsi="Arial" w:cs="Arial"/>
          <w:b/>
          <w:sz w:val="24"/>
          <w:szCs w:val="24"/>
        </w:rPr>
        <w:t>Conclusion</w:t>
      </w:r>
    </w:p>
    <w:p w:rsidR="00BE2B13" w:rsidRPr="00F6154A" w:rsidRDefault="00BC6936" w:rsidP="000827EB">
      <w:pPr>
        <w:autoSpaceDE w:val="0"/>
        <w:autoSpaceDN w:val="0"/>
        <w:adjustRightInd w:val="0"/>
        <w:spacing w:after="0" w:line="240" w:lineRule="auto"/>
        <w:rPr>
          <w:rFonts w:ascii="Arial" w:hAnsi="Arial" w:cs="Arial"/>
          <w:sz w:val="24"/>
          <w:szCs w:val="24"/>
        </w:rPr>
      </w:pPr>
      <w:r w:rsidRPr="00F6154A">
        <w:rPr>
          <w:rFonts w:ascii="Arial" w:hAnsi="Arial" w:cs="Arial"/>
          <w:sz w:val="24"/>
          <w:szCs w:val="24"/>
        </w:rPr>
        <w:t>This review offers an opportunity to support data development and influence policy development at both regional and local government level.</w:t>
      </w:r>
      <w:r w:rsidR="00EA089E">
        <w:rPr>
          <w:rFonts w:ascii="Arial" w:hAnsi="Arial" w:cs="Arial"/>
          <w:sz w:val="24"/>
          <w:szCs w:val="24"/>
        </w:rPr>
        <w:t xml:space="preserve">  </w:t>
      </w:r>
      <w:r w:rsidR="00BE2B13" w:rsidRPr="00F6154A">
        <w:rPr>
          <w:rFonts w:ascii="Arial" w:hAnsi="Arial" w:cs="Arial"/>
          <w:sz w:val="24"/>
          <w:szCs w:val="24"/>
        </w:rPr>
        <w:t xml:space="preserve">CRC hopes that these comments support </w:t>
      </w:r>
      <w:r w:rsidR="00BA0419" w:rsidRPr="00F6154A">
        <w:rPr>
          <w:rFonts w:ascii="Arial" w:hAnsi="Arial" w:cs="Arial"/>
          <w:sz w:val="24"/>
          <w:szCs w:val="24"/>
        </w:rPr>
        <w:t>NISRA’s current review a</w:t>
      </w:r>
      <w:r w:rsidR="00BE2B13" w:rsidRPr="00F6154A">
        <w:rPr>
          <w:rFonts w:ascii="Arial" w:hAnsi="Arial" w:cs="Arial"/>
          <w:sz w:val="24"/>
          <w:szCs w:val="24"/>
        </w:rPr>
        <w:t>nd would welcome the opportunity to discuss further any aspect of this response</w:t>
      </w:r>
      <w:r w:rsidR="000827EB" w:rsidRPr="00F6154A">
        <w:rPr>
          <w:rFonts w:ascii="Arial" w:hAnsi="Arial" w:cs="Arial"/>
          <w:sz w:val="24"/>
          <w:szCs w:val="24"/>
        </w:rPr>
        <w:t xml:space="preserve">.  </w:t>
      </w:r>
    </w:p>
    <w:p w:rsidR="000827EB" w:rsidRPr="00F6154A" w:rsidRDefault="000827EB" w:rsidP="000827EB">
      <w:pPr>
        <w:autoSpaceDE w:val="0"/>
        <w:autoSpaceDN w:val="0"/>
        <w:adjustRightInd w:val="0"/>
        <w:spacing w:after="0" w:line="240" w:lineRule="auto"/>
        <w:rPr>
          <w:rFonts w:ascii="Arial" w:hAnsi="Arial" w:cs="Arial"/>
          <w:sz w:val="24"/>
          <w:szCs w:val="24"/>
        </w:rPr>
      </w:pPr>
    </w:p>
    <w:p w:rsidR="008D5D61" w:rsidRDefault="008D5D61" w:rsidP="000827E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Contact: </w:t>
      </w:r>
      <w:r w:rsidR="00BE2B13" w:rsidRPr="00F6154A">
        <w:rPr>
          <w:rFonts w:ascii="Arial" w:hAnsi="Arial" w:cs="Arial"/>
          <w:sz w:val="24"/>
          <w:szCs w:val="24"/>
        </w:rPr>
        <w:t>Gemma Attwood</w:t>
      </w:r>
      <w:r>
        <w:rPr>
          <w:rFonts w:ascii="Arial" w:hAnsi="Arial" w:cs="Arial"/>
          <w:sz w:val="24"/>
          <w:szCs w:val="24"/>
        </w:rPr>
        <w:t xml:space="preserve"> – Policy Development Officer</w:t>
      </w:r>
    </w:p>
    <w:p w:rsidR="00BE2B13" w:rsidRPr="00F6154A" w:rsidRDefault="00754952" w:rsidP="000827EB">
      <w:pPr>
        <w:autoSpaceDE w:val="0"/>
        <w:autoSpaceDN w:val="0"/>
        <w:adjustRightInd w:val="0"/>
        <w:spacing w:after="0" w:line="240" w:lineRule="auto"/>
        <w:rPr>
          <w:rFonts w:ascii="Arial" w:hAnsi="Arial" w:cs="Arial"/>
          <w:sz w:val="24"/>
          <w:szCs w:val="24"/>
        </w:rPr>
      </w:pPr>
      <w:hyperlink r:id="rId10" w:history="1">
        <w:r w:rsidR="00BE2B13" w:rsidRPr="00F6154A">
          <w:rPr>
            <w:rStyle w:val="Hyperlink"/>
            <w:rFonts w:ascii="Arial" w:hAnsi="Arial" w:cs="Arial"/>
            <w:sz w:val="24"/>
            <w:szCs w:val="24"/>
          </w:rPr>
          <w:t>gattwood@nicrc.org.uk</w:t>
        </w:r>
      </w:hyperlink>
      <w:r w:rsidR="00BE2B13" w:rsidRPr="00F6154A">
        <w:rPr>
          <w:rFonts w:ascii="Arial" w:hAnsi="Arial" w:cs="Arial"/>
          <w:sz w:val="24"/>
          <w:szCs w:val="24"/>
        </w:rPr>
        <w:t xml:space="preserve"> </w:t>
      </w:r>
    </w:p>
    <w:p w:rsidR="00BE2B13" w:rsidRPr="00F6154A" w:rsidRDefault="00BE2B13" w:rsidP="000827EB">
      <w:pPr>
        <w:spacing w:after="0" w:line="240" w:lineRule="auto"/>
        <w:rPr>
          <w:rFonts w:ascii="Arial" w:hAnsi="Arial" w:cs="Arial"/>
          <w:sz w:val="24"/>
          <w:szCs w:val="24"/>
        </w:rPr>
      </w:pPr>
    </w:p>
    <w:p w:rsidR="00BE2B13" w:rsidRPr="00F6154A" w:rsidRDefault="00BE2B13" w:rsidP="000827EB">
      <w:pPr>
        <w:spacing w:after="0" w:line="240" w:lineRule="auto"/>
        <w:rPr>
          <w:rFonts w:ascii="Arial" w:hAnsi="Arial" w:cs="Arial"/>
          <w:sz w:val="24"/>
          <w:szCs w:val="24"/>
        </w:rPr>
      </w:pPr>
    </w:p>
    <w:sectPr w:rsidR="00BE2B13" w:rsidRPr="00F6154A">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85E" w:rsidRDefault="0006485E" w:rsidP="00BE2B13">
      <w:pPr>
        <w:spacing w:after="0" w:line="240" w:lineRule="auto"/>
      </w:pPr>
      <w:r>
        <w:separator/>
      </w:r>
    </w:p>
  </w:endnote>
  <w:endnote w:type="continuationSeparator" w:id="0">
    <w:p w:rsidR="0006485E" w:rsidRDefault="0006485E" w:rsidP="00BE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587063"/>
      <w:docPartObj>
        <w:docPartGallery w:val="Page Numbers (Bottom of Page)"/>
        <w:docPartUnique/>
      </w:docPartObj>
    </w:sdtPr>
    <w:sdtEndPr>
      <w:rPr>
        <w:noProof/>
      </w:rPr>
    </w:sdtEndPr>
    <w:sdtContent>
      <w:p w:rsidR="00BE2B13" w:rsidRDefault="00BE2B13">
        <w:pPr>
          <w:pStyle w:val="Footer"/>
          <w:jc w:val="right"/>
        </w:pPr>
        <w:r>
          <w:fldChar w:fldCharType="begin"/>
        </w:r>
        <w:r>
          <w:instrText xml:space="preserve"> PAGE   \* MERGEFORMAT </w:instrText>
        </w:r>
        <w:r>
          <w:fldChar w:fldCharType="separate"/>
        </w:r>
        <w:r w:rsidR="00754952">
          <w:rPr>
            <w:noProof/>
          </w:rPr>
          <w:t>2</w:t>
        </w:r>
        <w:r>
          <w:rPr>
            <w:noProof/>
          </w:rPr>
          <w:fldChar w:fldCharType="end"/>
        </w:r>
      </w:p>
    </w:sdtContent>
  </w:sdt>
  <w:p w:rsidR="00BE2B13" w:rsidRDefault="00BE2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85E" w:rsidRDefault="0006485E" w:rsidP="00BE2B13">
      <w:pPr>
        <w:spacing w:after="0" w:line="240" w:lineRule="auto"/>
      </w:pPr>
      <w:r>
        <w:separator/>
      </w:r>
    </w:p>
  </w:footnote>
  <w:footnote w:type="continuationSeparator" w:id="0">
    <w:p w:rsidR="0006485E" w:rsidRDefault="0006485E" w:rsidP="00BE2B13">
      <w:pPr>
        <w:spacing w:after="0" w:line="240" w:lineRule="auto"/>
      </w:pPr>
      <w:r>
        <w:continuationSeparator/>
      </w:r>
    </w:p>
  </w:footnote>
  <w:footnote w:id="1">
    <w:p w:rsidR="009335C9" w:rsidRPr="009C2F75" w:rsidRDefault="009335C9" w:rsidP="009C2F75">
      <w:pPr>
        <w:pStyle w:val="FootnoteText"/>
        <w:spacing w:after="0" w:line="240" w:lineRule="auto"/>
        <w:jc w:val="both"/>
        <w:rPr>
          <w:rFonts w:ascii="Arial" w:hAnsi="Arial" w:cs="Arial"/>
          <w:sz w:val="16"/>
          <w:szCs w:val="16"/>
        </w:rPr>
      </w:pPr>
      <w:r w:rsidRPr="009C2F75">
        <w:rPr>
          <w:rStyle w:val="FootnoteReference"/>
          <w:rFonts w:ascii="Arial" w:hAnsi="Arial" w:cs="Arial"/>
          <w:sz w:val="16"/>
          <w:szCs w:val="16"/>
        </w:rPr>
        <w:footnoteRef/>
      </w:r>
      <w:r w:rsidRPr="009C2F75">
        <w:rPr>
          <w:rFonts w:ascii="Arial" w:hAnsi="Arial" w:cs="Arial"/>
          <w:sz w:val="16"/>
          <w:szCs w:val="16"/>
        </w:rPr>
        <w:t xml:space="preserve"> Belfast: Segregation, Violence and the City.  Shirlow P and Murtagh, B.  2006 page 85.</w:t>
      </w:r>
    </w:p>
  </w:footnote>
  <w:footnote w:id="2">
    <w:p w:rsidR="009335C9" w:rsidRPr="009C2F75" w:rsidRDefault="009335C9" w:rsidP="009C2F75">
      <w:pPr>
        <w:pStyle w:val="FootnoteText"/>
        <w:spacing w:after="0" w:line="240" w:lineRule="auto"/>
        <w:jc w:val="both"/>
        <w:rPr>
          <w:rFonts w:ascii="Arial" w:hAnsi="Arial" w:cs="Arial"/>
          <w:sz w:val="16"/>
          <w:szCs w:val="16"/>
        </w:rPr>
      </w:pPr>
      <w:r w:rsidRPr="009C2F75">
        <w:rPr>
          <w:rStyle w:val="FootnoteReference"/>
          <w:rFonts w:ascii="Arial" w:hAnsi="Arial" w:cs="Arial"/>
          <w:sz w:val="16"/>
          <w:szCs w:val="16"/>
        </w:rPr>
        <w:footnoteRef/>
      </w:r>
      <w:r w:rsidRPr="009C2F75">
        <w:rPr>
          <w:rFonts w:ascii="Arial" w:hAnsi="Arial" w:cs="Arial"/>
          <w:sz w:val="16"/>
          <w:szCs w:val="16"/>
        </w:rPr>
        <w:t xml:space="preserve"> Belfast: Segregation, Violence and the City.  Shirlow P and Murtagh, B.  2006 page 91.</w:t>
      </w:r>
    </w:p>
  </w:footnote>
  <w:footnote w:id="3">
    <w:p w:rsidR="009C2F75" w:rsidRPr="009C2F75" w:rsidRDefault="009C2F75" w:rsidP="009C2F75">
      <w:pPr>
        <w:pStyle w:val="FootnoteText"/>
        <w:spacing w:after="0" w:line="240" w:lineRule="auto"/>
        <w:rPr>
          <w:rFonts w:ascii="Arial" w:hAnsi="Arial" w:cs="Arial"/>
          <w:sz w:val="16"/>
          <w:szCs w:val="16"/>
        </w:rPr>
      </w:pPr>
      <w:r w:rsidRPr="009C2F75">
        <w:rPr>
          <w:rStyle w:val="FootnoteReference"/>
          <w:rFonts w:ascii="Arial" w:hAnsi="Arial" w:cs="Arial"/>
          <w:sz w:val="16"/>
          <w:szCs w:val="16"/>
        </w:rPr>
        <w:footnoteRef/>
      </w:r>
      <w:r w:rsidRPr="009C2F75">
        <w:rPr>
          <w:rFonts w:ascii="Arial" w:hAnsi="Arial" w:cs="Arial"/>
          <w:sz w:val="16"/>
          <w:szCs w:val="16"/>
        </w:rPr>
        <w:t xml:space="preserve"> Public Attitudes to Peace Walls (2015) Survey Results. Byrne. J,  Gormley-Heenan. C, Morrow. D and Sturgeon, B.  December 2015. </w:t>
      </w:r>
      <w:hyperlink r:id="rId1" w:history="1">
        <w:r w:rsidRPr="009C2F75">
          <w:rPr>
            <w:rStyle w:val="Hyperlink"/>
            <w:rFonts w:ascii="Arial" w:hAnsi="Arial" w:cs="Arial"/>
            <w:sz w:val="16"/>
            <w:szCs w:val="16"/>
          </w:rPr>
          <w:t>http://socsci.ulster.ac.uk/pws.pdf</w:t>
        </w:r>
      </w:hyperlink>
    </w:p>
  </w:footnote>
  <w:footnote w:id="4">
    <w:p w:rsidR="009335C9" w:rsidRPr="009C2F75" w:rsidRDefault="009335C9" w:rsidP="009C2F75">
      <w:pPr>
        <w:autoSpaceDE w:val="0"/>
        <w:autoSpaceDN w:val="0"/>
        <w:adjustRightInd w:val="0"/>
        <w:spacing w:after="0" w:line="240" w:lineRule="auto"/>
        <w:rPr>
          <w:rFonts w:ascii="Arial" w:hAnsi="Arial" w:cs="Arial"/>
          <w:sz w:val="16"/>
          <w:szCs w:val="16"/>
        </w:rPr>
      </w:pPr>
      <w:r w:rsidRPr="009C2F75">
        <w:rPr>
          <w:rStyle w:val="FootnoteReference"/>
          <w:rFonts w:ascii="Arial" w:hAnsi="Arial" w:cs="Arial"/>
          <w:sz w:val="16"/>
          <w:szCs w:val="16"/>
        </w:rPr>
        <w:footnoteRef/>
      </w:r>
      <w:r w:rsidRPr="009C2F75">
        <w:rPr>
          <w:rFonts w:ascii="Arial" w:hAnsi="Arial" w:cs="Arial"/>
          <w:sz w:val="16"/>
          <w:szCs w:val="16"/>
        </w:rPr>
        <w:t xml:space="preserve"> Breaking Down Barriers: Sectarianism, Unemployment, and the Exclusion of Disadvantaged Young People from Northern Ireland Society,</w:t>
      </w:r>
      <w:r w:rsidRPr="009C2F75">
        <w:rPr>
          <w:rFonts w:ascii="Arial" w:hAnsi="Arial" w:cs="Arial"/>
          <w:bCs/>
          <w:sz w:val="16"/>
          <w:szCs w:val="16"/>
        </w:rPr>
        <w:t xml:space="preserve"> Hargie et al 2006.</w:t>
      </w:r>
    </w:p>
  </w:footnote>
  <w:footnote w:id="5">
    <w:p w:rsidR="009335C9" w:rsidRPr="009C2F75" w:rsidRDefault="009335C9" w:rsidP="009C2F75">
      <w:pPr>
        <w:pStyle w:val="FootnoteText"/>
        <w:spacing w:after="0" w:line="240" w:lineRule="auto"/>
        <w:rPr>
          <w:rFonts w:ascii="Arial" w:hAnsi="Arial" w:cs="Arial"/>
          <w:sz w:val="16"/>
          <w:szCs w:val="16"/>
        </w:rPr>
      </w:pPr>
      <w:r w:rsidRPr="009C2F75">
        <w:rPr>
          <w:rStyle w:val="FootnoteReference"/>
          <w:rFonts w:ascii="Arial" w:hAnsi="Arial" w:cs="Arial"/>
          <w:sz w:val="16"/>
          <w:szCs w:val="16"/>
        </w:rPr>
        <w:footnoteRef/>
      </w:r>
      <w:r w:rsidRPr="009C2F75">
        <w:rPr>
          <w:rFonts w:ascii="Arial" w:hAnsi="Arial" w:cs="Arial"/>
          <w:sz w:val="16"/>
          <w:szCs w:val="16"/>
        </w:rPr>
        <w:t xml:space="preserve"> Improving Connectivity and Mobility in Belfast. 2008.</w:t>
      </w:r>
    </w:p>
  </w:footnote>
  <w:footnote w:id="6">
    <w:p w:rsidR="009335C9" w:rsidRPr="001E52ED" w:rsidRDefault="009335C9" w:rsidP="009C2F75">
      <w:pPr>
        <w:pStyle w:val="FootnoteText"/>
        <w:spacing w:after="0" w:line="240" w:lineRule="auto"/>
      </w:pPr>
      <w:r w:rsidRPr="009C2F75">
        <w:rPr>
          <w:rStyle w:val="FootnoteReference"/>
          <w:rFonts w:ascii="Arial" w:hAnsi="Arial" w:cs="Arial"/>
          <w:sz w:val="16"/>
          <w:szCs w:val="16"/>
        </w:rPr>
        <w:footnoteRef/>
      </w:r>
      <w:r w:rsidRPr="009C2F75">
        <w:rPr>
          <w:rFonts w:ascii="Arial" w:hAnsi="Arial" w:cs="Arial"/>
          <w:sz w:val="16"/>
          <w:szCs w:val="16"/>
        </w:rPr>
        <w:t xml:space="preserve"> Transport Investment and Social Cohesion. Table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B13" w:rsidRDefault="007549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7405" o:spid="_x0000_s2052"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B13" w:rsidRPr="000827EB" w:rsidRDefault="00754952" w:rsidP="00BE2B13">
    <w:pPr>
      <w:spacing w:after="0" w:line="240" w:lineRule="auto"/>
      <w:jc w:val="right"/>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7406" o:spid="_x0000_s2053"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E2B13" w:rsidRPr="000827EB">
      <w:rPr>
        <w:sz w:val="20"/>
        <w:szCs w:val="20"/>
      </w:rPr>
      <w:t xml:space="preserve">CRC </w:t>
    </w:r>
    <w:r>
      <w:rPr>
        <w:sz w:val="20"/>
        <w:szCs w:val="20"/>
      </w:rPr>
      <w:t xml:space="preserve">FINAL </w:t>
    </w:r>
    <w:r w:rsidR="00BE2B13" w:rsidRPr="000827EB">
      <w:rPr>
        <w:sz w:val="20"/>
        <w:szCs w:val="20"/>
      </w:rPr>
      <w:t>Response</w:t>
    </w:r>
  </w:p>
  <w:p w:rsidR="00BE2B13" w:rsidRPr="000827EB" w:rsidRDefault="004D5D7A" w:rsidP="004D5D7A">
    <w:pPr>
      <w:spacing w:after="0" w:line="240" w:lineRule="auto"/>
      <w:jc w:val="right"/>
      <w:rPr>
        <w:sz w:val="20"/>
        <w:szCs w:val="20"/>
      </w:rPr>
    </w:pPr>
    <w:r w:rsidRPr="000827EB">
      <w:rPr>
        <w:rFonts w:cs="Arial"/>
        <w:sz w:val="20"/>
        <w:szCs w:val="20"/>
      </w:rPr>
      <w:t>NISR</w:t>
    </w:r>
    <w:r w:rsidR="00EA089E">
      <w:rPr>
        <w:rFonts w:cs="Arial"/>
        <w:sz w:val="20"/>
        <w:szCs w:val="20"/>
      </w:rPr>
      <w:t>A</w:t>
    </w:r>
    <w:r w:rsidRPr="000827EB">
      <w:rPr>
        <w:rFonts w:cs="Arial"/>
        <w:sz w:val="20"/>
        <w:szCs w:val="20"/>
      </w:rPr>
      <w:t>– Proposals for the updated NI Multiple D</w:t>
    </w:r>
    <w:r w:rsidR="00754952">
      <w:rPr>
        <w:rFonts w:cs="Arial"/>
        <w:sz w:val="20"/>
        <w:szCs w:val="20"/>
      </w:rPr>
      <w:t>eprivation Measure (NIMDM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B13" w:rsidRDefault="007549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7404" o:spid="_x0000_s2051"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821"/>
    <w:multiLevelType w:val="hybridMultilevel"/>
    <w:tmpl w:val="D59AF3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D353AC"/>
    <w:multiLevelType w:val="multilevel"/>
    <w:tmpl w:val="8496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83F17"/>
    <w:multiLevelType w:val="hybridMultilevel"/>
    <w:tmpl w:val="0E927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E23BE0"/>
    <w:multiLevelType w:val="hybridMultilevel"/>
    <w:tmpl w:val="7428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381A9E"/>
    <w:multiLevelType w:val="hybridMultilevel"/>
    <w:tmpl w:val="4B789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B65531D"/>
    <w:multiLevelType w:val="hybridMultilevel"/>
    <w:tmpl w:val="83D2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367B60"/>
    <w:multiLevelType w:val="hybridMultilevel"/>
    <w:tmpl w:val="DDBC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807758"/>
    <w:multiLevelType w:val="hybridMultilevel"/>
    <w:tmpl w:val="674E8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DE55450"/>
    <w:multiLevelType w:val="hybridMultilevel"/>
    <w:tmpl w:val="6FB2A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2E8351B"/>
    <w:multiLevelType w:val="hybridMultilevel"/>
    <w:tmpl w:val="39A6EBF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730894"/>
    <w:multiLevelType w:val="hybridMultilevel"/>
    <w:tmpl w:val="8270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3"/>
  </w:num>
  <w:num w:numId="5">
    <w:abstractNumId w:val="2"/>
  </w:num>
  <w:num w:numId="6">
    <w:abstractNumId w:val="4"/>
  </w:num>
  <w:num w:numId="7">
    <w:abstractNumId w:val="1"/>
  </w:num>
  <w:num w:numId="8">
    <w:abstractNumId w:val="5"/>
  </w:num>
  <w:num w:numId="9">
    <w:abstractNumId w:val="8"/>
  </w:num>
  <w:num w:numId="10">
    <w:abstractNumId w:val="7"/>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ympna McGlade">
    <w15:presenceInfo w15:providerId="AD" w15:userId="S-1-5-21-1748830985-429341359-2076119496-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13"/>
    <w:rsid w:val="0006485E"/>
    <w:rsid w:val="000827EB"/>
    <w:rsid w:val="001037F5"/>
    <w:rsid w:val="00121121"/>
    <w:rsid w:val="001230BA"/>
    <w:rsid w:val="00127180"/>
    <w:rsid w:val="00165F85"/>
    <w:rsid w:val="001E2C9D"/>
    <w:rsid w:val="0020028D"/>
    <w:rsid w:val="0025020D"/>
    <w:rsid w:val="00352603"/>
    <w:rsid w:val="003D1466"/>
    <w:rsid w:val="004068E6"/>
    <w:rsid w:val="004B6088"/>
    <w:rsid w:val="004C5919"/>
    <w:rsid w:val="004D5D7A"/>
    <w:rsid w:val="005011EE"/>
    <w:rsid w:val="005C3239"/>
    <w:rsid w:val="00637C9B"/>
    <w:rsid w:val="00687C77"/>
    <w:rsid w:val="006E4E70"/>
    <w:rsid w:val="006E7CE3"/>
    <w:rsid w:val="007150C4"/>
    <w:rsid w:val="00754952"/>
    <w:rsid w:val="0078546C"/>
    <w:rsid w:val="007C07AA"/>
    <w:rsid w:val="007D53BC"/>
    <w:rsid w:val="00852EBE"/>
    <w:rsid w:val="008D3CBB"/>
    <w:rsid w:val="008D5D61"/>
    <w:rsid w:val="009335C9"/>
    <w:rsid w:val="009573E3"/>
    <w:rsid w:val="00970BCB"/>
    <w:rsid w:val="0097446B"/>
    <w:rsid w:val="00994834"/>
    <w:rsid w:val="009A1839"/>
    <w:rsid w:val="009C2F75"/>
    <w:rsid w:val="00A955E4"/>
    <w:rsid w:val="00B4776A"/>
    <w:rsid w:val="00B71F9B"/>
    <w:rsid w:val="00BA0419"/>
    <w:rsid w:val="00BC6936"/>
    <w:rsid w:val="00BE2B13"/>
    <w:rsid w:val="00C36991"/>
    <w:rsid w:val="00EA089E"/>
    <w:rsid w:val="00EC5A80"/>
    <w:rsid w:val="00F6154A"/>
    <w:rsid w:val="00F90AB7"/>
    <w:rsid w:val="00FB6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2B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2B13"/>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BE2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B13"/>
  </w:style>
  <w:style w:type="paragraph" w:styleId="Footer">
    <w:name w:val="footer"/>
    <w:basedOn w:val="Normal"/>
    <w:link w:val="FooterChar"/>
    <w:uiPriority w:val="99"/>
    <w:unhideWhenUsed/>
    <w:rsid w:val="00BE2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B13"/>
  </w:style>
  <w:style w:type="character" w:styleId="FootnoteReference">
    <w:name w:val="footnote reference"/>
    <w:basedOn w:val="DefaultParagraphFont"/>
    <w:semiHidden/>
    <w:unhideWhenUsed/>
    <w:rsid w:val="00BE2B13"/>
    <w:rPr>
      <w:vertAlign w:val="superscript"/>
    </w:rPr>
  </w:style>
  <w:style w:type="paragraph" w:styleId="FootnoteText">
    <w:name w:val="footnote text"/>
    <w:basedOn w:val="Normal"/>
    <w:link w:val="FootnoteTextChar"/>
    <w:unhideWhenUsed/>
    <w:rsid w:val="00BE2B13"/>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E2B13"/>
    <w:rPr>
      <w:rFonts w:ascii="Calibri" w:eastAsia="Calibri" w:hAnsi="Calibri" w:cs="Times New Roman"/>
      <w:sz w:val="20"/>
      <w:szCs w:val="20"/>
    </w:rPr>
  </w:style>
  <w:style w:type="character" w:styleId="Hyperlink">
    <w:name w:val="Hyperlink"/>
    <w:basedOn w:val="DefaultParagraphFont"/>
    <w:uiPriority w:val="99"/>
    <w:unhideWhenUsed/>
    <w:rsid w:val="00BE2B13"/>
    <w:rPr>
      <w:color w:val="0000FF"/>
      <w:u w:val="single"/>
    </w:rPr>
  </w:style>
  <w:style w:type="character" w:styleId="Strong">
    <w:name w:val="Strong"/>
    <w:basedOn w:val="DefaultParagraphFont"/>
    <w:uiPriority w:val="22"/>
    <w:qFormat/>
    <w:rsid w:val="00BE2B13"/>
    <w:rPr>
      <w:b/>
      <w:bCs/>
    </w:rPr>
  </w:style>
  <w:style w:type="paragraph" w:styleId="BalloonText">
    <w:name w:val="Balloon Text"/>
    <w:basedOn w:val="Normal"/>
    <w:link w:val="BalloonTextChar"/>
    <w:uiPriority w:val="99"/>
    <w:semiHidden/>
    <w:unhideWhenUsed/>
    <w:rsid w:val="00BE2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B13"/>
    <w:rPr>
      <w:rFonts w:ascii="Tahoma" w:hAnsi="Tahoma" w:cs="Tahoma"/>
      <w:sz w:val="16"/>
      <w:szCs w:val="16"/>
    </w:rPr>
  </w:style>
  <w:style w:type="paragraph" w:styleId="NormalWeb">
    <w:name w:val="Normal (Web)"/>
    <w:basedOn w:val="Normal"/>
    <w:uiPriority w:val="99"/>
    <w:semiHidden/>
    <w:unhideWhenUsed/>
    <w:rsid w:val="00BE2B13"/>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C59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2B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2B13"/>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BE2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B13"/>
  </w:style>
  <w:style w:type="paragraph" w:styleId="Footer">
    <w:name w:val="footer"/>
    <w:basedOn w:val="Normal"/>
    <w:link w:val="FooterChar"/>
    <w:uiPriority w:val="99"/>
    <w:unhideWhenUsed/>
    <w:rsid w:val="00BE2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B13"/>
  </w:style>
  <w:style w:type="character" w:styleId="FootnoteReference">
    <w:name w:val="footnote reference"/>
    <w:basedOn w:val="DefaultParagraphFont"/>
    <w:semiHidden/>
    <w:unhideWhenUsed/>
    <w:rsid w:val="00BE2B13"/>
    <w:rPr>
      <w:vertAlign w:val="superscript"/>
    </w:rPr>
  </w:style>
  <w:style w:type="paragraph" w:styleId="FootnoteText">
    <w:name w:val="footnote text"/>
    <w:basedOn w:val="Normal"/>
    <w:link w:val="FootnoteTextChar"/>
    <w:unhideWhenUsed/>
    <w:rsid w:val="00BE2B13"/>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E2B13"/>
    <w:rPr>
      <w:rFonts w:ascii="Calibri" w:eastAsia="Calibri" w:hAnsi="Calibri" w:cs="Times New Roman"/>
      <w:sz w:val="20"/>
      <w:szCs w:val="20"/>
    </w:rPr>
  </w:style>
  <w:style w:type="character" w:styleId="Hyperlink">
    <w:name w:val="Hyperlink"/>
    <w:basedOn w:val="DefaultParagraphFont"/>
    <w:uiPriority w:val="99"/>
    <w:unhideWhenUsed/>
    <w:rsid w:val="00BE2B13"/>
    <w:rPr>
      <w:color w:val="0000FF"/>
      <w:u w:val="single"/>
    </w:rPr>
  </w:style>
  <w:style w:type="character" w:styleId="Strong">
    <w:name w:val="Strong"/>
    <w:basedOn w:val="DefaultParagraphFont"/>
    <w:uiPriority w:val="22"/>
    <w:qFormat/>
    <w:rsid w:val="00BE2B13"/>
    <w:rPr>
      <w:b/>
      <w:bCs/>
    </w:rPr>
  </w:style>
  <w:style w:type="paragraph" w:styleId="BalloonText">
    <w:name w:val="Balloon Text"/>
    <w:basedOn w:val="Normal"/>
    <w:link w:val="BalloonTextChar"/>
    <w:uiPriority w:val="99"/>
    <w:semiHidden/>
    <w:unhideWhenUsed/>
    <w:rsid w:val="00BE2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B13"/>
    <w:rPr>
      <w:rFonts w:ascii="Tahoma" w:hAnsi="Tahoma" w:cs="Tahoma"/>
      <w:sz w:val="16"/>
      <w:szCs w:val="16"/>
    </w:rPr>
  </w:style>
  <w:style w:type="paragraph" w:styleId="NormalWeb">
    <w:name w:val="Normal (Web)"/>
    <w:basedOn w:val="Normal"/>
    <w:uiPriority w:val="99"/>
    <w:semiHidden/>
    <w:unhideWhenUsed/>
    <w:rsid w:val="00BE2B13"/>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C5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19276">
      <w:bodyDiv w:val="1"/>
      <w:marLeft w:val="0"/>
      <w:marRight w:val="0"/>
      <w:marTop w:val="0"/>
      <w:marBottom w:val="0"/>
      <w:divBdr>
        <w:top w:val="none" w:sz="0" w:space="0" w:color="auto"/>
        <w:left w:val="none" w:sz="0" w:space="0" w:color="auto"/>
        <w:bottom w:val="none" w:sz="0" w:space="0" w:color="auto"/>
        <w:right w:val="none" w:sz="0" w:space="0" w:color="auto"/>
      </w:divBdr>
      <w:divsChild>
        <w:div w:id="637958184">
          <w:marLeft w:val="0"/>
          <w:marRight w:val="0"/>
          <w:marTop w:val="0"/>
          <w:marBottom w:val="0"/>
          <w:divBdr>
            <w:top w:val="none" w:sz="0" w:space="0" w:color="auto"/>
            <w:left w:val="none" w:sz="0" w:space="0" w:color="auto"/>
            <w:bottom w:val="none" w:sz="0" w:space="0" w:color="auto"/>
            <w:right w:val="none" w:sz="0" w:space="0" w:color="auto"/>
          </w:divBdr>
          <w:divsChild>
            <w:div w:id="1518812752">
              <w:marLeft w:val="0"/>
              <w:marRight w:val="0"/>
              <w:marTop w:val="0"/>
              <w:marBottom w:val="0"/>
              <w:divBdr>
                <w:top w:val="none" w:sz="0" w:space="0" w:color="auto"/>
                <w:left w:val="none" w:sz="0" w:space="0" w:color="auto"/>
                <w:bottom w:val="none" w:sz="0" w:space="0" w:color="auto"/>
                <w:right w:val="none" w:sz="0" w:space="0" w:color="auto"/>
              </w:divBdr>
              <w:divsChild>
                <w:div w:id="191185413">
                  <w:marLeft w:val="0"/>
                  <w:marRight w:val="0"/>
                  <w:marTop w:val="0"/>
                  <w:marBottom w:val="0"/>
                  <w:divBdr>
                    <w:top w:val="none" w:sz="0" w:space="0" w:color="auto"/>
                    <w:left w:val="none" w:sz="0" w:space="0" w:color="auto"/>
                    <w:bottom w:val="none" w:sz="0" w:space="0" w:color="auto"/>
                    <w:right w:val="none" w:sz="0" w:space="0" w:color="auto"/>
                  </w:divBdr>
                  <w:divsChild>
                    <w:div w:id="1636256583">
                      <w:marLeft w:val="0"/>
                      <w:marRight w:val="0"/>
                      <w:marTop w:val="0"/>
                      <w:marBottom w:val="0"/>
                      <w:divBdr>
                        <w:top w:val="none" w:sz="0" w:space="0" w:color="auto"/>
                        <w:left w:val="none" w:sz="0" w:space="0" w:color="auto"/>
                        <w:bottom w:val="none" w:sz="0" w:space="0" w:color="auto"/>
                        <w:right w:val="none" w:sz="0" w:space="0" w:color="auto"/>
                      </w:divBdr>
                      <w:divsChild>
                        <w:div w:id="13198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61420">
      <w:bodyDiv w:val="1"/>
      <w:marLeft w:val="0"/>
      <w:marRight w:val="0"/>
      <w:marTop w:val="0"/>
      <w:marBottom w:val="0"/>
      <w:divBdr>
        <w:top w:val="none" w:sz="0" w:space="0" w:color="auto"/>
        <w:left w:val="none" w:sz="0" w:space="0" w:color="auto"/>
        <w:bottom w:val="none" w:sz="0" w:space="0" w:color="auto"/>
        <w:right w:val="none" w:sz="0" w:space="0" w:color="auto"/>
      </w:divBdr>
      <w:divsChild>
        <w:div w:id="1396901604">
          <w:marLeft w:val="0"/>
          <w:marRight w:val="0"/>
          <w:marTop w:val="0"/>
          <w:marBottom w:val="0"/>
          <w:divBdr>
            <w:top w:val="none" w:sz="0" w:space="0" w:color="auto"/>
            <w:left w:val="none" w:sz="0" w:space="0" w:color="auto"/>
            <w:bottom w:val="none" w:sz="0" w:space="0" w:color="auto"/>
            <w:right w:val="none" w:sz="0" w:space="0" w:color="auto"/>
          </w:divBdr>
          <w:divsChild>
            <w:div w:id="143858071">
              <w:marLeft w:val="0"/>
              <w:marRight w:val="0"/>
              <w:marTop w:val="0"/>
              <w:marBottom w:val="0"/>
              <w:divBdr>
                <w:top w:val="none" w:sz="0" w:space="0" w:color="auto"/>
                <w:left w:val="none" w:sz="0" w:space="0" w:color="auto"/>
                <w:bottom w:val="none" w:sz="0" w:space="0" w:color="auto"/>
                <w:right w:val="none" w:sz="0" w:space="0" w:color="auto"/>
              </w:divBdr>
              <w:divsChild>
                <w:div w:id="81147758">
                  <w:marLeft w:val="0"/>
                  <w:marRight w:val="0"/>
                  <w:marTop w:val="0"/>
                  <w:marBottom w:val="0"/>
                  <w:divBdr>
                    <w:top w:val="none" w:sz="0" w:space="0" w:color="auto"/>
                    <w:left w:val="none" w:sz="0" w:space="0" w:color="auto"/>
                    <w:bottom w:val="none" w:sz="0" w:space="0" w:color="auto"/>
                    <w:right w:val="none" w:sz="0" w:space="0" w:color="auto"/>
                  </w:divBdr>
                  <w:divsChild>
                    <w:div w:id="1164468591">
                      <w:marLeft w:val="0"/>
                      <w:marRight w:val="0"/>
                      <w:marTop w:val="0"/>
                      <w:marBottom w:val="0"/>
                      <w:divBdr>
                        <w:top w:val="none" w:sz="0" w:space="0" w:color="auto"/>
                        <w:left w:val="none" w:sz="0" w:space="0" w:color="auto"/>
                        <w:bottom w:val="none" w:sz="0" w:space="0" w:color="auto"/>
                        <w:right w:val="none" w:sz="0" w:space="0" w:color="auto"/>
                      </w:divBdr>
                      <w:divsChild>
                        <w:div w:id="745230073">
                          <w:marLeft w:val="0"/>
                          <w:marRight w:val="0"/>
                          <w:marTop w:val="0"/>
                          <w:marBottom w:val="0"/>
                          <w:divBdr>
                            <w:top w:val="none" w:sz="0" w:space="0" w:color="auto"/>
                            <w:left w:val="none" w:sz="0" w:space="0" w:color="auto"/>
                            <w:bottom w:val="none" w:sz="0" w:space="0" w:color="auto"/>
                            <w:right w:val="none" w:sz="0" w:space="0" w:color="auto"/>
                          </w:divBdr>
                          <w:divsChild>
                            <w:div w:id="972366708">
                              <w:marLeft w:val="0"/>
                              <w:marRight w:val="0"/>
                              <w:marTop w:val="0"/>
                              <w:marBottom w:val="0"/>
                              <w:divBdr>
                                <w:top w:val="none" w:sz="0" w:space="0" w:color="auto"/>
                                <w:left w:val="none" w:sz="0" w:space="0" w:color="auto"/>
                                <w:bottom w:val="none" w:sz="0" w:space="0" w:color="auto"/>
                                <w:right w:val="none" w:sz="0" w:space="0" w:color="auto"/>
                              </w:divBdr>
                              <w:divsChild>
                                <w:div w:id="474032502">
                                  <w:marLeft w:val="0"/>
                                  <w:marRight w:val="0"/>
                                  <w:marTop w:val="0"/>
                                  <w:marBottom w:val="0"/>
                                  <w:divBdr>
                                    <w:top w:val="none" w:sz="0" w:space="0" w:color="auto"/>
                                    <w:left w:val="none" w:sz="0" w:space="0" w:color="auto"/>
                                    <w:bottom w:val="none" w:sz="0" w:space="0" w:color="auto"/>
                                    <w:right w:val="none" w:sz="0" w:space="0" w:color="auto"/>
                                  </w:divBdr>
                                  <w:divsChild>
                                    <w:div w:id="971908172">
                                      <w:marLeft w:val="0"/>
                                      <w:marRight w:val="0"/>
                                      <w:marTop w:val="0"/>
                                      <w:marBottom w:val="0"/>
                                      <w:divBdr>
                                        <w:top w:val="none" w:sz="0" w:space="0" w:color="auto"/>
                                        <w:left w:val="none" w:sz="0" w:space="0" w:color="auto"/>
                                        <w:bottom w:val="none" w:sz="0" w:space="0" w:color="auto"/>
                                        <w:right w:val="none" w:sz="0" w:space="0" w:color="auto"/>
                                      </w:divBdr>
                                      <w:divsChild>
                                        <w:div w:id="2117173005">
                                          <w:marLeft w:val="0"/>
                                          <w:marRight w:val="0"/>
                                          <w:marTop w:val="0"/>
                                          <w:marBottom w:val="0"/>
                                          <w:divBdr>
                                            <w:top w:val="none" w:sz="0" w:space="0" w:color="auto"/>
                                            <w:left w:val="none" w:sz="0" w:space="0" w:color="auto"/>
                                            <w:bottom w:val="none" w:sz="0" w:space="0" w:color="auto"/>
                                            <w:right w:val="none" w:sz="0" w:space="0" w:color="auto"/>
                                          </w:divBdr>
                                          <w:divsChild>
                                            <w:div w:id="1555002663">
                                              <w:marLeft w:val="0"/>
                                              <w:marRight w:val="0"/>
                                              <w:marTop w:val="0"/>
                                              <w:marBottom w:val="0"/>
                                              <w:divBdr>
                                                <w:top w:val="none" w:sz="0" w:space="0" w:color="auto"/>
                                                <w:left w:val="none" w:sz="0" w:space="0" w:color="auto"/>
                                                <w:bottom w:val="none" w:sz="0" w:space="0" w:color="auto"/>
                                                <w:right w:val="none" w:sz="0" w:space="0" w:color="auto"/>
                                              </w:divBdr>
                                              <w:divsChild>
                                                <w:div w:id="326518901">
                                                  <w:marLeft w:val="0"/>
                                                  <w:marRight w:val="0"/>
                                                  <w:marTop w:val="0"/>
                                                  <w:marBottom w:val="0"/>
                                                  <w:divBdr>
                                                    <w:top w:val="none" w:sz="0" w:space="0" w:color="auto"/>
                                                    <w:left w:val="none" w:sz="0" w:space="0" w:color="auto"/>
                                                    <w:bottom w:val="none" w:sz="0" w:space="0" w:color="auto"/>
                                                    <w:right w:val="none" w:sz="0" w:space="0" w:color="auto"/>
                                                  </w:divBdr>
                                                  <w:divsChild>
                                                    <w:div w:id="55321169">
                                                      <w:marLeft w:val="0"/>
                                                      <w:marRight w:val="0"/>
                                                      <w:marTop w:val="0"/>
                                                      <w:marBottom w:val="0"/>
                                                      <w:divBdr>
                                                        <w:top w:val="none" w:sz="0" w:space="0" w:color="auto"/>
                                                        <w:left w:val="none" w:sz="0" w:space="0" w:color="auto"/>
                                                        <w:bottom w:val="none" w:sz="0" w:space="0" w:color="auto"/>
                                                        <w:right w:val="none" w:sz="0" w:space="0" w:color="auto"/>
                                                      </w:divBdr>
                                                      <w:divsChild>
                                                        <w:div w:id="1297447414">
                                                          <w:marLeft w:val="0"/>
                                                          <w:marRight w:val="0"/>
                                                          <w:marTop w:val="0"/>
                                                          <w:marBottom w:val="0"/>
                                                          <w:divBdr>
                                                            <w:top w:val="none" w:sz="0" w:space="0" w:color="auto"/>
                                                            <w:left w:val="none" w:sz="0" w:space="0" w:color="auto"/>
                                                            <w:bottom w:val="none" w:sz="0" w:space="0" w:color="auto"/>
                                                            <w:right w:val="none" w:sz="0" w:space="0" w:color="auto"/>
                                                          </w:divBdr>
                                                          <w:divsChild>
                                                            <w:div w:id="1201668135">
                                                              <w:marLeft w:val="0"/>
                                                              <w:marRight w:val="0"/>
                                                              <w:marTop w:val="0"/>
                                                              <w:marBottom w:val="0"/>
                                                              <w:divBdr>
                                                                <w:top w:val="none" w:sz="0" w:space="0" w:color="auto"/>
                                                                <w:left w:val="none" w:sz="0" w:space="0" w:color="auto"/>
                                                                <w:bottom w:val="none" w:sz="0" w:space="0" w:color="auto"/>
                                                                <w:right w:val="none" w:sz="0" w:space="0" w:color="auto"/>
                                                              </w:divBdr>
                                                              <w:divsChild>
                                                                <w:div w:id="12716700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1009775">
      <w:bodyDiv w:val="1"/>
      <w:marLeft w:val="0"/>
      <w:marRight w:val="0"/>
      <w:marTop w:val="0"/>
      <w:marBottom w:val="0"/>
      <w:divBdr>
        <w:top w:val="none" w:sz="0" w:space="0" w:color="auto"/>
        <w:left w:val="none" w:sz="0" w:space="0" w:color="auto"/>
        <w:bottom w:val="none" w:sz="0" w:space="0" w:color="auto"/>
        <w:right w:val="none" w:sz="0" w:space="0" w:color="auto"/>
      </w:divBdr>
    </w:div>
    <w:div w:id="1950426099">
      <w:bodyDiv w:val="1"/>
      <w:marLeft w:val="0"/>
      <w:marRight w:val="0"/>
      <w:marTop w:val="0"/>
      <w:marBottom w:val="0"/>
      <w:divBdr>
        <w:top w:val="none" w:sz="0" w:space="0" w:color="auto"/>
        <w:left w:val="none" w:sz="0" w:space="0" w:color="auto"/>
        <w:bottom w:val="none" w:sz="0" w:space="0" w:color="auto"/>
        <w:right w:val="none" w:sz="0" w:space="0" w:color="auto"/>
      </w:divBdr>
    </w:div>
    <w:div w:id="197879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attwood@nicrc.org.uk" TargetMode="External"/><Relationship Id="rId4" Type="http://schemas.microsoft.com/office/2007/relationships/stylesWithEffects" Target="stylesWithEffects.xml"/><Relationship Id="rId9" Type="http://schemas.openxmlformats.org/officeDocument/2006/relationships/hyperlink" Target="mailto:deprivation.nisra@finance-ni.gov.u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ocsci.ulster.ac.uk/p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90607-E730-4A0C-8E5C-4748C7CA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Attwood</dc:creator>
  <cp:lastModifiedBy>Gemma Attwood</cp:lastModifiedBy>
  <cp:revision>2</cp:revision>
  <dcterms:created xsi:type="dcterms:W3CDTF">2017-02-07T13:20:00Z</dcterms:created>
  <dcterms:modified xsi:type="dcterms:W3CDTF">2017-02-07T13:20:00Z</dcterms:modified>
</cp:coreProperties>
</file>