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0E66E" w14:textId="77777777" w:rsidR="00356A50" w:rsidRDefault="00356A50" w:rsidP="00356A50">
      <w:pPr>
        <w:jc w:val="center"/>
      </w:pPr>
    </w:p>
    <w:p w14:paraId="3134D890" w14:textId="77777777" w:rsidR="00356A50" w:rsidRDefault="00356A50" w:rsidP="00356A50">
      <w:pPr>
        <w:jc w:val="center"/>
      </w:pPr>
    </w:p>
    <w:p w14:paraId="5364D48B" w14:textId="77777777" w:rsidR="00356A50" w:rsidRDefault="00356A50" w:rsidP="00356A50">
      <w:pPr>
        <w:jc w:val="center"/>
      </w:pPr>
    </w:p>
    <w:p w14:paraId="5E3AB63B" w14:textId="77777777" w:rsidR="00356A50" w:rsidRDefault="00356A50" w:rsidP="00356A50">
      <w:pPr>
        <w:jc w:val="center"/>
      </w:pPr>
    </w:p>
    <w:p w14:paraId="0D6DD831" w14:textId="77777777" w:rsidR="00356A50" w:rsidRDefault="00356A50" w:rsidP="00356A50">
      <w:pPr>
        <w:jc w:val="center"/>
      </w:pPr>
    </w:p>
    <w:p w14:paraId="4A0B92B6" w14:textId="77777777" w:rsidR="00356A50" w:rsidRPr="00A64376" w:rsidRDefault="00356A50" w:rsidP="00356A50">
      <w:pPr>
        <w:jc w:val="center"/>
        <w:rPr>
          <w:b/>
          <w:sz w:val="40"/>
          <w:szCs w:val="40"/>
          <w:lang w:val="en-IE"/>
        </w:rPr>
      </w:pPr>
      <w:r w:rsidRPr="00A64376">
        <w:rPr>
          <w:b/>
          <w:sz w:val="40"/>
          <w:szCs w:val="40"/>
          <w:lang w:val="en-IE"/>
        </w:rPr>
        <w:t>COMMUNITY RELATIONS COUNCIL</w:t>
      </w:r>
    </w:p>
    <w:p w14:paraId="390831D3" w14:textId="77777777" w:rsidR="00356A50" w:rsidRPr="00A64376" w:rsidRDefault="00356A50" w:rsidP="00356A50">
      <w:pPr>
        <w:jc w:val="center"/>
        <w:rPr>
          <w:b/>
          <w:sz w:val="40"/>
          <w:szCs w:val="40"/>
          <w:lang w:val="en-IE"/>
        </w:rPr>
      </w:pPr>
    </w:p>
    <w:p w14:paraId="0A6C401A" w14:textId="77777777" w:rsidR="00356A50" w:rsidRPr="00A64376" w:rsidRDefault="00356A50" w:rsidP="00356A50">
      <w:pPr>
        <w:jc w:val="center"/>
        <w:rPr>
          <w:b/>
          <w:sz w:val="40"/>
          <w:szCs w:val="40"/>
          <w:lang w:val="en-IE"/>
        </w:rPr>
      </w:pPr>
      <w:r w:rsidRPr="00A64376">
        <w:rPr>
          <w:b/>
          <w:sz w:val="40"/>
          <w:szCs w:val="40"/>
          <w:lang w:val="en-IE"/>
        </w:rPr>
        <w:t>OPERATIONAL PLAN 201</w:t>
      </w:r>
      <w:r w:rsidR="00B43A3C">
        <w:rPr>
          <w:b/>
          <w:sz w:val="40"/>
          <w:szCs w:val="40"/>
          <w:lang w:val="en-IE"/>
        </w:rPr>
        <w:t>8</w:t>
      </w:r>
      <w:r w:rsidRPr="00A64376">
        <w:rPr>
          <w:b/>
          <w:sz w:val="40"/>
          <w:szCs w:val="40"/>
          <w:lang w:val="en-IE"/>
        </w:rPr>
        <w:t>-1</w:t>
      </w:r>
      <w:r w:rsidR="00B43A3C">
        <w:rPr>
          <w:b/>
          <w:sz w:val="40"/>
          <w:szCs w:val="40"/>
          <w:lang w:val="en-IE"/>
        </w:rPr>
        <w:t>9</w:t>
      </w:r>
    </w:p>
    <w:p w14:paraId="75E3CDC1" w14:textId="77777777" w:rsidR="00B55EF8" w:rsidRDefault="00B55EF8" w:rsidP="00B55EF8">
      <w:pPr>
        <w:rPr>
          <w:sz w:val="22"/>
          <w:szCs w:val="22"/>
          <w:lang w:val="en-IE"/>
        </w:rPr>
      </w:pPr>
    </w:p>
    <w:p w14:paraId="3F595AAD" w14:textId="77777777" w:rsidR="00B55EF8" w:rsidRPr="00B55EF8" w:rsidRDefault="00B55EF8" w:rsidP="00B55EF8">
      <w:pPr>
        <w:rPr>
          <w:i/>
          <w:sz w:val="22"/>
          <w:szCs w:val="22"/>
          <w:lang w:val="en-IE"/>
        </w:rPr>
      </w:pPr>
      <w:r w:rsidRPr="00B55EF8">
        <w:rPr>
          <w:sz w:val="22"/>
          <w:szCs w:val="22"/>
          <w:lang w:val="en-IE"/>
        </w:rPr>
        <w:t>(</w:t>
      </w:r>
      <w:r w:rsidRPr="00B55EF8">
        <w:rPr>
          <w:i/>
          <w:sz w:val="22"/>
          <w:szCs w:val="22"/>
          <w:lang w:val="en-IE"/>
        </w:rPr>
        <w:t xml:space="preserve">This Business Plan is a working document and will be reviewed to incorporate any required changes as a result of: TEO’s review of staffing in CRC; TEO’s review of CRC’s Board and governance; TEO’s review of Good Relations Funding) </w:t>
      </w:r>
    </w:p>
    <w:p w14:paraId="61F87889" w14:textId="77777777" w:rsidR="00356A50" w:rsidRPr="00A64376" w:rsidRDefault="00356A50" w:rsidP="005B593F">
      <w:pPr>
        <w:pBdr>
          <w:between w:val="single" w:sz="4" w:space="1" w:color="auto"/>
        </w:pBdr>
        <w:rPr>
          <w:b/>
          <w:bCs/>
          <w:szCs w:val="20"/>
          <w:lang w:val="en-IE"/>
        </w:rPr>
      </w:pPr>
      <w:r w:rsidRPr="00B55EF8">
        <w:rPr>
          <w:i/>
          <w:lang w:val="en-IE"/>
        </w:rPr>
        <w:br w:type="page"/>
      </w:r>
      <w:r w:rsidRPr="00A64376">
        <w:rPr>
          <w:b/>
          <w:szCs w:val="20"/>
          <w:lang w:val="en-IE"/>
        </w:rPr>
        <w:lastRenderedPageBreak/>
        <w:t>OVERVIEW</w:t>
      </w:r>
    </w:p>
    <w:p w14:paraId="143509DF" w14:textId="77777777" w:rsidR="0064532F" w:rsidRDefault="00356A50" w:rsidP="00AC346F">
      <w:pPr>
        <w:autoSpaceDE w:val="0"/>
        <w:autoSpaceDN w:val="0"/>
        <w:adjustRightInd w:val="0"/>
        <w:jc w:val="both"/>
        <w:rPr>
          <w:bCs/>
          <w:sz w:val="22"/>
          <w:szCs w:val="22"/>
          <w:lang w:val="en-IE"/>
        </w:rPr>
      </w:pPr>
      <w:r w:rsidRPr="00A64376">
        <w:rPr>
          <w:bCs/>
          <w:sz w:val="22"/>
          <w:szCs w:val="22"/>
          <w:lang w:val="en-IE"/>
        </w:rPr>
        <w:t xml:space="preserve">The overall aim of the Community Relations Council </w:t>
      </w:r>
      <w:r>
        <w:rPr>
          <w:bCs/>
          <w:sz w:val="22"/>
          <w:szCs w:val="22"/>
          <w:lang w:val="en-IE"/>
        </w:rPr>
        <w:t>Operational Plan (201</w:t>
      </w:r>
      <w:r w:rsidR="00605A24">
        <w:rPr>
          <w:bCs/>
          <w:sz w:val="22"/>
          <w:szCs w:val="22"/>
          <w:lang w:val="en-IE"/>
        </w:rPr>
        <w:t>8</w:t>
      </w:r>
      <w:r>
        <w:rPr>
          <w:bCs/>
          <w:sz w:val="22"/>
          <w:szCs w:val="22"/>
          <w:lang w:val="en-IE"/>
        </w:rPr>
        <w:t>-1</w:t>
      </w:r>
      <w:r w:rsidR="00605A24">
        <w:rPr>
          <w:bCs/>
          <w:sz w:val="22"/>
          <w:szCs w:val="22"/>
          <w:lang w:val="en-IE"/>
        </w:rPr>
        <w:t>9</w:t>
      </w:r>
      <w:r>
        <w:rPr>
          <w:bCs/>
          <w:sz w:val="22"/>
          <w:szCs w:val="22"/>
          <w:lang w:val="en-IE"/>
        </w:rPr>
        <w:t xml:space="preserve">) </w:t>
      </w:r>
      <w:r w:rsidRPr="00A64376">
        <w:rPr>
          <w:bCs/>
          <w:sz w:val="22"/>
          <w:szCs w:val="22"/>
          <w:lang w:val="en-IE"/>
        </w:rPr>
        <w:t xml:space="preserve">is to </w:t>
      </w:r>
      <w:r w:rsidR="004F053C">
        <w:rPr>
          <w:bCs/>
          <w:sz w:val="22"/>
          <w:szCs w:val="22"/>
          <w:lang w:val="en-IE"/>
        </w:rPr>
        <w:t xml:space="preserve">promote good relations </w:t>
      </w:r>
      <w:r w:rsidR="001405A1">
        <w:rPr>
          <w:bCs/>
          <w:sz w:val="22"/>
          <w:szCs w:val="22"/>
          <w:lang w:val="en-IE"/>
        </w:rPr>
        <w:t>among</w:t>
      </w:r>
      <w:r w:rsidR="004F053C">
        <w:rPr>
          <w:bCs/>
          <w:sz w:val="22"/>
          <w:szCs w:val="22"/>
          <w:lang w:val="en-IE"/>
        </w:rPr>
        <w:t xml:space="preserve"> the citizens and communities of Northern Ireland</w:t>
      </w:r>
      <w:r w:rsidR="0064532F">
        <w:rPr>
          <w:bCs/>
          <w:sz w:val="22"/>
          <w:szCs w:val="22"/>
          <w:lang w:val="en-IE"/>
        </w:rPr>
        <w:t xml:space="preserve"> and </w:t>
      </w:r>
      <w:r w:rsidR="004F053C">
        <w:rPr>
          <w:bCs/>
          <w:sz w:val="22"/>
          <w:szCs w:val="22"/>
          <w:lang w:val="en-IE"/>
        </w:rPr>
        <w:t xml:space="preserve">to </w:t>
      </w:r>
      <w:r w:rsidRPr="00A64376">
        <w:rPr>
          <w:bCs/>
          <w:sz w:val="22"/>
          <w:szCs w:val="22"/>
          <w:lang w:val="en-IE"/>
        </w:rPr>
        <w:t xml:space="preserve">support the delivery of the </w:t>
      </w:r>
      <w:r w:rsidR="004F053C">
        <w:rPr>
          <w:bCs/>
          <w:sz w:val="22"/>
          <w:szCs w:val="22"/>
          <w:lang w:val="en-IE"/>
        </w:rPr>
        <w:t xml:space="preserve">Programme for Government </w:t>
      </w:r>
      <w:r w:rsidR="00AC346F">
        <w:rPr>
          <w:bCs/>
          <w:sz w:val="22"/>
          <w:szCs w:val="22"/>
          <w:lang w:val="en-IE"/>
        </w:rPr>
        <w:t xml:space="preserve">(PfG) </w:t>
      </w:r>
      <w:r w:rsidR="004F053C">
        <w:rPr>
          <w:bCs/>
          <w:sz w:val="22"/>
          <w:szCs w:val="22"/>
          <w:lang w:val="en-IE"/>
        </w:rPr>
        <w:t xml:space="preserve">and the </w:t>
      </w:r>
      <w:r w:rsidRPr="00A64376">
        <w:rPr>
          <w:bCs/>
          <w:i/>
          <w:iCs/>
          <w:sz w:val="22"/>
          <w:szCs w:val="22"/>
          <w:lang w:val="en-IE"/>
        </w:rPr>
        <w:t>Together: Building a United Community</w:t>
      </w:r>
      <w:r w:rsidRPr="00A64376">
        <w:rPr>
          <w:bCs/>
          <w:sz w:val="22"/>
          <w:szCs w:val="22"/>
          <w:lang w:val="en-IE"/>
        </w:rPr>
        <w:t xml:space="preserve"> (T:BUC) </w:t>
      </w:r>
      <w:r w:rsidR="004F053C" w:rsidRPr="00AC346F">
        <w:rPr>
          <w:bCs/>
          <w:sz w:val="22"/>
          <w:szCs w:val="22"/>
          <w:lang w:val="en-IE"/>
        </w:rPr>
        <w:t>s</w:t>
      </w:r>
      <w:r w:rsidRPr="00AC346F">
        <w:rPr>
          <w:bCs/>
          <w:sz w:val="22"/>
          <w:szCs w:val="22"/>
          <w:lang w:val="en-IE"/>
        </w:rPr>
        <w:t xml:space="preserve">trategy. </w:t>
      </w:r>
      <w:r w:rsidR="00AC346F" w:rsidRPr="00AC346F">
        <w:rPr>
          <w:bCs/>
          <w:sz w:val="22"/>
          <w:szCs w:val="22"/>
          <w:lang w:val="en-IE"/>
        </w:rPr>
        <w:t xml:space="preserve"> </w:t>
      </w:r>
    </w:p>
    <w:p w14:paraId="51C86B47" w14:textId="77777777" w:rsidR="00AC346F" w:rsidRDefault="00AC346F" w:rsidP="00AC346F">
      <w:pPr>
        <w:autoSpaceDE w:val="0"/>
        <w:autoSpaceDN w:val="0"/>
        <w:adjustRightInd w:val="0"/>
        <w:jc w:val="both"/>
        <w:rPr>
          <w:color w:val="000000"/>
          <w:sz w:val="22"/>
          <w:szCs w:val="22"/>
        </w:rPr>
      </w:pPr>
      <w:r>
        <w:rPr>
          <w:color w:val="000000"/>
          <w:sz w:val="22"/>
          <w:szCs w:val="22"/>
        </w:rPr>
        <w:t>P</w:t>
      </w:r>
      <w:r w:rsidRPr="00AC346F">
        <w:rPr>
          <w:color w:val="000000"/>
          <w:sz w:val="22"/>
          <w:szCs w:val="22"/>
        </w:rPr>
        <w:t xml:space="preserve">eace-building and improving community relations contribute to the conditions in which </w:t>
      </w:r>
      <w:r>
        <w:rPr>
          <w:color w:val="000000"/>
          <w:sz w:val="22"/>
          <w:szCs w:val="22"/>
        </w:rPr>
        <w:t>all</w:t>
      </w:r>
      <w:r w:rsidRPr="00AC346F">
        <w:rPr>
          <w:color w:val="000000"/>
          <w:sz w:val="22"/>
          <w:szCs w:val="22"/>
        </w:rPr>
        <w:t xml:space="preserve"> of the PfG indicators </w:t>
      </w:r>
      <w:r w:rsidR="0064532F">
        <w:rPr>
          <w:color w:val="000000"/>
          <w:sz w:val="22"/>
          <w:szCs w:val="22"/>
        </w:rPr>
        <w:t>are</w:t>
      </w:r>
      <w:r w:rsidRPr="00AC346F">
        <w:rPr>
          <w:color w:val="000000"/>
          <w:sz w:val="22"/>
          <w:szCs w:val="22"/>
        </w:rPr>
        <w:t xml:space="preserve"> more likely to be achieved</w:t>
      </w:r>
      <w:r w:rsidR="0064532F">
        <w:rPr>
          <w:color w:val="000000"/>
          <w:sz w:val="22"/>
          <w:szCs w:val="22"/>
        </w:rPr>
        <w:t xml:space="preserve">.  However </w:t>
      </w:r>
      <w:r w:rsidRPr="00AC346F">
        <w:rPr>
          <w:color w:val="000000"/>
          <w:sz w:val="22"/>
          <w:szCs w:val="22"/>
        </w:rPr>
        <w:t xml:space="preserve">there are a number of </w:t>
      </w:r>
      <w:r w:rsidR="0064532F">
        <w:rPr>
          <w:color w:val="000000"/>
          <w:sz w:val="22"/>
          <w:szCs w:val="22"/>
        </w:rPr>
        <w:t xml:space="preserve">PfG </w:t>
      </w:r>
      <w:r w:rsidR="00984075">
        <w:rPr>
          <w:color w:val="000000"/>
          <w:sz w:val="22"/>
          <w:szCs w:val="22"/>
        </w:rPr>
        <w:t xml:space="preserve">outcomes and </w:t>
      </w:r>
      <w:r w:rsidRPr="00AC346F">
        <w:rPr>
          <w:color w:val="000000"/>
          <w:sz w:val="22"/>
          <w:szCs w:val="22"/>
        </w:rPr>
        <w:t>indicators to which the work of the Community Relations Council is particularly relevant:</w:t>
      </w:r>
    </w:p>
    <w:p w14:paraId="10C876A3" w14:textId="77777777" w:rsidR="00BC052B" w:rsidRDefault="00BC052B" w:rsidP="00AC346F">
      <w:pPr>
        <w:autoSpaceDE w:val="0"/>
        <w:autoSpaceDN w:val="0"/>
        <w:adjustRightInd w:val="0"/>
        <w:jc w:val="both"/>
        <w:rPr>
          <w:color w:val="000000"/>
          <w:sz w:val="22"/>
          <w:szCs w:val="22"/>
        </w:rPr>
      </w:pPr>
    </w:p>
    <w:p w14:paraId="757BF7A5" w14:textId="77777777" w:rsidR="00BC052B" w:rsidRDefault="00BC052B" w:rsidP="00AC346F">
      <w:pPr>
        <w:autoSpaceDE w:val="0"/>
        <w:autoSpaceDN w:val="0"/>
        <w:adjustRightInd w:val="0"/>
        <w:jc w:val="both"/>
        <w:rPr>
          <w:color w:val="000000"/>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6"/>
        <w:gridCol w:w="1418"/>
        <w:gridCol w:w="3421"/>
      </w:tblGrid>
      <w:tr w:rsidR="00984075" w14:paraId="6F14CDDD" w14:textId="77777777" w:rsidTr="00B268C4">
        <w:trPr>
          <w:trHeight w:val="3489"/>
        </w:trPr>
        <w:tc>
          <w:tcPr>
            <w:tcW w:w="7356" w:type="dxa"/>
            <w:shd w:val="clear" w:color="auto" w:fill="D99594" w:themeFill="accent2" w:themeFillTint="99"/>
          </w:tcPr>
          <w:p w14:paraId="2FD86A21" w14:textId="77777777" w:rsidR="00984075" w:rsidRPr="00BC052B" w:rsidRDefault="00984075" w:rsidP="00984075">
            <w:pPr>
              <w:autoSpaceDE w:val="0"/>
              <w:autoSpaceDN w:val="0"/>
              <w:adjustRightInd w:val="0"/>
              <w:jc w:val="center"/>
              <w:rPr>
                <w:b/>
                <w:color w:val="000000"/>
              </w:rPr>
            </w:pPr>
            <w:r w:rsidRPr="00BC052B">
              <w:rPr>
                <w:b/>
                <w:color w:val="000000"/>
              </w:rPr>
              <w:t>Indicators:</w:t>
            </w:r>
          </w:p>
          <w:p w14:paraId="1C6C5120"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26. Increase respect for each other</w:t>
            </w:r>
          </w:p>
          <w:p w14:paraId="02710A00"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31. Increase shared space</w:t>
            </w:r>
          </w:p>
          <w:p w14:paraId="45995F84"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35. Increase reconciliation</w:t>
            </w:r>
            <w:r>
              <w:rPr>
                <w:color w:val="000000"/>
                <w:sz w:val="22"/>
                <w:szCs w:val="22"/>
              </w:rPr>
              <w:t xml:space="preserve"> </w:t>
            </w:r>
          </w:p>
          <w:p w14:paraId="27F229AB" w14:textId="77777777" w:rsidR="00BC052B" w:rsidRDefault="00BC052B" w:rsidP="00BC052B">
            <w:pPr>
              <w:autoSpaceDE w:val="0"/>
              <w:autoSpaceDN w:val="0"/>
              <w:adjustRightInd w:val="0"/>
              <w:spacing w:after="0"/>
              <w:jc w:val="both"/>
              <w:rPr>
                <w:color w:val="000000"/>
                <w:sz w:val="22"/>
                <w:szCs w:val="22"/>
              </w:rPr>
            </w:pPr>
          </w:p>
          <w:p w14:paraId="10354005" w14:textId="77777777" w:rsidR="00984075" w:rsidRDefault="00984075" w:rsidP="00BC052B">
            <w:pPr>
              <w:autoSpaceDE w:val="0"/>
              <w:autoSpaceDN w:val="0"/>
              <w:adjustRightInd w:val="0"/>
              <w:spacing w:after="0"/>
              <w:jc w:val="both"/>
              <w:rPr>
                <w:color w:val="000000"/>
                <w:sz w:val="22"/>
                <w:szCs w:val="22"/>
              </w:rPr>
            </w:pPr>
            <w:r>
              <w:rPr>
                <w:color w:val="000000"/>
                <w:sz w:val="22"/>
                <w:szCs w:val="22"/>
              </w:rPr>
              <w:t xml:space="preserve">The work of the </w:t>
            </w:r>
            <w:r w:rsidR="00E50C1B">
              <w:rPr>
                <w:color w:val="000000"/>
                <w:sz w:val="22"/>
                <w:szCs w:val="22"/>
              </w:rPr>
              <w:t>Community Relations Council a</w:t>
            </w:r>
            <w:r>
              <w:rPr>
                <w:color w:val="000000"/>
                <w:sz w:val="22"/>
                <w:szCs w:val="22"/>
              </w:rPr>
              <w:t xml:space="preserve">lso contributes indirectly to: </w:t>
            </w:r>
          </w:p>
          <w:p w14:paraId="65E5AA73" w14:textId="77777777" w:rsidR="00BC052B" w:rsidRDefault="00BC052B" w:rsidP="00BC052B">
            <w:pPr>
              <w:autoSpaceDE w:val="0"/>
              <w:autoSpaceDN w:val="0"/>
              <w:adjustRightInd w:val="0"/>
              <w:spacing w:after="0"/>
              <w:jc w:val="both"/>
              <w:rPr>
                <w:color w:val="000000"/>
                <w:sz w:val="22"/>
                <w:szCs w:val="22"/>
              </w:rPr>
            </w:pPr>
          </w:p>
          <w:p w14:paraId="36C8E52E"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1.   Reduc</w:t>
            </w:r>
            <w:r w:rsidR="00AB5ED0">
              <w:rPr>
                <w:color w:val="000000"/>
                <w:sz w:val="22"/>
                <w:szCs w:val="22"/>
              </w:rPr>
              <w:t>e</w:t>
            </w:r>
            <w:r w:rsidRPr="00AC346F">
              <w:rPr>
                <w:color w:val="000000"/>
                <w:sz w:val="22"/>
                <w:szCs w:val="22"/>
              </w:rPr>
              <w:t xml:space="preserve"> crime </w:t>
            </w:r>
            <w:r w:rsidR="00E50C1B">
              <w:rPr>
                <w:color w:val="000000"/>
                <w:sz w:val="22"/>
                <w:szCs w:val="22"/>
              </w:rPr>
              <w:t>(relevant to</w:t>
            </w:r>
            <w:r w:rsidR="00AB5ED0">
              <w:rPr>
                <w:color w:val="000000"/>
                <w:sz w:val="22"/>
                <w:szCs w:val="22"/>
              </w:rPr>
              <w:t xml:space="preserve"> CRC, </w:t>
            </w:r>
            <w:r w:rsidRPr="00AC346F">
              <w:rPr>
                <w:color w:val="000000"/>
                <w:sz w:val="22"/>
                <w:szCs w:val="22"/>
              </w:rPr>
              <w:t>crime motivated by sectarianism or racism)</w:t>
            </w:r>
          </w:p>
          <w:p w14:paraId="540CE2A9"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27. Improve cultural participation</w:t>
            </w:r>
          </w:p>
          <w:p w14:paraId="0D605C24"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28. Increase the confidence and capability of people and communities</w:t>
            </w:r>
          </w:p>
          <w:p w14:paraId="44BB9663" w14:textId="77777777" w:rsidR="00984075" w:rsidRDefault="00984075" w:rsidP="00BC052B">
            <w:pPr>
              <w:autoSpaceDE w:val="0"/>
              <w:autoSpaceDN w:val="0"/>
              <w:adjustRightInd w:val="0"/>
              <w:spacing w:after="0"/>
              <w:jc w:val="both"/>
              <w:rPr>
                <w:color w:val="000000"/>
                <w:sz w:val="22"/>
                <w:szCs w:val="22"/>
              </w:rPr>
            </w:pPr>
            <w:r w:rsidRPr="00AC346F">
              <w:rPr>
                <w:color w:val="000000"/>
                <w:sz w:val="22"/>
                <w:szCs w:val="22"/>
              </w:rPr>
              <w:t>30. Improve our attractiveness as a destination</w:t>
            </w:r>
          </w:p>
          <w:p w14:paraId="6B852E7A" w14:textId="77777777" w:rsidR="00984075" w:rsidRPr="00AC346F" w:rsidRDefault="00984075" w:rsidP="00BC052B">
            <w:pPr>
              <w:autoSpaceDE w:val="0"/>
              <w:autoSpaceDN w:val="0"/>
              <w:adjustRightInd w:val="0"/>
              <w:spacing w:after="0"/>
              <w:jc w:val="both"/>
              <w:rPr>
                <w:sz w:val="22"/>
                <w:szCs w:val="22"/>
              </w:rPr>
            </w:pPr>
            <w:r w:rsidRPr="00AC346F">
              <w:rPr>
                <w:color w:val="000000"/>
                <w:sz w:val="22"/>
                <w:szCs w:val="22"/>
              </w:rPr>
              <w:t>40. Improve our international reputation</w:t>
            </w:r>
          </w:p>
          <w:p w14:paraId="6F54E857" w14:textId="77777777" w:rsidR="00984075" w:rsidRDefault="00984075" w:rsidP="00984075">
            <w:pPr>
              <w:autoSpaceDE w:val="0"/>
              <w:autoSpaceDN w:val="0"/>
              <w:adjustRightInd w:val="0"/>
              <w:jc w:val="both"/>
              <w:rPr>
                <w:color w:val="000000"/>
                <w:sz w:val="22"/>
                <w:szCs w:val="22"/>
              </w:rPr>
            </w:pPr>
          </w:p>
        </w:tc>
        <w:tc>
          <w:tcPr>
            <w:tcW w:w="1418" w:type="dxa"/>
            <w:tcBorders>
              <w:top w:val="nil"/>
              <w:bottom w:val="nil"/>
            </w:tcBorders>
            <w:shd w:val="clear" w:color="auto" w:fill="auto"/>
          </w:tcPr>
          <w:p w14:paraId="276252B5" w14:textId="77777777" w:rsidR="00984075" w:rsidRDefault="00984075">
            <w:pPr>
              <w:spacing w:line="276" w:lineRule="auto"/>
              <w:rPr>
                <w:color w:val="000000"/>
                <w:sz w:val="22"/>
                <w:szCs w:val="22"/>
              </w:rPr>
            </w:pPr>
          </w:p>
        </w:tc>
        <w:tc>
          <w:tcPr>
            <w:tcW w:w="3421" w:type="dxa"/>
            <w:shd w:val="clear" w:color="auto" w:fill="D99594" w:themeFill="accent2" w:themeFillTint="99"/>
          </w:tcPr>
          <w:p w14:paraId="020BC266" w14:textId="77777777" w:rsidR="00984075" w:rsidRPr="00BC052B" w:rsidRDefault="00984075" w:rsidP="00984075">
            <w:pPr>
              <w:jc w:val="center"/>
              <w:rPr>
                <w:b/>
                <w:color w:val="000000"/>
              </w:rPr>
            </w:pPr>
            <w:r w:rsidRPr="00BC052B">
              <w:rPr>
                <w:b/>
                <w:color w:val="000000"/>
              </w:rPr>
              <w:t>Outcomes:</w:t>
            </w:r>
          </w:p>
          <w:p w14:paraId="182D71F6" w14:textId="77777777" w:rsidR="00984075" w:rsidRDefault="00984075" w:rsidP="00BC052B">
            <w:pPr>
              <w:spacing w:after="0"/>
              <w:rPr>
                <w:color w:val="000000"/>
                <w:sz w:val="22"/>
                <w:szCs w:val="22"/>
              </w:rPr>
            </w:pPr>
            <w:r>
              <w:rPr>
                <w:color w:val="000000"/>
                <w:sz w:val="22"/>
                <w:szCs w:val="22"/>
              </w:rPr>
              <w:t xml:space="preserve">7. </w:t>
            </w:r>
            <w:r w:rsidR="00E50C1B">
              <w:rPr>
                <w:color w:val="000000"/>
                <w:sz w:val="22"/>
                <w:szCs w:val="22"/>
              </w:rPr>
              <w:t>We have a safe community where we respect the law and each other</w:t>
            </w:r>
          </w:p>
          <w:p w14:paraId="2279B8F9" w14:textId="77777777" w:rsidR="00E50C1B" w:rsidRDefault="00984075" w:rsidP="00BC052B">
            <w:pPr>
              <w:spacing w:after="0"/>
              <w:rPr>
                <w:color w:val="000000"/>
                <w:sz w:val="22"/>
                <w:szCs w:val="22"/>
              </w:rPr>
            </w:pPr>
            <w:r>
              <w:rPr>
                <w:color w:val="000000"/>
                <w:sz w:val="22"/>
                <w:szCs w:val="22"/>
              </w:rPr>
              <w:t xml:space="preserve">9. </w:t>
            </w:r>
            <w:r w:rsidR="00E50C1B">
              <w:rPr>
                <w:color w:val="000000"/>
                <w:sz w:val="22"/>
                <w:szCs w:val="22"/>
              </w:rPr>
              <w:t>We are a shared society that respects diversity</w:t>
            </w:r>
          </w:p>
          <w:p w14:paraId="32B9E154" w14:textId="77777777" w:rsidR="00984075" w:rsidRDefault="00E50C1B" w:rsidP="00BC052B">
            <w:pPr>
              <w:spacing w:after="0"/>
              <w:rPr>
                <w:color w:val="000000"/>
                <w:sz w:val="22"/>
                <w:szCs w:val="22"/>
              </w:rPr>
            </w:pPr>
            <w:r>
              <w:rPr>
                <w:color w:val="000000"/>
                <w:sz w:val="22"/>
                <w:szCs w:val="22"/>
              </w:rPr>
              <w:t>10. We are a confident, w</w:t>
            </w:r>
            <w:r w:rsidR="00984075">
              <w:rPr>
                <w:color w:val="000000"/>
                <w:sz w:val="22"/>
                <w:szCs w:val="22"/>
              </w:rPr>
              <w:t xml:space="preserve">elcoming, </w:t>
            </w:r>
            <w:r>
              <w:rPr>
                <w:color w:val="000000"/>
                <w:sz w:val="22"/>
                <w:szCs w:val="22"/>
              </w:rPr>
              <w:t xml:space="preserve">outward looking society </w:t>
            </w:r>
          </w:p>
          <w:p w14:paraId="20062830" w14:textId="77777777" w:rsidR="00984075" w:rsidRDefault="00984075" w:rsidP="00BC052B">
            <w:pPr>
              <w:spacing w:after="0"/>
              <w:rPr>
                <w:color w:val="000000"/>
                <w:sz w:val="22"/>
                <w:szCs w:val="22"/>
              </w:rPr>
            </w:pPr>
            <w:r>
              <w:rPr>
                <w:color w:val="000000"/>
                <w:sz w:val="22"/>
                <w:szCs w:val="22"/>
              </w:rPr>
              <w:t>1</w:t>
            </w:r>
            <w:r w:rsidR="00E50C1B">
              <w:rPr>
                <w:color w:val="000000"/>
                <w:sz w:val="22"/>
                <w:szCs w:val="22"/>
              </w:rPr>
              <w:t>2</w:t>
            </w:r>
            <w:r>
              <w:rPr>
                <w:color w:val="000000"/>
                <w:sz w:val="22"/>
                <w:szCs w:val="22"/>
              </w:rPr>
              <w:t xml:space="preserve">. </w:t>
            </w:r>
            <w:r w:rsidR="00E50C1B">
              <w:rPr>
                <w:color w:val="000000"/>
                <w:sz w:val="22"/>
                <w:szCs w:val="22"/>
              </w:rPr>
              <w:t>We have created a</w:t>
            </w:r>
            <w:r>
              <w:rPr>
                <w:color w:val="000000"/>
                <w:sz w:val="22"/>
                <w:szCs w:val="22"/>
              </w:rPr>
              <w:t xml:space="preserve"> place </w:t>
            </w:r>
            <w:r w:rsidR="00E50C1B">
              <w:rPr>
                <w:color w:val="000000"/>
                <w:sz w:val="22"/>
                <w:szCs w:val="22"/>
              </w:rPr>
              <w:t xml:space="preserve">where people want to live and work, to visit and invest. </w:t>
            </w:r>
          </w:p>
          <w:p w14:paraId="274076A8" w14:textId="77777777" w:rsidR="00984075" w:rsidRDefault="00984075" w:rsidP="00984075">
            <w:pPr>
              <w:rPr>
                <w:color w:val="000000"/>
                <w:sz w:val="22"/>
                <w:szCs w:val="22"/>
              </w:rPr>
            </w:pPr>
          </w:p>
        </w:tc>
      </w:tr>
    </w:tbl>
    <w:p w14:paraId="0C2A9864" w14:textId="77777777" w:rsidR="00984075" w:rsidRDefault="00984075" w:rsidP="00AC346F">
      <w:pPr>
        <w:autoSpaceDE w:val="0"/>
        <w:autoSpaceDN w:val="0"/>
        <w:adjustRightInd w:val="0"/>
        <w:jc w:val="both"/>
        <w:rPr>
          <w:color w:val="000000"/>
          <w:sz w:val="22"/>
          <w:szCs w:val="22"/>
        </w:rPr>
      </w:pPr>
    </w:p>
    <w:p w14:paraId="5924E69B" w14:textId="77777777" w:rsidR="00BC052B" w:rsidRDefault="00BC052B" w:rsidP="00AC346F">
      <w:pPr>
        <w:jc w:val="both"/>
        <w:rPr>
          <w:sz w:val="22"/>
          <w:szCs w:val="22"/>
          <w:lang w:val="en-IE"/>
        </w:rPr>
      </w:pPr>
    </w:p>
    <w:p w14:paraId="77AF9D93" w14:textId="77777777" w:rsidR="00BC052B" w:rsidRDefault="00BC052B" w:rsidP="00AC346F">
      <w:pPr>
        <w:jc w:val="both"/>
        <w:rPr>
          <w:sz w:val="22"/>
          <w:szCs w:val="22"/>
          <w:lang w:val="en-IE"/>
        </w:rPr>
      </w:pPr>
    </w:p>
    <w:p w14:paraId="273D055E" w14:textId="77777777" w:rsidR="00356A50" w:rsidRPr="00A64376" w:rsidRDefault="00356A50" w:rsidP="00AC346F">
      <w:pPr>
        <w:jc w:val="both"/>
        <w:rPr>
          <w:sz w:val="22"/>
          <w:szCs w:val="22"/>
          <w:lang w:val="en-IE"/>
        </w:rPr>
      </w:pPr>
      <w:r w:rsidRPr="00A64376">
        <w:rPr>
          <w:sz w:val="22"/>
          <w:szCs w:val="22"/>
          <w:lang w:val="en-IE"/>
        </w:rPr>
        <w:lastRenderedPageBreak/>
        <w:t xml:space="preserve">To </w:t>
      </w:r>
      <w:r w:rsidR="00513F02" w:rsidRPr="00A64376">
        <w:rPr>
          <w:sz w:val="22"/>
          <w:szCs w:val="22"/>
          <w:lang w:val="en-IE"/>
        </w:rPr>
        <w:t xml:space="preserve">fulfil </w:t>
      </w:r>
      <w:r w:rsidR="00513F02">
        <w:rPr>
          <w:sz w:val="22"/>
          <w:szCs w:val="22"/>
          <w:lang w:val="en-IE"/>
        </w:rPr>
        <w:t xml:space="preserve">the overall </w:t>
      </w:r>
      <w:r w:rsidR="00513F02" w:rsidRPr="00A64376">
        <w:rPr>
          <w:sz w:val="22"/>
          <w:szCs w:val="22"/>
          <w:lang w:val="en-IE"/>
        </w:rPr>
        <w:t xml:space="preserve">aim </w:t>
      </w:r>
      <w:r w:rsidR="00513F02">
        <w:rPr>
          <w:sz w:val="22"/>
          <w:szCs w:val="22"/>
          <w:lang w:val="en-IE"/>
        </w:rPr>
        <w:t xml:space="preserve">of the 2018-19 Operational Plan the </w:t>
      </w:r>
      <w:r w:rsidRPr="00A64376">
        <w:rPr>
          <w:sz w:val="22"/>
          <w:szCs w:val="22"/>
          <w:lang w:val="en-IE"/>
        </w:rPr>
        <w:t xml:space="preserve">Community Relations Council </w:t>
      </w:r>
      <w:r w:rsidR="00513F02">
        <w:rPr>
          <w:sz w:val="22"/>
          <w:szCs w:val="22"/>
          <w:lang w:val="en-IE"/>
        </w:rPr>
        <w:t xml:space="preserve">will focus on </w:t>
      </w:r>
      <w:r w:rsidRPr="00A64376">
        <w:rPr>
          <w:sz w:val="22"/>
          <w:szCs w:val="22"/>
          <w:lang w:val="en-IE"/>
        </w:rPr>
        <w:t xml:space="preserve">the following three </w:t>
      </w:r>
      <w:r w:rsidR="0064532F">
        <w:rPr>
          <w:sz w:val="22"/>
          <w:szCs w:val="22"/>
          <w:lang w:val="en-IE"/>
        </w:rPr>
        <w:t>areas</w:t>
      </w:r>
      <w:r w:rsidRPr="00A64376">
        <w:rPr>
          <w:sz w:val="22"/>
          <w:szCs w:val="22"/>
          <w:lang w:val="en-IE"/>
        </w:rPr>
        <w:t xml:space="preserve"> </w:t>
      </w:r>
      <w:r w:rsidR="00513F02">
        <w:rPr>
          <w:sz w:val="22"/>
          <w:szCs w:val="22"/>
          <w:lang w:val="en-IE"/>
        </w:rPr>
        <w:t xml:space="preserve">of activity </w:t>
      </w:r>
      <w:r w:rsidR="0064532F">
        <w:rPr>
          <w:sz w:val="22"/>
          <w:szCs w:val="22"/>
          <w:lang w:val="en-IE"/>
        </w:rPr>
        <w:t xml:space="preserve">linked to our </w:t>
      </w:r>
      <w:r w:rsidR="00513F02">
        <w:rPr>
          <w:sz w:val="22"/>
          <w:szCs w:val="22"/>
          <w:lang w:val="en-IE"/>
        </w:rPr>
        <w:t xml:space="preserve">2016-19 </w:t>
      </w:r>
      <w:r w:rsidR="0064532F">
        <w:rPr>
          <w:sz w:val="22"/>
          <w:szCs w:val="22"/>
          <w:lang w:val="en-IE"/>
        </w:rPr>
        <w:t>S</w:t>
      </w:r>
      <w:r w:rsidR="0064532F" w:rsidRPr="00A64376">
        <w:rPr>
          <w:sz w:val="22"/>
          <w:szCs w:val="22"/>
          <w:lang w:val="en-IE"/>
        </w:rPr>
        <w:t xml:space="preserve">trategic </w:t>
      </w:r>
      <w:r w:rsidR="0064532F">
        <w:rPr>
          <w:sz w:val="22"/>
          <w:szCs w:val="22"/>
          <w:lang w:val="en-IE"/>
        </w:rPr>
        <w:t>Plan</w:t>
      </w:r>
      <w:r w:rsidRPr="00A64376">
        <w:rPr>
          <w:sz w:val="22"/>
          <w:szCs w:val="22"/>
          <w:lang w:val="en-IE"/>
        </w:rPr>
        <w:t>:</w:t>
      </w:r>
    </w:p>
    <w:p w14:paraId="6B03AF74" w14:textId="77777777" w:rsidR="00356A50" w:rsidRDefault="00356A50" w:rsidP="00AC346F">
      <w:pPr>
        <w:jc w:val="both"/>
        <w:rPr>
          <w:bCs/>
          <w:sz w:val="22"/>
          <w:szCs w:val="22"/>
          <w:lang w:val="en-IE"/>
        </w:rPr>
      </w:pPr>
      <w:r w:rsidRPr="00631963">
        <w:rPr>
          <w:bCs/>
          <w:sz w:val="22"/>
          <w:szCs w:val="22"/>
          <w:lang w:val="en-IE"/>
        </w:rPr>
        <w:t xml:space="preserve">1.  We will administer funding schemes that build and support good community relationships taking account of and in collaboration with the </w:t>
      </w:r>
      <w:r w:rsidR="00AF0198" w:rsidRPr="00631963">
        <w:rPr>
          <w:bCs/>
          <w:sz w:val="22"/>
          <w:szCs w:val="22"/>
          <w:lang w:val="en-IE"/>
        </w:rPr>
        <w:t>Executive Office</w:t>
      </w:r>
      <w:r w:rsidRPr="00631963">
        <w:rPr>
          <w:bCs/>
          <w:sz w:val="22"/>
          <w:szCs w:val="22"/>
          <w:lang w:val="en-IE"/>
        </w:rPr>
        <w:t xml:space="preserve"> and the recommendations of the Review of Good Relations Funding Report when published.</w:t>
      </w:r>
    </w:p>
    <w:p w14:paraId="076ED9D9" w14:textId="77777777" w:rsidR="00356A50" w:rsidRDefault="00356A50" w:rsidP="00AC346F">
      <w:pPr>
        <w:jc w:val="both"/>
        <w:rPr>
          <w:sz w:val="22"/>
          <w:szCs w:val="22"/>
          <w:lang w:val="en-IE"/>
        </w:rPr>
      </w:pPr>
      <w:r w:rsidRPr="00631963">
        <w:rPr>
          <w:bCs/>
          <w:sz w:val="22"/>
          <w:szCs w:val="22"/>
          <w:lang w:val="en-IE"/>
        </w:rPr>
        <w:t xml:space="preserve">2.  </w:t>
      </w:r>
      <w:r w:rsidRPr="00631963">
        <w:rPr>
          <w:sz w:val="22"/>
          <w:szCs w:val="22"/>
          <w:lang w:val="en-IE"/>
        </w:rPr>
        <w:t xml:space="preserve"> We will ensure effective communication between all relevant sectors and Government to assist in the implementation of the T:BUC Strategy</w:t>
      </w:r>
    </w:p>
    <w:p w14:paraId="42A8121A" w14:textId="77777777" w:rsidR="00356A50" w:rsidRPr="00631963" w:rsidRDefault="00356A50" w:rsidP="00AC346F">
      <w:pPr>
        <w:jc w:val="both"/>
        <w:rPr>
          <w:sz w:val="22"/>
          <w:szCs w:val="22"/>
          <w:lang w:val="en-IE"/>
        </w:rPr>
      </w:pPr>
      <w:r w:rsidRPr="00631963">
        <w:rPr>
          <w:bCs/>
          <w:sz w:val="22"/>
          <w:szCs w:val="22"/>
          <w:lang w:val="en-IE"/>
        </w:rPr>
        <w:t>3.  We will</w:t>
      </w:r>
      <w:r w:rsidRPr="00631963">
        <w:rPr>
          <w:sz w:val="22"/>
          <w:szCs w:val="22"/>
          <w:lang w:val="en-IE"/>
        </w:rPr>
        <w:t xml:space="preserve"> ensure the efficient and effective use of allocated resources and public expenditure by ensuring that CRC operates to the highest standard of corporate governance in line with relevant guidance and best practice.</w:t>
      </w:r>
    </w:p>
    <w:p w14:paraId="44CB5918" w14:textId="77777777" w:rsidR="00AC346F" w:rsidRDefault="00AC346F" w:rsidP="00356A50">
      <w:pPr>
        <w:rPr>
          <w:lang w:val="en-IE"/>
        </w:rPr>
      </w:pPr>
    </w:p>
    <w:p w14:paraId="4825CBE7" w14:textId="77777777" w:rsidR="00356A50" w:rsidRPr="00AC346F" w:rsidRDefault="00F97F26" w:rsidP="00BC052B">
      <w:pPr>
        <w:spacing w:after="0"/>
        <w:rPr>
          <w:b/>
          <w:sz w:val="32"/>
          <w:szCs w:val="32"/>
          <w:lang w:val="en-IE"/>
        </w:rPr>
      </w:pPr>
      <w:r>
        <w:rPr>
          <w:b/>
          <w:noProof/>
          <w:sz w:val="32"/>
          <w:szCs w:val="32"/>
          <w:lang w:eastAsia="en-GB"/>
        </w:rPr>
        <mc:AlternateContent>
          <mc:Choice Requires="wpg">
            <w:drawing>
              <wp:anchor distT="0" distB="0" distL="114300" distR="114300" simplePos="0" relativeHeight="251660288" behindDoc="0" locked="0" layoutInCell="1" allowOverlap="1" wp14:anchorId="449DD24C" wp14:editId="75997BFB">
                <wp:simplePos x="0" y="0"/>
                <wp:positionH relativeFrom="column">
                  <wp:posOffset>3862070</wp:posOffset>
                </wp:positionH>
                <wp:positionV relativeFrom="paragraph">
                  <wp:posOffset>165100</wp:posOffset>
                </wp:positionV>
                <wp:extent cx="4467225" cy="3257550"/>
                <wp:effectExtent l="4445" t="8255" r="14605" b="298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57550"/>
                          <a:chOff x="4980" y="4215"/>
                          <a:chExt cx="7035" cy="5130"/>
                        </a:xfrm>
                      </wpg:grpSpPr>
                      <wpg:grpSp>
                        <wpg:cNvPr id="2" name="Group 3"/>
                        <wpg:cNvGrpSpPr>
                          <a:grpSpLocks/>
                        </wpg:cNvGrpSpPr>
                        <wpg:grpSpPr bwMode="auto">
                          <a:xfrm>
                            <a:off x="9763" y="4260"/>
                            <a:ext cx="2252" cy="1800"/>
                            <a:chOff x="9763" y="4260"/>
                            <a:chExt cx="2252" cy="1800"/>
                          </a:xfrm>
                        </wpg:grpSpPr>
                        <wps:wsp>
                          <wps:cNvPr id="3" name="AutoShape 4"/>
                          <wps:cNvCnPr>
                            <a:cxnSpLocks noChangeShapeType="1"/>
                          </wps:cNvCnPr>
                          <wps:spPr bwMode="auto">
                            <a:xfrm flipH="1">
                              <a:off x="9763" y="5288"/>
                              <a:ext cx="451" cy="189"/>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 name="Oval 5"/>
                          <wps:cNvSpPr>
                            <a:spLocks noChangeArrowheads="1"/>
                          </wps:cNvSpPr>
                          <wps:spPr bwMode="auto">
                            <a:xfrm>
                              <a:off x="10079" y="4260"/>
                              <a:ext cx="1936" cy="1800"/>
                            </a:xfrm>
                            <a:prstGeom prst="ellipse">
                              <a:avLst/>
                            </a:prstGeom>
                            <a:solidFill>
                              <a:schemeClr val="accent4">
                                <a:lumMod val="60000"/>
                                <a:lumOff val="4000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 name="Text Box 6"/>
                          <wps:cNvSpPr txBox="1">
                            <a:spLocks noChangeArrowheads="1"/>
                          </wps:cNvSpPr>
                          <wps:spPr bwMode="auto">
                            <a:xfrm>
                              <a:off x="9929" y="4672"/>
                              <a:ext cx="1936" cy="1253"/>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1313E522" w14:textId="77777777" w:rsidR="0011797A" w:rsidRDefault="0011797A" w:rsidP="00356A50">
                                <w:pPr>
                                  <w:numPr>
                                    <w:ilvl w:val="0"/>
                                    <w:numId w:val="11"/>
                                  </w:numPr>
                                  <w:ind w:left="426" w:firstLine="0"/>
                                  <w:jc w:val="center"/>
                                  <w:rPr>
                                    <w:rFonts w:ascii="Arial" w:hAnsi="Arial" w:cs="Arial"/>
                                    <w:b/>
                                    <w:sz w:val="20"/>
                                  </w:rPr>
                                </w:pPr>
                                <w:r w:rsidRPr="0053183E">
                                  <w:rPr>
                                    <w:rFonts w:ascii="Arial" w:hAnsi="Arial" w:cs="Arial"/>
                                    <w:b/>
                                    <w:sz w:val="20"/>
                                  </w:rPr>
                                  <w:t xml:space="preserve">T:BUC Engagement </w:t>
                                </w:r>
                                <w:r>
                                  <w:rPr>
                                    <w:rFonts w:ascii="Arial" w:hAnsi="Arial" w:cs="Arial"/>
                                    <w:b/>
                                    <w:sz w:val="20"/>
                                  </w:rPr>
                                  <w:t>&amp; Delivery</w:t>
                                </w:r>
                              </w:p>
                              <w:p w14:paraId="7D4A0657" w14:textId="77777777" w:rsidR="0011797A" w:rsidRPr="007E450C" w:rsidRDefault="0011797A" w:rsidP="00356A50">
                                <w:pPr>
                                  <w:ind w:left="142"/>
                                  <w:jc w:val="center"/>
                                  <w:rPr>
                                    <w:rFonts w:ascii="Arial" w:hAnsi="Arial" w:cs="Arial"/>
                                    <w:sz w:val="22"/>
                                  </w:rPr>
                                </w:pPr>
                              </w:p>
                            </w:txbxContent>
                          </wps:txbx>
                          <wps:bodyPr rot="0" vert="horz" wrap="square" lIns="91440" tIns="45720" rIns="91440" bIns="45720" anchor="t" anchorCtr="0" upright="1">
                            <a:noAutofit/>
                          </wps:bodyPr>
                        </wps:wsp>
                      </wpg:grpSp>
                      <wpg:grpSp>
                        <wpg:cNvPr id="6" name="Group 7"/>
                        <wpg:cNvGrpSpPr>
                          <a:grpSpLocks/>
                        </wpg:cNvGrpSpPr>
                        <wpg:grpSpPr bwMode="auto">
                          <a:xfrm>
                            <a:off x="6970" y="4620"/>
                            <a:ext cx="2936" cy="2595"/>
                            <a:chOff x="6970" y="4620"/>
                            <a:chExt cx="2936" cy="2595"/>
                          </a:xfrm>
                        </wpg:grpSpPr>
                        <wps:wsp>
                          <wps:cNvPr id="7" name="AutoShape 8"/>
                          <wps:cNvCnPr>
                            <a:cxnSpLocks noChangeShapeType="1"/>
                          </wps:cNvCnPr>
                          <wps:spPr bwMode="auto">
                            <a:xfrm>
                              <a:off x="6970" y="5288"/>
                              <a:ext cx="373" cy="10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Oval 9"/>
                          <wps:cNvSpPr>
                            <a:spLocks noChangeArrowheads="1"/>
                          </wps:cNvSpPr>
                          <wps:spPr bwMode="auto">
                            <a:xfrm>
                              <a:off x="7238" y="4620"/>
                              <a:ext cx="2668" cy="2595"/>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7343" y="4995"/>
                              <a:ext cx="2493"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1B84" w14:textId="77777777" w:rsidR="0011797A" w:rsidRPr="00BA06B6" w:rsidRDefault="0011797A" w:rsidP="00356A50">
                                <w:pPr>
                                  <w:jc w:val="center"/>
                                  <w:rPr>
                                    <w:color w:val="FFFFFF"/>
                                  </w:rPr>
                                </w:pPr>
                                <w:r w:rsidRPr="0053183E">
                                  <w:rPr>
                                    <w:rFonts w:ascii="Arial" w:hAnsi="Arial" w:cs="Arial"/>
                                    <w:b/>
                                    <w:color w:val="FFFFFF"/>
                                    <w:szCs w:val="20"/>
                                  </w:rPr>
                                  <w:t xml:space="preserve">Support the delivery of the </w:t>
                                </w:r>
                                <w:r w:rsidRPr="0053183E">
                                  <w:rPr>
                                    <w:rFonts w:ascii="Arial" w:hAnsi="Arial" w:cs="Arial"/>
                                    <w:b/>
                                    <w:i/>
                                    <w:color w:val="FFFFFF"/>
                                    <w:szCs w:val="20"/>
                                  </w:rPr>
                                  <w:t xml:space="preserve">Together: Building a United Community </w:t>
                                </w:r>
                                <w:r w:rsidRPr="0053183E">
                                  <w:rPr>
                                    <w:rFonts w:ascii="Arial" w:hAnsi="Arial" w:cs="Arial"/>
                                    <w:b/>
                                    <w:i/>
                                    <w:color w:val="FFFFFF"/>
                                    <w:sz w:val="22"/>
                                    <w:szCs w:val="20"/>
                                  </w:rPr>
                                  <w:t>(T:BUC) Strategy</w:t>
                                </w:r>
                              </w:p>
                              <w:p w14:paraId="0BBF755E" w14:textId="77777777" w:rsidR="0011797A" w:rsidRDefault="0011797A" w:rsidP="00356A50">
                                <w:pPr>
                                  <w:jc w:val="center"/>
                                </w:pPr>
                              </w:p>
                            </w:txbxContent>
                          </wps:txbx>
                          <wps:bodyPr rot="0" vert="horz" wrap="square" lIns="91440" tIns="45720" rIns="91440" bIns="45720" anchor="t" anchorCtr="0" upright="1">
                            <a:noAutofit/>
                          </wps:bodyPr>
                        </wps:wsp>
                      </wpg:grpSp>
                      <wpg:grpSp>
                        <wpg:cNvPr id="10" name="Group 11"/>
                        <wpg:cNvGrpSpPr>
                          <a:grpSpLocks/>
                        </wpg:cNvGrpSpPr>
                        <wpg:grpSpPr bwMode="auto">
                          <a:xfrm>
                            <a:off x="7502" y="7230"/>
                            <a:ext cx="2319" cy="2115"/>
                            <a:chOff x="7502" y="7230"/>
                            <a:chExt cx="2319" cy="2115"/>
                          </a:xfrm>
                        </wpg:grpSpPr>
                        <wps:wsp>
                          <wps:cNvPr id="11" name="AutoShape 12"/>
                          <wps:cNvCnPr>
                            <a:cxnSpLocks noChangeShapeType="1"/>
                          </wps:cNvCnPr>
                          <wps:spPr bwMode="auto">
                            <a:xfrm>
                              <a:off x="8595" y="7230"/>
                              <a:ext cx="0" cy="359"/>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2" name="Oval 13"/>
                          <wps:cNvSpPr>
                            <a:spLocks noChangeArrowheads="1"/>
                          </wps:cNvSpPr>
                          <wps:spPr bwMode="auto">
                            <a:xfrm>
                              <a:off x="7620" y="7485"/>
                              <a:ext cx="1916" cy="1860"/>
                            </a:xfrm>
                            <a:prstGeom prst="ellips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13" name="Text Box 14"/>
                          <wps:cNvSpPr txBox="1">
                            <a:spLocks noChangeArrowheads="1"/>
                          </wps:cNvSpPr>
                          <wps:spPr bwMode="auto">
                            <a:xfrm>
                              <a:off x="7502" y="7875"/>
                              <a:ext cx="2319"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3697" w14:textId="77777777" w:rsidR="0011797A" w:rsidRPr="00BA06B6" w:rsidRDefault="0011797A" w:rsidP="00356A50">
                                <w:pPr>
                                  <w:jc w:val="center"/>
                                  <w:rPr>
                                    <w:rFonts w:ascii="Arial" w:hAnsi="Arial" w:cs="Arial"/>
                                    <w:b/>
                                    <w:sz w:val="20"/>
                                  </w:rPr>
                                </w:pPr>
                                <w:r w:rsidRPr="0053183E">
                                  <w:rPr>
                                    <w:rFonts w:ascii="Arial" w:hAnsi="Arial" w:cs="Arial"/>
                                    <w:b/>
                                    <w:sz w:val="20"/>
                                  </w:rPr>
                                  <w:t>3) Trusted and Effective Public Service &amp; Good Governance</w:t>
                                </w:r>
                              </w:p>
                              <w:p w14:paraId="658923EF" w14:textId="77777777" w:rsidR="0011797A" w:rsidRPr="007E450C" w:rsidRDefault="0011797A" w:rsidP="00356A50">
                                <w:pPr>
                                  <w:jc w:val="center"/>
                                  <w:rPr>
                                    <w:rFonts w:ascii="Arial" w:hAnsi="Arial" w:cs="Arial"/>
                                    <w:sz w:val="22"/>
                                  </w:rPr>
                                </w:pPr>
                              </w:p>
                            </w:txbxContent>
                          </wps:txbx>
                          <wps:bodyPr rot="0" vert="horz" wrap="square" lIns="91440" tIns="45720" rIns="91440" bIns="45720" anchor="t" anchorCtr="0" upright="1">
                            <a:noAutofit/>
                          </wps:bodyPr>
                        </wps:wsp>
                      </wpg:grpSp>
                      <wpg:grpSp>
                        <wpg:cNvPr id="14" name="Group 15"/>
                        <wpg:cNvGrpSpPr>
                          <a:grpSpLocks/>
                        </wpg:cNvGrpSpPr>
                        <wpg:grpSpPr bwMode="auto">
                          <a:xfrm>
                            <a:off x="4980" y="4215"/>
                            <a:ext cx="2095" cy="1800"/>
                            <a:chOff x="4980" y="4215"/>
                            <a:chExt cx="2095" cy="1800"/>
                          </a:xfrm>
                        </wpg:grpSpPr>
                        <wps:wsp>
                          <wps:cNvPr id="15" name="Oval 16"/>
                          <wps:cNvSpPr>
                            <a:spLocks noChangeArrowheads="1"/>
                          </wps:cNvSpPr>
                          <wps:spPr bwMode="auto">
                            <a:xfrm>
                              <a:off x="5164" y="4215"/>
                              <a:ext cx="1911" cy="1800"/>
                            </a:xfrm>
                            <a:prstGeom prst="ellipse">
                              <a:avLst/>
                            </a:prstGeom>
                            <a:solidFill>
                              <a:srgbClr val="FFFF00"/>
                            </a:solidFill>
                            <a:ln>
                              <a:noFill/>
                            </a:ln>
                            <a:effectLst>
                              <a:outerShdw dist="28398" dir="3806097" algn="ctr" rotWithShape="0">
                                <a:srgbClr val="974706">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16" name="Text Box 17"/>
                          <wps:cNvSpPr txBox="1">
                            <a:spLocks noChangeArrowheads="1"/>
                          </wps:cNvSpPr>
                          <wps:spPr bwMode="auto">
                            <a:xfrm>
                              <a:off x="4980" y="4672"/>
                              <a:ext cx="1904"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663B" w14:textId="77777777" w:rsidR="0011797A" w:rsidRDefault="0011797A" w:rsidP="00356A50">
                                <w:pPr>
                                  <w:pStyle w:val="ListParagraph"/>
                                  <w:numPr>
                                    <w:ilvl w:val="0"/>
                                    <w:numId w:val="12"/>
                                  </w:numPr>
                                  <w:ind w:left="426" w:firstLine="0"/>
                                  <w:jc w:val="center"/>
                                  <w:rPr>
                                    <w:rFonts w:ascii="Arial" w:hAnsi="Arial" w:cs="Arial"/>
                                    <w:b w:val="0"/>
                                    <w:sz w:val="20"/>
                                  </w:rPr>
                                </w:pPr>
                                <w:r w:rsidRPr="0053183E">
                                  <w:rPr>
                                    <w:rFonts w:ascii="Arial" w:hAnsi="Arial" w:cs="Arial"/>
                                    <w:sz w:val="20"/>
                                  </w:rPr>
                                  <w:t xml:space="preserve">Funding </w:t>
                                </w:r>
                              </w:p>
                              <w:p w14:paraId="0E92C57F" w14:textId="77777777" w:rsidR="0011797A" w:rsidRPr="007E450C" w:rsidRDefault="0011797A" w:rsidP="00356A50">
                                <w:pPr>
                                  <w:ind w:left="142"/>
                                  <w:jc w:val="center"/>
                                  <w:rPr>
                                    <w:rFonts w:ascii="Arial" w:hAnsi="Arial" w:cs="Arial"/>
                                    <w:sz w:val="2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4.1pt;margin-top:13pt;width:351.75pt;height:256.5pt;z-index:251660288" coordorigin="4980,4215" coordsize="7035,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">
                <v:group id="Group 3" o:spid="_x0000_s1027" style="position:absolute;left:9763;top:4260;width:2252;height:1800" coordorigin="9763,4260" coordsize="225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4" o:spid="_x0000_s1028" type="#_x0000_t32" style="position:absolute;left:9763;top:5288;width:451;height:1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" strokeweight="6pt"/>
                  <v:oval id="Oval 5" o:spid="_x0000_s1029" style="position:absolute;left:10079;top:4260;width:1936;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" fillcolor="#b2a1c7 [1943]" stroked="f" strokecolor="#f2f2f2" strokeweight="3pt">
                    <v:shadow on="t" color="#4e6128" opacity=".5" offset="1pt"/>
                  </v:oval>
                  <v:shapetype id="_x0000_t202" coordsize="21600,21600" o:spt="202" path="m,l,21600r21600,l21600,xe">
                    <v:stroke joinstyle="miter"/>
                    <v:path gradientshapeok="t" o:connecttype="rect"/>
                  </v:shapetype>
                  <v:shape id="Text Box 6" o:spid="_x0000_s1030" type="#_x0000_t202" style="position:absolute;left:9929;top:4672;width:1936;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" filled="f" fillcolor="#9bbb59" stroked="f" strokecolor="#f2f2f2" strokeweight="3pt">
                    <v:textbox>
                      <w:txbxContent>
                        <w:p w:rsidR="0011797A" w:rsidRDefault="0011797A" w:rsidP="00356A50">
                          <w:pPr>
                            <w:numPr>
                              <w:ilvl w:val="0"/>
                              <w:numId w:val="11"/>
                            </w:numPr>
                            <w:ind w:left="426" w:firstLine="0"/>
                            <w:jc w:val="center"/>
                            <w:rPr>
                              <w:rFonts w:ascii="Arial" w:hAnsi="Arial" w:cs="Arial"/>
                              <w:b/>
                              <w:sz w:val="20"/>
                            </w:rPr>
                          </w:pPr>
                          <w:r w:rsidRPr="0053183E">
                            <w:rPr>
                              <w:rFonts w:ascii="Arial" w:hAnsi="Arial" w:cs="Arial"/>
                              <w:b/>
                              <w:sz w:val="20"/>
                            </w:rPr>
                            <w:t xml:space="preserve">T:BUC Engagement </w:t>
                          </w:r>
                          <w:r>
                            <w:rPr>
                              <w:rFonts w:ascii="Arial" w:hAnsi="Arial" w:cs="Arial"/>
                              <w:b/>
                              <w:sz w:val="20"/>
                            </w:rPr>
                            <w:t>&amp; Delivery</w:t>
                          </w:r>
                        </w:p>
                        <w:p w:rsidR="0011797A" w:rsidRPr="007E450C" w:rsidRDefault="0011797A" w:rsidP="00356A50">
                          <w:pPr>
                            <w:ind w:left="142"/>
                            <w:jc w:val="center"/>
                            <w:rPr>
                              <w:rFonts w:ascii="Arial" w:hAnsi="Arial" w:cs="Arial"/>
                              <w:sz w:val="22"/>
                            </w:rPr>
                          </w:pPr>
                        </w:p>
                      </w:txbxContent>
                    </v:textbox>
                  </v:shape>
                </v:group>
                <v:group id="Group 7" o:spid="_x0000_s1031" style="position:absolute;left:6970;top:4620;width:2936;height:2595" coordorigin="6970,4620" coordsize="293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8" o:spid="_x0000_s1032" type="#_x0000_t32" style="position:absolute;left:6970;top:5288;width:373;height: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" strokeweight="6pt"/>
                  <v:oval id="Oval 9" o:spid="_x0000_s1033" style="position:absolute;left:7238;top:4620;width:2668;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" fillcolor="#c0504d" stroked="f" strokecolor="#f2f2f2" strokeweight="3pt">
                    <v:shadow on="t" color="#622423" opacity=".5" offset="1pt"/>
                  </v:oval>
                  <v:shape id="Text Box 10" o:spid="_x0000_s1034" type="#_x0000_t202" style="position:absolute;left:7343;top:4995;width:2493;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1797A" w:rsidRPr="00BA06B6" w:rsidRDefault="0011797A" w:rsidP="00356A50">
                          <w:pPr>
                            <w:jc w:val="center"/>
                            <w:rPr>
                              <w:color w:val="FFFFFF"/>
                            </w:rPr>
                          </w:pPr>
                          <w:r w:rsidRPr="0053183E">
                            <w:rPr>
                              <w:rFonts w:ascii="Arial" w:hAnsi="Arial" w:cs="Arial"/>
                              <w:b/>
                              <w:color w:val="FFFFFF"/>
                              <w:szCs w:val="20"/>
                            </w:rPr>
                            <w:t xml:space="preserve">Support the delivery of the </w:t>
                          </w:r>
                          <w:r w:rsidRPr="0053183E">
                            <w:rPr>
                              <w:rFonts w:ascii="Arial" w:hAnsi="Arial" w:cs="Arial"/>
                              <w:b/>
                              <w:i/>
                              <w:color w:val="FFFFFF"/>
                              <w:szCs w:val="20"/>
                            </w:rPr>
                            <w:t xml:space="preserve">Together: Building a United Community </w:t>
                          </w:r>
                          <w:r w:rsidRPr="0053183E">
                            <w:rPr>
                              <w:rFonts w:ascii="Arial" w:hAnsi="Arial" w:cs="Arial"/>
                              <w:b/>
                              <w:i/>
                              <w:color w:val="FFFFFF"/>
                              <w:sz w:val="22"/>
                              <w:szCs w:val="20"/>
                            </w:rPr>
                            <w:t>(T:BUC) Strategy</w:t>
                          </w:r>
                        </w:p>
                        <w:p w:rsidR="0011797A" w:rsidRDefault="0011797A" w:rsidP="00356A50">
                          <w:pPr>
                            <w:jc w:val="center"/>
                          </w:pPr>
                        </w:p>
                      </w:txbxContent>
                    </v:textbox>
                  </v:shape>
                </v:group>
                <v:group id="Group 11" o:spid="_x0000_s1035" style="position:absolute;left:7502;top:7230;width:2319;height:2115" coordorigin="7502,7230" coordsize="231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2" o:spid="_x0000_s1036" type="#_x0000_t32" style="position:absolute;left:8595;top:7230;width:0;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" strokeweight="6pt"/>
                  <v:oval id="Oval 13" o:spid="_x0000_s1037" style="position:absolute;left:7620;top:7485;width:191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" fillcolor="#4bacc6" stroked="f" strokecolor="#f2f2f2" strokeweight="3pt">
                    <v:shadow on="t" color="#205867" opacity=".5" offset="1pt"/>
                  </v:oval>
                  <v:shape id="Text Box 14" o:spid="_x0000_s1038" type="#_x0000_t202" style="position:absolute;left:7502;top:7875;width:2319;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1797A" w:rsidRPr="00BA06B6" w:rsidRDefault="0011797A" w:rsidP="00356A50">
                          <w:pPr>
                            <w:jc w:val="center"/>
                            <w:rPr>
                              <w:rFonts w:ascii="Arial" w:hAnsi="Arial" w:cs="Arial"/>
                              <w:b/>
                              <w:sz w:val="20"/>
                            </w:rPr>
                          </w:pPr>
                          <w:r w:rsidRPr="0053183E">
                            <w:rPr>
                              <w:rFonts w:ascii="Arial" w:hAnsi="Arial" w:cs="Arial"/>
                              <w:b/>
                              <w:sz w:val="20"/>
                            </w:rPr>
                            <w:t>3) Trusted and Effective Public Service &amp; Good Governance</w:t>
                          </w:r>
                        </w:p>
                        <w:p w:rsidR="0011797A" w:rsidRPr="007E450C" w:rsidRDefault="0011797A" w:rsidP="00356A50">
                          <w:pPr>
                            <w:jc w:val="center"/>
                            <w:rPr>
                              <w:rFonts w:ascii="Arial" w:hAnsi="Arial" w:cs="Arial"/>
                              <w:sz w:val="22"/>
                            </w:rPr>
                          </w:pPr>
                        </w:p>
                      </w:txbxContent>
                    </v:textbox>
                  </v:shape>
                </v:group>
                <v:group id="Group 15" o:spid="_x0000_s1039" style="position:absolute;left:4980;top:4215;width:2095;height:1800" coordorigin="4980,4215" coordsize="209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6" o:spid="_x0000_s1040" style="position:absolute;left:5164;top:4215;width:191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" fillcolor="yellow" stroked="f" strokecolor="#f2f2f2" strokeweight="3pt">
                    <v:shadow on="t" color="#974706" opacity=".5" offset="1pt"/>
                  </v:oval>
                  <v:shape id="Text Box 17" o:spid="_x0000_s1041" type="#_x0000_t202" style="position:absolute;left:4980;top:4672;width:1904;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11797A" w:rsidRDefault="0011797A" w:rsidP="00356A50">
                          <w:pPr>
                            <w:pStyle w:val="ListParagraph"/>
                            <w:numPr>
                              <w:ilvl w:val="0"/>
                              <w:numId w:val="12"/>
                            </w:numPr>
                            <w:ind w:left="426" w:firstLine="0"/>
                            <w:jc w:val="center"/>
                            <w:rPr>
                              <w:rFonts w:ascii="Arial" w:hAnsi="Arial" w:cs="Arial"/>
                              <w:b w:val="0"/>
                              <w:sz w:val="20"/>
                            </w:rPr>
                          </w:pPr>
                          <w:r w:rsidRPr="0053183E">
                            <w:rPr>
                              <w:rFonts w:ascii="Arial" w:hAnsi="Arial" w:cs="Arial"/>
                              <w:sz w:val="20"/>
                            </w:rPr>
                            <w:t xml:space="preserve">Funding </w:t>
                          </w:r>
                        </w:p>
                        <w:p w:rsidR="0011797A" w:rsidRPr="007E450C" w:rsidRDefault="0011797A" w:rsidP="00356A50">
                          <w:pPr>
                            <w:ind w:left="142"/>
                            <w:jc w:val="center"/>
                            <w:rPr>
                              <w:rFonts w:ascii="Arial" w:hAnsi="Arial" w:cs="Arial"/>
                              <w:sz w:val="22"/>
                            </w:rPr>
                          </w:pPr>
                        </w:p>
                      </w:txbxContent>
                    </v:textbox>
                  </v:shape>
                </v:group>
              </v:group>
            </w:pict>
          </mc:Fallback>
        </mc:AlternateContent>
      </w:r>
      <w:r w:rsidR="00356A50" w:rsidRPr="00AC346F">
        <w:rPr>
          <w:b/>
          <w:sz w:val="32"/>
          <w:szCs w:val="32"/>
          <w:lang w:val="en-IE"/>
        </w:rPr>
        <w:t>Community Relations Council</w:t>
      </w:r>
    </w:p>
    <w:p w14:paraId="6D0C431E" w14:textId="77777777" w:rsidR="00356A50" w:rsidRPr="00AC346F" w:rsidRDefault="00356A50" w:rsidP="00BC052B">
      <w:pPr>
        <w:tabs>
          <w:tab w:val="left" w:pos="5954"/>
        </w:tabs>
        <w:spacing w:after="0"/>
        <w:ind w:right="8332"/>
        <w:rPr>
          <w:b/>
          <w:sz w:val="32"/>
          <w:szCs w:val="32"/>
          <w:lang w:val="en-IE"/>
        </w:rPr>
      </w:pPr>
      <w:r w:rsidRPr="00AC346F">
        <w:rPr>
          <w:b/>
          <w:sz w:val="32"/>
          <w:szCs w:val="32"/>
          <w:lang w:val="en-IE"/>
        </w:rPr>
        <w:t>Strategic Plan 2016-19</w:t>
      </w:r>
    </w:p>
    <w:p w14:paraId="0A77CCD0" w14:textId="77777777" w:rsidR="00356A50" w:rsidRPr="00AC346F" w:rsidRDefault="00356A50" w:rsidP="00BC052B">
      <w:pPr>
        <w:tabs>
          <w:tab w:val="left" w:pos="5954"/>
        </w:tabs>
        <w:spacing w:after="0"/>
        <w:ind w:right="8332"/>
        <w:rPr>
          <w:b/>
          <w:sz w:val="32"/>
          <w:szCs w:val="32"/>
          <w:lang w:val="en-IE"/>
        </w:rPr>
      </w:pPr>
      <w:r w:rsidRPr="00AC346F">
        <w:rPr>
          <w:b/>
          <w:sz w:val="32"/>
          <w:szCs w:val="32"/>
          <w:lang w:val="en-IE"/>
        </w:rPr>
        <w:t>Strategic Objectives</w:t>
      </w:r>
    </w:p>
    <w:p w14:paraId="30F9053B" w14:textId="77777777" w:rsidR="00356A50" w:rsidRPr="00AC346F" w:rsidRDefault="00356A50" w:rsidP="00356A50">
      <w:pPr>
        <w:rPr>
          <w:sz w:val="32"/>
          <w:szCs w:val="32"/>
          <w:lang w:val="en-IE"/>
        </w:rPr>
      </w:pPr>
    </w:p>
    <w:p w14:paraId="5C4A6EB7" w14:textId="77777777" w:rsidR="00356A50" w:rsidRPr="00A64376" w:rsidRDefault="00356A50" w:rsidP="00356A50">
      <w:pPr>
        <w:rPr>
          <w:b/>
          <w:szCs w:val="20"/>
          <w:u w:val="single"/>
          <w:lang w:val="en-IE"/>
        </w:rPr>
      </w:pPr>
      <w:r w:rsidRPr="00A64376">
        <w:rPr>
          <w:sz w:val="20"/>
          <w:szCs w:val="20"/>
          <w:lang w:val="en-IE"/>
        </w:rPr>
        <w:br w:type="page"/>
      </w:r>
      <w:r w:rsidRPr="00A64376">
        <w:rPr>
          <w:b/>
          <w:szCs w:val="20"/>
          <w:u w:val="single"/>
          <w:lang w:val="en-IE"/>
        </w:rPr>
        <w:lastRenderedPageBreak/>
        <w:t>Financial statement </w:t>
      </w:r>
    </w:p>
    <w:p w14:paraId="2E864ADB" w14:textId="77777777" w:rsidR="00356A50" w:rsidRPr="00A64376" w:rsidRDefault="00356A50" w:rsidP="00356A50">
      <w:pPr>
        <w:rPr>
          <w:b/>
          <w:szCs w:val="20"/>
          <w:lang w:val="en-IE"/>
        </w:rPr>
      </w:pPr>
    </w:p>
    <w:p w14:paraId="70F28E5E" w14:textId="77777777" w:rsidR="00356A50" w:rsidRPr="00A64376" w:rsidRDefault="00356A50" w:rsidP="00356A50">
      <w:pPr>
        <w:jc w:val="center"/>
        <w:rPr>
          <w:b/>
          <w:szCs w:val="20"/>
          <w:lang w:val="en-IE"/>
        </w:rPr>
      </w:pPr>
      <w:r w:rsidRPr="00A64376">
        <w:rPr>
          <w:b/>
          <w:szCs w:val="20"/>
          <w:lang w:val="en-IE"/>
        </w:rPr>
        <w:t>Community Relations Council Budget 201</w:t>
      </w:r>
      <w:r w:rsidR="00605A24">
        <w:rPr>
          <w:b/>
          <w:szCs w:val="20"/>
          <w:lang w:val="en-IE"/>
        </w:rPr>
        <w:t>8</w:t>
      </w:r>
      <w:r w:rsidRPr="00A64376">
        <w:rPr>
          <w:b/>
          <w:szCs w:val="20"/>
          <w:lang w:val="en-IE"/>
        </w:rPr>
        <w:t>-201</w:t>
      </w:r>
      <w:r w:rsidR="00605A24">
        <w:rPr>
          <w:b/>
          <w:szCs w:val="20"/>
          <w:lang w:val="en-IE"/>
        </w:rPr>
        <w:t>9</w:t>
      </w:r>
    </w:p>
    <w:p w14:paraId="244CB20C" w14:textId="77777777" w:rsidR="00356A50" w:rsidRPr="00A64376" w:rsidRDefault="00356A50" w:rsidP="00356A50">
      <w:pPr>
        <w:rPr>
          <w:b/>
          <w:szCs w:val="20"/>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580"/>
        <w:gridCol w:w="5580"/>
      </w:tblGrid>
      <w:tr w:rsidR="00356A50" w:rsidRPr="00A64376" w14:paraId="216F22A9" w14:textId="77777777" w:rsidTr="00AB7B5B">
        <w:trPr>
          <w:trHeight w:val="386"/>
          <w:jc w:val="center"/>
        </w:trPr>
        <w:tc>
          <w:tcPr>
            <w:tcW w:w="5580" w:type="dxa"/>
            <w:shd w:val="clear" w:color="auto" w:fill="FFFFFF" w:themeFill="background1"/>
          </w:tcPr>
          <w:p w14:paraId="2D57409D" w14:textId="77777777" w:rsidR="00356A50" w:rsidRPr="00A64376" w:rsidRDefault="00356A50" w:rsidP="00AD15D2">
            <w:pPr>
              <w:rPr>
                <w:b/>
                <w:bCs/>
                <w:szCs w:val="20"/>
                <w:lang w:val="en-IE"/>
              </w:rPr>
            </w:pPr>
            <w:r w:rsidRPr="00A64376">
              <w:rPr>
                <w:b/>
                <w:bCs/>
                <w:szCs w:val="20"/>
                <w:lang w:val="en-IE"/>
              </w:rPr>
              <w:t>Budget Area</w:t>
            </w:r>
          </w:p>
        </w:tc>
        <w:tc>
          <w:tcPr>
            <w:tcW w:w="5580" w:type="dxa"/>
            <w:shd w:val="clear" w:color="auto" w:fill="FFFFFF" w:themeFill="background1"/>
          </w:tcPr>
          <w:p w14:paraId="0756A11A" w14:textId="77777777" w:rsidR="00356A50" w:rsidRPr="00A64376" w:rsidRDefault="00356A50" w:rsidP="00AD15D2">
            <w:pPr>
              <w:rPr>
                <w:b/>
                <w:bCs/>
                <w:szCs w:val="20"/>
                <w:lang w:val="en-IE"/>
              </w:rPr>
            </w:pPr>
            <w:r w:rsidRPr="00A64376">
              <w:rPr>
                <w:b/>
                <w:bCs/>
                <w:szCs w:val="20"/>
                <w:lang w:val="en-IE"/>
              </w:rPr>
              <w:t>Budget</w:t>
            </w:r>
          </w:p>
        </w:tc>
      </w:tr>
      <w:tr w:rsidR="00356A50" w:rsidRPr="00A64376" w14:paraId="58262D19" w14:textId="77777777" w:rsidTr="00AB7B5B">
        <w:trPr>
          <w:trHeight w:val="542"/>
          <w:jc w:val="center"/>
        </w:trPr>
        <w:tc>
          <w:tcPr>
            <w:tcW w:w="5580" w:type="dxa"/>
            <w:shd w:val="clear" w:color="auto" w:fill="FFFFFF" w:themeFill="background1"/>
          </w:tcPr>
          <w:p w14:paraId="3F917A6C" w14:textId="77777777" w:rsidR="00356A50" w:rsidRPr="006E736F" w:rsidRDefault="00356A50" w:rsidP="00AD15D2">
            <w:pPr>
              <w:numPr>
                <w:ilvl w:val="0"/>
                <w:numId w:val="9"/>
              </w:numPr>
              <w:tabs>
                <w:tab w:val="num" w:pos="360"/>
              </w:tabs>
              <w:ind w:left="360"/>
              <w:jc w:val="both"/>
              <w:rPr>
                <w:b/>
                <w:bCs/>
                <w:szCs w:val="20"/>
                <w:lang w:val="en-IE"/>
              </w:rPr>
            </w:pPr>
            <w:r w:rsidRPr="00A64376">
              <w:rPr>
                <w:b/>
                <w:szCs w:val="20"/>
                <w:lang w:val="en-IE"/>
              </w:rPr>
              <w:t>Grant  Schemes administered by CRC (grants awarded to other bodies)</w:t>
            </w:r>
          </w:p>
        </w:tc>
        <w:tc>
          <w:tcPr>
            <w:tcW w:w="5580" w:type="dxa"/>
            <w:shd w:val="clear" w:color="auto" w:fill="FFFFFF" w:themeFill="background1"/>
          </w:tcPr>
          <w:p w14:paraId="4B125095" w14:textId="77777777" w:rsidR="00356A50" w:rsidRPr="00A64376" w:rsidRDefault="00356A50" w:rsidP="0011797A">
            <w:pPr>
              <w:rPr>
                <w:b/>
                <w:bCs/>
                <w:szCs w:val="20"/>
                <w:lang w:val="en-IE"/>
              </w:rPr>
            </w:pPr>
            <w:r w:rsidRPr="00A64376">
              <w:rPr>
                <w:b/>
                <w:szCs w:val="20"/>
                <w:lang w:val="en-IE"/>
              </w:rPr>
              <w:t>£</w:t>
            </w:r>
            <w:r w:rsidR="0011797A">
              <w:rPr>
                <w:b/>
                <w:szCs w:val="20"/>
                <w:lang w:val="en-IE"/>
              </w:rPr>
              <w:t>2,267,869</w:t>
            </w:r>
          </w:p>
          <w:p w14:paraId="18AA4BAF" w14:textId="77777777" w:rsidR="00356A50" w:rsidRPr="00A64376" w:rsidRDefault="00356A50" w:rsidP="0011797A">
            <w:pPr>
              <w:rPr>
                <w:b/>
                <w:bCs/>
                <w:szCs w:val="20"/>
                <w:lang w:val="en-IE"/>
              </w:rPr>
            </w:pPr>
          </w:p>
        </w:tc>
      </w:tr>
      <w:tr w:rsidR="00356A50" w:rsidRPr="00A64376" w14:paraId="7A39A2B1" w14:textId="77777777" w:rsidTr="00AB7B5B">
        <w:trPr>
          <w:trHeight w:val="345"/>
          <w:jc w:val="center"/>
        </w:trPr>
        <w:tc>
          <w:tcPr>
            <w:tcW w:w="5580" w:type="dxa"/>
            <w:shd w:val="clear" w:color="auto" w:fill="FFFFFF" w:themeFill="background1"/>
          </w:tcPr>
          <w:p w14:paraId="4B9CFE95" w14:textId="77777777" w:rsidR="00356A50" w:rsidRPr="006E736F" w:rsidRDefault="00356A50" w:rsidP="00AD15D2">
            <w:pPr>
              <w:numPr>
                <w:ilvl w:val="0"/>
                <w:numId w:val="9"/>
              </w:numPr>
              <w:tabs>
                <w:tab w:val="num" w:pos="360"/>
              </w:tabs>
              <w:ind w:left="360"/>
              <w:jc w:val="both"/>
              <w:rPr>
                <w:b/>
                <w:bCs/>
                <w:szCs w:val="20"/>
                <w:lang w:val="en-IE"/>
              </w:rPr>
            </w:pPr>
            <w:r w:rsidRPr="00A64376">
              <w:rPr>
                <w:b/>
                <w:szCs w:val="20"/>
                <w:lang w:val="en-IE"/>
              </w:rPr>
              <w:t>Development Support Programmes run by CRC</w:t>
            </w:r>
          </w:p>
        </w:tc>
        <w:tc>
          <w:tcPr>
            <w:tcW w:w="5580" w:type="dxa"/>
            <w:shd w:val="clear" w:color="auto" w:fill="FFFFFF" w:themeFill="background1"/>
          </w:tcPr>
          <w:p w14:paraId="60DF868C" w14:textId="77777777" w:rsidR="00356A50" w:rsidRPr="00A64376" w:rsidRDefault="00356A50" w:rsidP="0011797A">
            <w:pPr>
              <w:rPr>
                <w:b/>
                <w:bCs/>
                <w:szCs w:val="20"/>
                <w:lang w:val="en-IE"/>
              </w:rPr>
            </w:pPr>
            <w:r w:rsidRPr="00A64376">
              <w:rPr>
                <w:b/>
                <w:szCs w:val="20"/>
                <w:lang w:val="en-IE"/>
              </w:rPr>
              <w:t>£</w:t>
            </w:r>
            <w:r w:rsidR="0011797A">
              <w:rPr>
                <w:b/>
                <w:szCs w:val="20"/>
                <w:lang w:val="en-IE"/>
              </w:rPr>
              <w:t>65,357</w:t>
            </w:r>
          </w:p>
        </w:tc>
      </w:tr>
      <w:tr w:rsidR="00356A50" w:rsidRPr="00A64376" w14:paraId="453E478C" w14:textId="77777777" w:rsidTr="00AB7B5B">
        <w:trPr>
          <w:trHeight w:val="524"/>
          <w:jc w:val="center"/>
        </w:trPr>
        <w:tc>
          <w:tcPr>
            <w:tcW w:w="5580" w:type="dxa"/>
            <w:shd w:val="clear" w:color="auto" w:fill="FFFFFF" w:themeFill="background1"/>
          </w:tcPr>
          <w:p w14:paraId="1023477B" w14:textId="77777777" w:rsidR="00356A50" w:rsidRPr="00A64376" w:rsidRDefault="00356A50" w:rsidP="00356A50">
            <w:pPr>
              <w:numPr>
                <w:ilvl w:val="0"/>
                <w:numId w:val="9"/>
              </w:numPr>
              <w:tabs>
                <w:tab w:val="num" w:pos="360"/>
              </w:tabs>
              <w:ind w:left="360"/>
              <w:jc w:val="both"/>
              <w:rPr>
                <w:b/>
                <w:bCs/>
                <w:szCs w:val="20"/>
                <w:lang w:val="en-IE"/>
              </w:rPr>
            </w:pPr>
            <w:r w:rsidRPr="00A64376">
              <w:rPr>
                <w:b/>
                <w:szCs w:val="20"/>
                <w:lang w:val="en-IE"/>
              </w:rPr>
              <w:t xml:space="preserve">Staff costs </w:t>
            </w:r>
          </w:p>
        </w:tc>
        <w:tc>
          <w:tcPr>
            <w:tcW w:w="5580" w:type="dxa"/>
            <w:shd w:val="clear" w:color="auto" w:fill="FFFFFF" w:themeFill="background1"/>
          </w:tcPr>
          <w:p w14:paraId="3479F1CE" w14:textId="77777777" w:rsidR="00356A50" w:rsidRPr="00A64376" w:rsidRDefault="00356A50" w:rsidP="0011797A">
            <w:pPr>
              <w:rPr>
                <w:b/>
                <w:bCs/>
                <w:szCs w:val="20"/>
                <w:lang w:val="en-IE"/>
              </w:rPr>
            </w:pPr>
            <w:r w:rsidRPr="00A64376">
              <w:rPr>
                <w:b/>
                <w:szCs w:val="20"/>
                <w:lang w:val="en-IE"/>
              </w:rPr>
              <w:t>£</w:t>
            </w:r>
            <w:r w:rsidR="0011797A">
              <w:rPr>
                <w:b/>
                <w:szCs w:val="20"/>
                <w:lang w:val="en-IE"/>
              </w:rPr>
              <w:t>767,520</w:t>
            </w:r>
          </w:p>
        </w:tc>
      </w:tr>
      <w:tr w:rsidR="00356A50" w:rsidRPr="00A64376" w14:paraId="32DE950D" w14:textId="77777777" w:rsidTr="00AB7B5B">
        <w:trPr>
          <w:trHeight w:val="425"/>
          <w:jc w:val="center"/>
        </w:trPr>
        <w:tc>
          <w:tcPr>
            <w:tcW w:w="5580" w:type="dxa"/>
            <w:shd w:val="clear" w:color="auto" w:fill="FFFFFF" w:themeFill="background1"/>
          </w:tcPr>
          <w:p w14:paraId="014BAC4A" w14:textId="77777777" w:rsidR="00356A50" w:rsidRPr="00A64376" w:rsidRDefault="00356A50" w:rsidP="00AD15D2">
            <w:pPr>
              <w:tabs>
                <w:tab w:val="num" w:pos="720"/>
              </w:tabs>
              <w:jc w:val="both"/>
              <w:rPr>
                <w:b/>
                <w:bCs/>
                <w:color w:val="FF0000"/>
                <w:szCs w:val="20"/>
                <w:lang w:val="en-IE"/>
              </w:rPr>
            </w:pPr>
            <w:r w:rsidRPr="00A64376">
              <w:rPr>
                <w:b/>
                <w:szCs w:val="20"/>
                <w:lang w:val="en-IE"/>
              </w:rPr>
              <w:t>4.   Other costs (including premises and other overheads)</w:t>
            </w:r>
            <w:r w:rsidRPr="00A64376">
              <w:rPr>
                <w:b/>
                <w:color w:val="FF0000"/>
                <w:szCs w:val="20"/>
                <w:lang w:val="en-IE"/>
              </w:rPr>
              <w:t xml:space="preserve">   </w:t>
            </w:r>
          </w:p>
        </w:tc>
        <w:tc>
          <w:tcPr>
            <w:tcW w:w="5580" w:type="dxa"/>
            <w:shd w:val="clear" w:color="auto" w:fill="FFFFFF" w:themeFill="background1"/>
          </w:tcPr>
          <w:p w14:paraId="4F1D51F9" w14:textId="77777777" w:rsidR="00356A50" w:rsidRPr="00A64376" w:rsidRDefault="00356A50" w:rsidP="0011797A">
            <w:pPr>
              <w:rPr>
                <w:b/>
                <w:bCs/>
                <w:color w:val="000000"/>
                <w:szCs w:val="20"/>
                <w:lang w:val="en-IE"/>
              </w:rPr>
            </w:pPr>
            <w:r w:rsidRPr="00A64376">
              <w:rPr>
                <w:b/>
                <w:szCs w:val="20"/>
                <w:lang w:val="en-IE"/>
              </w:rPr>
              <w:t>£</w:t>
            </w:r>
            <w:r w:rsidR="0011797A">
              <w:rPr>
                <w:b/>
                <w:szCs w:val="20"/>
                <w:lang w:val="en-IE"/>
              </w:rPr>
              <w:t>262,254</w:t>
            </w:r>
          </w:p>
        </w:tc>
      </w:tr>
      <w:tr w:rsidR="00356A50" w:rsidRPr="00A64376" w14:paraId="03817347" w14:textId="77777777" w:rsidTr="00AB7B5B">
        <w:trPr>
          <w:trHeight w:val="658"/>
          <w:jc w:val="center"/>
        </w:trPr>
        <w:tc>
          <w:tcPr>
            <w:tcW w:w="5580" w:type="dxa"/>
            <w:shd w:val="clear" w:color="auto" w:fill="FFFFFF" w:themeFill="background1"/>
          </w:tcPr>
          <w:p w14:paraId="2008DFA1" w14:textId="77777777" w:rsidR="00356A50" w:rsidRPr="00A64376" w:rsidRDefault="00356A50" w:rsidP="00AD15D2">
            <w:pPr>
              <w:rPr>
                <w:b/>
                <w:bCs/>
                <w:szCs w:val="20"/>
                <w:lang w:val="en-IE"/>
              </w:rPr>
            </w:pPr>
            <w:r w:rsidRPr="00A64376">
              <w:rPr>
                <w:b/>
                <w:szCs w:val="20"/>
                <w:lang w:val="en-IE"/>
              </w:rPr>
              <w:t xml:space="preserve">Total </w:t>
            </w:r>
          </w:p>
        </w:tc>
        <w:tc>
          <w:tcPr>
            <w:tcW w:w="5580" w:type="dxa"/>
            <w:shd w:val="clear" w:color="auto" w:fill="FFFFFF" w:themeFill="background1"/>
          </w:tcPr>
          <w:p w14:paraId="0F77D70B" w14:textId="77777777" w:rsidR="00356A50" w:rsidRPr="00A64376" w:rsidRDefault="00356A50" w:rsidP="0011797A">
            <w:pPr>
              <w:rPr>
                <w:b/>
                <w:bCs/>
                <w:szCs w:val="20"/>
                <w:lang w:val="en-IE"/>
              </w:rPr>
            </w:pPr>
            <w:r w:rsidRPr="00A64376">
              <w:rPr>
                <w:b/>
                <w:szCs w:val="20"/>
                <w:lang w:val="en-IE"/>
              </w:rPr>
              <w:t>£</w:t>
            </w:r>
            <w:r w:rsidR="0011797A">
              <w:rPr>
                <w:b/>
                <w:szCs w:val="20"/>
                <w:lang w:val="en-IE"/>
              </w:rPr>
              <w:t>3,363,000</w:t>
            </w:r>
          </w:p>
        </w:tc>
      </w:tr>
    </w:tbl>
    <w:p w14:paraId="183019B3" w14:textId="77777777" w:rsidR="00356A50" w:rsidRDefault="00356A50"/>
    <w:p w14:paraId="0856B6A1" w14:textId="77777777" w:rsidR="00356A50" w:rsidRDefault="009E5CE1">
      <w:pPr>
        <w:spacing w:line="276" w:lineRule="auto"/>
        <w:rPr>
          <w:i/>
          <w:u w:val="single"/>
        </w:rPr>
      </w:pPr>
      <w:r>
        <w:rPr>
          <w:i/>
          <w:u w:val="single"/>
        </w:rPr>
        <w:t>Note:</w:t>
      </w:r>
      <w:r>
        <w:t xml:space="preserve"> </w:t>
      </w:r>
      <w:r>
        <w:rPr>
          <w:i/>
        </w:rPr>
        <w:t>‘</w:t>
      </w:r>
      <w:r>
        <w:rPr>
          <w:i/>
          <w:szCs w:val="20"/>
          <w:lang w:val="en-IE"/>
        </w:rPr>
        <w:t>Grant Schemes administered by CRC'</w:t>
      </w:r>
      <w:r>
        <w:rPr>
          <w:szCs w:val="20"/>
          <w:lang w:val="en-IE"/>
        </w:rPr>
        <w:t xml:space="preserve"> includes £670K in respect of the North Belfast Strategic Good Relations Fund. In the absence of CRC being formally notified of North Belfast Strategic Good Relations Fund budget The Executive Office have advised there will be a post budget allocation and the associated budget will be fully allocated to CRC. </w:t>
      </w:r>
      <w:r w:rsidR="00356A50" w:rsidRPr="0011797A">
        <w:rPr>
          <w:i/>
          <w:u w:val="single"/>
        </w:rPr>
        <w:br w:type="page"/>
      </w:r>
    </w:p>
    <w:p w14:paraId="01A906B9" w14:textId="77777777" w:rsidR="0011797A" w:rsidRPr="0011797A" w:rsidRDefault="0011797A">
      <w:pPr>
        <w:spacing w:line="276" w:lineRule="auto"/>
        <w:rPr>
          <w:i/>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376"/>
        <w:gridCol w:w="1276"/>
        <w:gridCol w:w="3544"/>
        <w:gridCol w:w="3969"/>
        <w:gridCol w:w="1304"/>
        <w:gridCol w:w="1673"/>
      </w:tblGrid>
      <w:tr w:rsidR="00D05568" w:rsidRPr="00A64376" w14:paraId="6FAAC10D" w14:textId="77777777" w:rsidTr="00B04722">
        <w:trPr>
          <w:trHeight w:val="80"/>
          <w:tblHeader/>
        </w:trPr>
        <w:tc>
          <w:tcPr>
            <w:tcW w:w="14142" w:type="dxa"/>
            <w:gridSpan w:val="6"/>
            <w:tcBorders>
              <w:bottom w:val="single" w:sz="4" w:space="0" w:color="auto"/>
            </w:tcBorders>
            <w:shd w:val="clear" w:color="auto" w:fill="FFFF00"/>
          </w:tcPr>
          <w:p w14:paraId="4C739E94" w14:textId="77777777" w:rsidR="00D05568" w:rsidRPr="00A64376" w:rsidRDefault="00D05568" w:rsidP="00AD15D2">
            <w:pPr>
              <w:rPr>
                <w:b/>
                <w:szCs w:val="20"/>
                <w:lang w:val="en-IE"/>
              </w:rPr>
            </w:pPr>
            <w:r w:rsidRPr="00A64376">
              <w:rPr>
                <w:b/>
                <w:szCs w:val="20"/>
                <w:lang w:val="en-IE"/>
              </w:rPr>
              <w:t xml:space="preserve">STRATEGIC OBJECTIVE 1: Funding </w:t>
            </w:r>
          </w:p>
          <w:p w14:paraId="0A977687" w14:textId="77777777" w:rsidR="00D05568" w:rsidRPr="00A64376" w:rsidRDefault="00D05568" w:rsidP="00AF0198">
            <w:pPr>
              <w:rPr>
                <w:b/>
                <w:bCs/>
                <w:i/>
                <w:sz w:val="20"/>
                <w:szCs w:val="20"/>
                <w:lang w:val="en-IE"/>
              </w:rPr>
            </w:pPr>
            <w:r w:rsidRPr="00A64376">
              <w:rPr>
                <w:b/>
                <w:bCs/>
                <w:i/>
                <w:szCs w:val="20"/>
                <w:lang w:val="en-IE"/>
              </w:rPr>
              <w:t>To administer funding schemes that build and support good community relations taking accoun</w:t>
            </w:r>
            <w:r>
              <w:rPr>
                <w:b/>
                <w:bCs/>
                <w:i/>
                <w:szCs w:val="20"/>
                <w:lang w:val="en-IE"/>
              </w:rPr>
              <w:t>t of and in collaboration with T</w:t>
            </w:r>
            <w:r w:rsidRPr="00A64376">
              <w:rPr>
                <w:b/>
                <w:bCs/>
                <w:i/>
                <w:szCs w:val="20"/>
                <w:lang w:val="en-IE"/>
              </w:rPr>
              <w:t xml:space="preserve">he </w:t>
            </w:r>
            <w:r>
              <w:rPr>
                <w:b/>
                <w:bCs/>
                <w:i/>
                <w:szCs w:val="20"/>
                <w:lang w:val="en-IE"/>
              </w:rPr>
              <w:t>Executive Office</w:t>
            </w:r>
            <w:r w:rsidRPr="00A64376">
              <w:rPr>
                <w:b/>
                <w:bCs/>
                <w:i/>
                <w:szCs w:val="20"/>
                <w:lang w:val="en-IE"/>
              </w:rPr>
              <w:t xml:space="preserve"> and the recommendations of the Review of Good Relations Funding Report when published.</w:t>
            </w:r>
          </w:p>
        </w:tc>
      </w:tr>
      <w:tr w:rsidR="00D05568" w:rsidRPr="00A64376" w14:paraId="3397E8FD" w14:textId="77777777" w:rsidTr="00A41F35">
        <w:trPr>
          <w:trHeight w:val="80"/>
          <w:tblHeader/>
        </w:trPr>
        <w:tc>
          <w:tcPr>
            <w:tcW w:w="2376" w:type="dxa"/>
            <w:shd w:val="clear" w:color="auto" w:fill="FFFFFF" w:themeFill="background1"/>
          </w:tcPr>
          <w:p w14:paraId="04BD0FC7" w14:textId="77777777" w:rsidR="00D05568" w:rsidRPr="00A64376" w:rsidRDefault="00D05568" w:rsidP="00AD45F8">
            <w:pPr>
              <w:rPr>
                <w:sz w:val="20"/>
                <w:szCs w:val="20"/>
                <w:lang w:val="en-IE"/>
              </w:rPr>
            </w:pPr>
            <w:r w:rsidRPr="00A64376">
              <w:rPr>
                <w:b/>
                <w:sz w:val="20"/>
                <w:szCs w:val="20"/>
                <w:lang w:val="en-IE"/>
              </w:rPr>
              <w:t xml:space="preserve"> Key Objective</w:t>
            </w:r>
            <w:r w:rsidR="00AD45F8">
              <w:rPr>
                <w:b/>
                <w:sz w:val="20"/>
                <w:szCs w:val="20"/>
                <w:lang w:val="en-IE"/>
              </w:rPr>
              <w:t xml:space="preserve"> </w:t>
            </w:r>
            <w:r>
              <w:rPr>
                <w:b/>
                <w:sz w:val="20"/>
                <w:szCs w:val="20"/>
                <w:lang w:val="en-IE"/>
              </w:rPr>
              <w:t>(What we will do)</w:t>
            </w:r>
          </w:p>
        </w:tc>
        <w:tc>
          <w:tcPr>
            <w:tcW w:w="1276" w:type="dxa"/>
            <w:shd w:val="clear" w:color="auto" w:fill="FFFFFF" w:themeFill="background1"/>
          </w:tcPr>
          <w:p w14:paraId="6413091A" w14:textId="77777777" w:rsidR="00D05568" w:rsidRPr="00A64376" w:rsidRDefault="00D05568" w:rsidP="004C0736">
            <w:pPr>
              <w:rPr>
                <w:b/>
                <w:sz w:val="20"/>
                <w:szCs w:val="20"/>
                <w:lang w:val="en-IE"/>
              </w:rPr>
            </w:pPr>
            <w:r w:rsidRPr="00A64376">
              <w:rPr>
                <w:b/>
                <w:sz w:val="20"/>
                <w:szCs w:val="20"/>
                <w:lang w:val="en-IE"/>
              </w:rPr>
              <w:t>Target Date</w:t>
            </w:r>
          </w:p>
        </w:tc>
        <w:tc>
          <w:tcPr>
            <w:tcW w:w="3544" w:type="dxa"/>
            <w:tcBorders>
              <w:bottom w:val="single" w:sz="4" w:space="0" w:color="auto"/>
            </w:tcBorders>
            <w:shd w:val="clear" w:color="auto" w:fill="FFFFFF" w:themeFill="background1"/>
          </w:tcPr>
          <w:p w14:paraId="4951130C" w14:textId="77777777" w:rsidR="00D05568" w:rsidRPr="00A64376" w:rsidRDefault="00D05568" w:rsidP="00A41F35">
            <w:pPr>
              <w:rPr>
                <w:sz w:val="20"/>
                <w:szCs w:val="20"/>
                <w:lang w:val="en-IE"/>
              </w:rPr>
            </w:pPr>
            <w:r>
              <w:rPr>
                <w:b/>
                <w:sz w:val="20"/>
                <w:szCs w:val="20"/>
                <w:lang w:val="en-IE"/>
              </w:rPr>
              <w:t>Actions</w:t>
            </w:r>
            <w:r w:rsidR="00A41F35">
              <w:rPr>
                <w:b/>
                <w:sz w:val="20"/>
                <w:szCs w:val="20"/>
                <w:lang w:val="en-IE"/>
              </w:rPr>
              <w:t xml:space="preserve"> </w:t>
            </w:r>
            <w:r>
              <w:rPr>
                <w:b/>
                <w:sz w:val="20"/>
                <w:szCs w:val="20"/>
                <w:lang w:val="en-IE"/>
              </w:rPr>
              <w:t>(Outputs)</w:t>
            </w:r>
          </w:p>
        </w:tc>
        <w:tc>
          <w:tcPr>
            <w:tcW w:w="3969" w:type="dxa"/>
            <w:tcBorders>
              <w:bottom w:val="single" w:sz="4" w:space="0" w:color="auto"/>
            </w:tcBorders>
            <w:shd w:val="clear" w:color="auto" w:fill="FFFFFF" w:themeFill="background1"/>
          </w:tcPr>
          <w:p w14:paraId="46547CB7" w14:textId="77777777" w:rsidR="00D05568" w:rsidRPr="00A64376" w:rsidRDefault="00D05568" w:rsidP="004C0736">
            <w:pPr>
              <w:rPr>
                <w:b/>
                <w:bCs/>
                <w:sz w:val="20"/>
                <w:szCs w:val="20"/>
                <w:lang w:val="en-IE"/>
              </w:rPr>
            </w:pPr>
            <w:r>
              <w:rPr>
                <w:b/>
                <w:sz w:val="20"/>
                <w:szCs w:val="20"/>
                <w:lang w:val="en-IE"/>
              </w:rPr>
              <w:t>How we will measure (Timeliness / Quality)</w:t>
            </w:r>
            <w:r w:rsidRPr="00A64376">
              <w:rPr>
                <w:b/>
                <w:sz w:val="20"/>
                <w:szCs w:val="20"/>
                <w:lang w:val="en-IE"/>
              </w:rPr>
              <w:t xml:space="preserve"> </w:t>
            </w:r>
          </w:p>
        </w:tc>
        <w:tc>
          <w:tcPr>
            <w:tcW w:w="1304" w:type="dxa"/>
            <w:tcBorders>
              <w:bottom w:val="single" w:sz="4" w:space="0" w:color="auto"/>
            </w:tcBorders>
            <w:shd w:val="clear" w:color="auto" w:fill="FFFFFF" w:themeFill="background1"/>
          </w:tcPr>
          <w:p w14:paraId="32414BA7" w14:textId="77777777" w:rsidR="00D05568" w:rsidRPr="00A64376" w:rsidDel="00A556E2" w:rsidRDefault="00D05568" w:rsidP="004C0736">
            <w:pPr>
              <w:rPr>
                <w:b/>
                <w:sz w:val="20"/>
                <w:szCs w:val="20"/>
                <w:lang w:val="en-IE"/>
              </w:rPr>
            </w:pPr>
            <w:r>
              <w:rPr>
                <w:b/>
                <w:sz w:val="20"/>
                <w:szCs w:val="20"/>
                <w:lang w:val="en-IE"/>
              </w:rPr>
              <w:t>Lead officer</w:t>
            </w:r>
          </w:p>
        </w:tc>
        <w:tc>
          <w:tcPr>
            <w:tcW w:w="1673" w:type="dxa"/>
            <w:shd w:val="clear" w:color="auto" w:fill="FFFFFF" w:themeFill="background1"/>
          </w:tcPr>
          <w:p w14:paraId="0E0010F9" w14:textId="77777777" w:rsidR="00D05568" w:rsidRPr="00A64376" w:rsidRDefault="00D05568" w:rsidP="00A41F35">
            <w:pPr>
              <w:rPr>
                <w:b/>
                <w:bCs/>
                <w:sz w:val="20"/>
                <w:szCs w:val="20"/>
                <w:lang w:val="en-IE"/>
              </w:rPr>
            </w:pPr>
            <w:r>
              <w:rPr>
                <w:b/>
                <w:bCs/>
                <w:sz w:val="20"/>
                <w:szCs w:val="20"/>
                <w:lang w:val="en-IE"/>
              </w:rPr>
              <w:t>Progress</w:t>
            </w:r>
            <w:r w:rsidR="00A41F35">
              <w:rPr>
                <w:b/>
                <w:bCs/>
                <w:sz w:val="20"/>
                <w:szCs w:val="20"/>
                <w:lang w:val="en-IE"/>
              </w:rPr>
              <w:t xml:space="preserve"> </w:t>
            </w:r>
            <w:r>
              <w:rPr>
                <w:b/>
                <w:bCs/>
                <w:sz w:val="20"/>
                <w:szCs w:val="20"/>
                <w:lang w:val="en-IE"/>
              </w:rPr>
              <w:t>(RAG)</w:t>
            </w:r>
          </w:p>
        </w:tc>
      </w:tr>
      <w:tr w:rsidR="00D05568" w:rsidRPr="00A64376" w14:paraId="6EF7D65B" w14:textId="77777777" w:rsidTr="00A10CB8">
        <w:trPr>
          <w:trHeight w:val="3645"/>
        </w:trPr>
        <w:tc>
          <w:tcPr>
            <w:tcW w:w="2376" w:type="dxa"/>
            <w:shd w:val="clear" w:color="auto" w:fill="FFFFFF" w:themeFill="background1"/>
          </w:tcPr>
          <w:p w14:paraId="65D20527" w14:textId="77777777" w:rsidR="00D05568" w:rsidRPr="005A04A4" w:rsidRDefault="00D05568" w:rsidP="004C0736">
            <w:pPr>
              <w:rPr>
                <w:sz w:val="20"/>
                <w:szCs w:val="20"/>
                <w:lang w:val="en-IE"/>
              </w:rPr>
            </w:pPr>
            <w:r w:rsidRPr="005A04A4">
              <w:rPr>
                <w:sz w:val="20"/>
                <w:szCs w:val="20"/>
                <w:lang w:val="en-IE"/>
              </w:rPr>
              <w:t>F1 – TEO funding provided to CRC for 201</w:t>
            </w:r>
            <w:r w:rsidR="00605A24">
              <w:rPr>
                <w:sz w:val="20"/>
                <w:szCs w:val="20"/>
                <w:lang w:val="en-IE"/>
              </w:rPr>
              <w:t>8</w:t>
            </w:r>
            <w:r w:rsidRPr="005A04A4">
              <w:rPr>
                <w:sz w:val="20"/>
                <w:szCs w:val="20"/>
                <w:lang w:val="en-IE"/>
              </w:rPr>
              <w:t>-1</w:t>
            </w:r>
            <w:r w:rsidR="00605A24">
              <w:rPr>
                <w:sz w:val="20"/>
                <w:szCs w:val="20"/>
                <w:lang w:val="en-IE"/>
              </w:rPr>
              <w:t>9</w:t>
            </w:r>
            <w:r w:rsidRPr="005A04A4">
              <w:rPr>
                <w:sz w:val="20"/>
                <w:szCs w:val="20"/>
                <w:lang w:val="en-IE"/>
              </w:rPr>
              <w:t xml:space="preserve"> will be distributed to assist with achievement of the identified indicators in the PfG and </w:t>
            </w:r>
            <w:r w:rsidR="009C2C31">
              <w:rPr>
                <w:sz w:val="20"/>
                <w:szCs w:val="20"/>
                <w:lang w:val="en-IE"/>
              </w:rPr>
              <w:t>T:BUC</w:t>
            </w:r>
            <w:r w:rsidRPr="005A04A4">
              <w:rPr>
                <w:sz w:val="20"/>
                <w:szCs w:val="20"/>
                <w:lang w:val="en-IE"/>
              </w:rPr>
              <w:t xml:space="preserve"> strategic outcomes. </w:t>
            </w:r>
          </w:p>
          <w:p w14:paraId="451CA1CD" w14:textId="77777777" w:rsidR="00D05568" w:rsidRPr="005A04A4" w:rsidRDefault="00D05568" w:rsidP="00A41F35">
            <w:pPr>
              <w:rPr>
                <w:sz w:val="20"/>
                <w:szCs w:val="20"/>
                <w:lang w:val="en-IE"/>
              </w:rPr>
            </w:pPr>
            <w:r w:rsidRPr="005A04A4">
              <w:rPr>
                <w:b/>
                <w:sz w:val="20"/>
                <w:szCs w:val="20"/>
                <w:lang w:val="en-IE"/>
              </w:rPr>
              <w:t>Related Outcomes</w:t>
            </w:r>
            <w:r w:rsidR="00FF37B7" w:rsidRPr="005A04A4">
              <w:rPr>
                <w:b/>
                <w:sz w:val="20"/>
                <w:szCs w:val="20"/>
                <w:lang w:val="en-IE"/>
              </w:rPr>
              <w:t>:</w:t>
            </w:r>
            <w:r w:rsidR="00A41F35">
              <w:rPr>
                <w:b/>
                <w:sz w:val="20"/>
                <w:szCs w:val="20"/>
                <w:lang w:val="en-IE"/>
              </w:rPr>
              <w:t xml:space="preserve"> </w:t>
            </w:r>
            <w:r w:rsidR="00983273">
              <w:rPr>
                <w:sz w:val="20"/>
                <w:szCs w:val="20"/>
                <w:lang w:val="en-IE"/>
              </w:rPr>
              <w:t>Identified o</w:t>
            </w:r>
            <w:r w:rsidR="006D4D4A" w:rsidRPr="005A04A4">
              <w:rPr>
                <w:sz w:val="20"/>
                <w:szCs w:val="20"/>
                <w:lang w:val="en-IE"/>
              </w:rPr>
              <w:t>utcomes</w:t>
            </w:r>
            <w:r w:rsidR="006D4D4A">
              <w:rPr>
                <w:sz w:val="20"/>
                <w:szCs w:val="20"/>
                <w:lang w:val="en-IE"/>
              </w:rPr>
              <w:t xml:space="preserve"> linked to </w:t>
            </w:r>
            <w:r w:rsidRPr="005A04A4">
              <w:rPr>
                <w:sz w:val="20"/>
                <w:szCs w:val="20"/>
                <w:lang w:val="en-IE"/>
              </w:rPr>
              <w:t xml:space="preserve">PfG and T:BUC will be achieved. </w:t>
            </w:r>
          </w:p>
        </w:tc>
        <w:tc>
          <w:tcPr>
            <w:tcW w:w="1276" w:type="dxa"/>
            <w:shd w:val="clear" w:color="auto" w:fill="FFFFFF" w:themeFill="background1"/>
          </w:tcPr>
          <w:p w14:paraId="7678203E" w14:textId="77777777" w:rsidR="00D05568" w:rsidRPr="005A04A4" w:rsidRDefault="00D05568" w:rsidP="00605A24">
            <w:pPr>
              <w:rPr>
                <w:sz w:val="20"/>
                <w:szCs w:val="20"/>
                <w:lang w:val="en-IE"/>
              </w:rPr>
            </w:pPr>
            <w:r w:rsidRPr="005A04A4">
              <w:rPr>
                <w:sz w:val="20"/>
                <w:szCs w:val="20"/>
                <w:lang w:val="en-IE"/>
              </w:rPr>
              <w:t>April 201</w:t>
            </w:r>
            <w:r w:rsidR="00605A24">
              <w:rPr>
                <w:sz w:val="20"/>
                <w:szCs w:val="20"/>
                <w:lang w:val="en-IE"/>
              </w:rPr>
              <w:t>8</w:t>
            </w:r>
            <w:r w:rsidRPr="005A04A4">
              <w:rPr>
                <w:sz w:val="20"/>
                <w:szCs w:val="20"/>
                <w:lang w:val="en-IE"/>
              </w:rPr>
              <w:t>- March 201</w:t>
            </w:r>
            <w:r w:rsidR="00605A24">
              <w:rPr>
                <w:sz w:val="20"/>
                <w:szCs w:val="20"/>
                <w:lang w:val="en-IE"/>
              </w:rPr>
              <w:t>9</w:t>
            </w:r>
          </w:p>
        </w:tc>
        <w:tc>
          <w:tcPr>
            <w:tcW w:w="3544" w:type="dxa"/>
            <w:shd w:val="clear" w:color="auto" w:fill="FFFFFF" w:themeFill="background1"/>
          </w:tcPr>
          <w:p w14:paraId="7979E481" w14:textId="77777777" w:rsidR="00D05568" w:rsidRPr="005A04A4" w:rsidRDefault="00D05568" w:rsidP="004C0736">
            <w:pPr>
              <w:rPr>
                <w:color w:val="000000" w:themeColor="text1"/>
                <w:sz w:val="20"/>
                <w:szCs w:val="20"/>
                <w:lang w:val="en-IE"/>
              </w:rPr>
            </w:pPr>
            <w:r w:rsidRPr="005A04A4">
              <w:rPr>
                <w:color w:val="000000" w:themeColor="text1"/>
                <w:sz w:val="20"/>
                <w:szCs w:val="20"/>
                <w:lang w:val="en-IE"/>
              </w:rPr>
              <w:t>F1.1 - 100% of funding allocated in line with T:BUC priorities by 31</w:t>
            </w:r>
            <w:r w:rsidRPr="005A04A4">
              <w:rPr>
                <w:color w:val="000000" w:themeColor="text1"/>
                <w:sz w:val="20"/>
                <w:szCs w:val="20"/>
                <w:vertAlign w:val="superscript"/>
                <w:lang w:val="en-IE"/>
              </w:rPr>
              <w:t>st</w:t>
            </w:r>
            <w:r w:rsidRPr="005A04A4">
              <w:rPr>
                <w:color w:val="000000" w:themeColor="text1"/>
                <w:sz w:val="20"/>
                <w:szCs w:val="20"/>
                <w:lang w:val="en-IE"/>
              </w:rPr>
              <w:t xml:space="preserve"> March 201</w:t>
            </w:r>
            <w:r w:rsidR="00605A24">
              <w:rPr>
                <w:color w:val="000000" w:themeColor="text1"/>
                <w:sz w:val="20"/>
                <w:szCs w:val="20"/>
                <w:lang w:val="en-IE"/>
              </w:rPr>
              <w:t>9</w:t>
            </w:r>
          </w:p>
          <w:p w14:paraId="54401DFA" w14:textId="77777777" w:rsidR="00D05568" w:rsidRDefault="00D05568" w:rsidP="004C0736">
            <w:pPr>
              <w:rPr>
                <w:color w:val="000000" w:themeColor="text1"/>
                <w:sz w:val="20"/>
                <w:szCs w:val="20"/>
                <w:lang w:val="en-IE"/>
              </w:rPr>
            </w:pPr>
          </w:p>
          <w:p w14:paraId="3ACAD610" w14:textId="77777777" w:rsidR="00D05568" w:rsidRPr="003875AA" w:rsidRDefault="00A10CB8" w:rsidP="009B3A96">
            <w:pPr>
              <w:rPr>
                <w:color w:val="000000" w:themeColor="text1"/>
                <w:sz w:val="20"/>
                <w:szCs w:val="20"/>
                <w:lang w:val="en-IE"/>
              </w:rPr>
            </w:pPr>
            <w:r w:rsidRPr="005A04A4">
              <w:rPr>
                <w:color w:val="000000" w:themeColor="text1"/>
                <w:sz w:val="20"/>
                <w:szCs w:val="20"/>
                <w:lang w:val="en-IE"/>
              </w:rPr>
              <w:t>F1.</w:t>
            </w:r>
            <w:r>
              <w:rPr>
                <w:color w:val="000000" w:themeColor="text1"/>
                <w:sz w:val="20"/>
                <w:szCs w:val="20"/>
                <w:lang w:val="en-IE"/>
              </w:rPr>
              <w:t>2</w:t>
            </w:r>
            <w:r w:rsidRPr="005A04A4">
              <w:rPr>
                <w:color w:val="000000" w:themeColor="text1"/>
                <w:sz w:val="20"/>
                <w:szCs w:val="20"/>
                <w:lang w:val="en-IE"/>
              </w:rPr>
              <w:t xml:space="preserve"> -  Contribute to wider governmental mapping and monitoring of resources and impact</w:t>
            </w:r>
          </w:p>
        </w:tc>
        <w:tc>
          <w:tcPr>
            <w:tcW w:w="3969" w:type="dxa"/>
            <w:shd w:val="clear" w:color="auto" w:fill="FFFFFF" w:themeFill="background1"/>
          </w:tcPr>
          <w:p w14:paraId="12830047" w14:textId="77777777" w:rsidR="00D05568" w:rsidRDefault="00D05568" w:rsidP="004C0736">
            <w:pPr>
              <w:rPr>
                <w:sz w:val="20"/>
                <w:szCs w:val="20"/>
                <w:lang w:val="en-IE"/>
              </w:rPr>
            </w:pPr>
            <w:r w:rsidRPr="005A04A4">
              <w:rPr>
                <w:sz w:val="20"/>
                <w:szCs w:val="20"/>
                <w:lang w:val="en-IE"/>
              </w:rPr>
              <w:t>F1.1.1 Grant award profile to be completed by end of May 201</w:t>
            </w:r>
            <w:r w:rsidR="00605A24">
              <w:rPr>
                <w:sz w:val="20"/>
                <w:szCs w:val="20"/>
                <w:lang w:val="en-IE"/>
              </w:rPr>
              <w:t>8</w:t>
            </w:r>
            <w:r w:rsidRPr="005A04A4">
              <w:rPr>
                <w:sz w:val="20"/>
                <w:szCs w:val="20"/>
                <w:lang w:val="en-IE"/>
              </w:rPr>
              <w:t xml:space="preserve">. </w:t>
            </w:r>
          </w:p>
          <w:p w14:paraId="46AE5CD0" w14:textId="77777777" w:rsidR="00BC052B" w:rsidRDefault="00BC052B" w:rsidP="004C0736">
            <w:pPr>
              <w:rPr>
                <w:sz w:val="20"/>
                <w:szCs w:val="20"/>
                <w:lang w:val="en-IE"/>
              </w:rPr>
            </w:pPr>
          </w:p>
          <w:p w14:paraId="2A2B7A2B" w14:textId="77777777" w:rsidR="00A10CB8" w:rsidRDefault="00A10CB8" w:rsidP="004C0736">
            <w:pPr>
              <w:rPr>
                <w:sz w:val="20"/>
                <w:szCs w:val="20"/>
                <w:lang w:val="en-IE"/>
              </w:rPr>
            </w:pPr>
          </w:p>
          <w:p w14:paraId="60FA9EF5" w14:textId="77777777" w:rsidR="00D05568" w:rsidRPr="005A04A4" w:rsidRDefault="00A10CB8" w:rsidP="009B3A96">
            <w:pPr>
              <w:rPr>
                <w:sz w:val="20"/>
                <w:szCs w:val="20"/>
                <w:lang w:val="en-IE"/>
              </w:rPr>
            </w:pPr>
            <w:r w:rsidRPr="005A04A4">
              <w:rPr>
                <w:sz w:val="20"/>
                <w:szCs w:val="20"/>
                <w:lang w:val="en-IE"/>
              </w:rPr>
              <w:t>F1.</w:t>
            </w:r>
            <w:r>
              <w:rPr>
                <w:sz w:val="20"/>
                <w:szCs w:val="20"/>
                <w:lang w:val="en-IE"/>
              </w:rPr>
              <w:t>2</w:t>
            </w:r>
            <w:r w:rsidRPr="005A04A4">
              <w:rPr>
                <w:sz w:val="20"/>
                <w:szCs w:val="20"/>
                <w:lang w:val="en-IE"/>
              </w:rPr>
              <w:t xml:space="preserve">.1 100% of all grant allocations accurately updated on CRC funding </w:t>
            </w:r>
            <w:r>
              <w:rPr>
                <w:sz w:val="20"/>
                <w:szCs w:val="20"/>
                <w:lang w:val="en-IE"/>
              </w:rPr>
              <w:t>database</w:t>
            </w:r>
            <w:r w:rsidRPr="005A04A4">
              <w:rPr>
                <w:sz w:val="20"/>
                <w:szCs w:val="20"/>
                <w:lang w:val="en-IE"/>
              </w:rPr>
              <w:t xml:space="preserve"> and </w:t>
            </w:r>
            <w:r>
              <w:rPr>
                <w:sz w:val="20"/>
                <w:szCs w:val="20"/>
                <w:lang w:val="en-IE"/>
              </w:rPr>
              <w:t>provided to TEO and the government funding data</w:t>
            </w:r>
            <w:r w:rsidR="003875AA">
              <w:rPr>
                <w:sz w:val="20"/>
                <w:szCs w:val="20"/>
                <w:lang w:val="en-IE"/>
              </w:rPr>
              <w:t>base</w:t>
            </w:r>
          </w:p>
        </w:tc>
        <w:tc>
          <w:tcPr>
            <w:tcW w:w="1304" w:type="dxa"/>
            <w:shd w:val="clear" w:color="auto" w:fill="FFFFFF" w:themeFill="background1"/>
          </w:tcPr>
          <w:p w14:paraId="09B106F5" w14:textId="77777777" w:rsidR="00D05568" w:rsidRPr="005A04A4" w:rsidRDefault="00A41F35" w:rsidP="004C0736">
            <w:pPr>
              <w:rPr>
                <w:sz w:val="20"/>
                <w:szCs w:val="20"/>
                <w:lang w:val="en-IE"/>
              </w:rPr>
            </w:pPr>
            <w:r w:rsidRPr="005A04A4">
              <w:rPr>
                <w:sz w:val="20"/>
                <w:szCs w:val="20"/>
                <w:lang w:val="en-IE"/>
              </w:rPr>
              <w:t>Dir</w:t>
            </w:r>
            <w:r>
              <w:rPr>
                <w:sz w:val="20"/>
                <w:szCs w:val="20"/>
                <w:lang w:val="en-IE"/>
              </w:rPr>
              <w:t xml:space="preserve"> </w:t>
            </w:r>
            <w:r w:rsidR="00D05568" w:rsidRPr="005A04A4">
              <w:rPr>
                <w:sz w:val="20"/>
                <w:szCs w:val="20"/>
                <w:lang w:val="en-IE"/>
              </w:rPr>
              <w:t xml:space="preserve">DFAP </w:t>
            </w:r>
            <w:r w:rsidR="00AD45F8">
              <w:rPr>
                <w:sz w:val="20"/>
                <w:szCs w:val="20"/>
                <w:lang w:val="en-IE"/>
              </w:rPr>
              <w:t xml:space="preserve">and </w:t>
            </w:r>
            <w:r w:rsidR="00AD45F8" w:rsidRPr="005A04A4">
              <w:rPr>
                <w:sz w:val="20"/>
                <w:szCs w:val="20"/>
                <w:lang w:val="en-IE"/>
              </w:rPr>
              <w:t>Dir Funding and Dev</w:t>
            </w:r>
          </w:p>
          <w:p w14:paraId="67649255" w14:textId="77777777" w:rsidR="00D05568" w:rsidRDefault="00D05568" w:rsidP="004C0736">
            <w:pPr>
              <w:rPr>
                <w:sz w:val="20"/>
                <w:szCs w:val="20"/>
                <w:lang w:val="en-IE"/>
              </w:rPr>
            </w:pPr>
          </w:p>
          <w:p w14:paraId="184EC2F7" w14:textId="77777777" w:rsidR="00A10CB8" w:rsidRDefault="00A10CB8" w:rsidP="004C0736">
            <w:pPr>
              <w:rPr>
                <w:sz w:val="20"/>
                <w:szCs w:val="20"/>
                <w:lang w:val="en-IE"/>
              </w:rPr>
            </w:pPr>
            <w:r w:rsidRPr="005A04A4">
              <w:rPr>
                <w:sz w:val="20"/>
                <w:szCs w:val="20"/>
                <w:lang w:val="en-IE"/>
              </w:rPr>
              <w:t>Dir Funding and Dev</w:t>
            </w:r>
          </w:p>
          <w:p w14:paraId="209A296A" w14:textId="77777777" w:rsidR="00AD45F8" w:rsidRPr="005A04A4" w:rsidRDefault="00AD45F8" w:rsidP="004C0736">
            <w:pPr>
              <w:rPr>
                <w:sz w:val="20"/>
                <w:szCs w:val="20"/>
                <w:lang w:val="en-IE"/>
              </w:rPr>
            </w:pPr>
          </w:p>
        </w:tc>
        <w:tc>
          <w:tcPr>
            <w:tcW w:w="1673" w:type="dxa"/>
            <w:shd w:val="clear" w:color="auto" w:fill="FFFFFF" w:themeFill="background1"/>
          </w:tcPr>
          <w:p w14:paraId="55339D60" w14:textId="77777777" w:rsidR="00D05568" w:rsidRPr="005A04A4" w:rsidRDefault="00D05568" w:rsidP="004C0736">
            <w:pPr>
              <w:rPr>
                <w:sz w:val="20"/>
                <w:szCs w:val="20"/>
                <w:lang w:val="en-IE"/>
              </w:rPr>
            </w:pPr>
          </w:p>
          <w:p w14:paraId="38294BDC" w14:textId="77777777" w:rsidR="00D05568" w:rsidRPr="005A04A4" w:rsidRDefault="00D05568" w:rsidP="004C0736">
            <w:pPr>
              <w:rPr>
                <w:sz w:val="20"/>
                <w:szCs w:val="20"/>
                <w:lang w:val="en-IE"/>
              </w:rPr>
            </w:pPr>
          </w:p>
          <w:p w14:paraId="2350048D" w14:textId="77777777" w:rsidR="00D05568" w:rsidRPr="005A04A4" w:rsidRDefault="00D05568" w:rsidP="004C0736">
            <w:pPr>
              <w:rPr>
                <w:sz w:val="20"/>
                <w:szCs w:val="20"/>
                <w:lang w:val="en-IE"/>
              </w:rPr>
            </w:pPr>
          </w:p>
          <w:p w14:paraId="4FCB4F97" w14:textId="77777777" w:rsidR="00D05568" w:rsidRPr="005A04A4" w:rsidRDefault="00D05568" w:rsidP="004C0736">
            <w:pPr>
              <w:rPr>
                <w:sz w:val="20"/>
                <w:szCs w:val="20"/>
                <w:lang w:val="en-IE"/>
              </w:rPr>
            </w:pPr>
          </w:p>
          <w:p w14:paraId="45B940CD" w14:textId="77777777" w:rsidR="00D05568" w:rsidRPr="005A04A4" w:rsidRDefault="00D05568" w:rsidP="004C0736">
            <w:pPr>
              <w:rPr>
                <w:sz w:val="20"/>
                <w:szCs w:val="20"/>
                <w:lang w:val="en-IE"/>
              </w:rPr>
            </w:pPr>
          </w:p>
        </w:tc>
      </w:tr>
      <w:tr w:rsidR="00A10CB8" w:rsidRPr="00A64376" w14:paraId="2B4C3AFA" w14:textId="77777777" w:rsidTr="003875AA">
        <w:trPr>
          <w:trHeight w:val="2766"/>
        </w:trPr>
        <w:tc>
          <w:tcPr>
            <w:tcW w:w="2376" w:type="dxa"/>
            <w:shd w:val="clear" w:color="auto" w:fill="FFFFFF" w:themeFill="background1"/>
          </w:tcPr>
          <w:p w14:paraId="34E751C0" w14:textId="77777777" w:rsidR="00A10CB8" w:rsidRDefault="00A10CB8" w:rsidP="00A10CB8">
            <w:pPr>
              <w:rPr>
                <w:b/>
                <w:sz w:val="20"/>
                <w:szCs w:val="20"/>
                <w:lang w:val="en-IE"/>
              </w:rPr>
            </w:pPr>
            <w:r w:rsidRPr="005A04A4">
              <w:rPr>
                <w:sz w:val="20"/>
                <w:szCs w:val="20"/>
                <w:lang w:val="en-IE"/>
              </w:rPr>
              <w:lastRenderedPageBreak/>
              <w:t>F</w:t>
            </w:r>
            <w:r>
              <w:rPr>
                <w:sz w:val="20"/>
                <w:szCs w:val="20"/>
                <w:lang w:val="en-IE"/>
              </w:rPr>
              <w:t>2</w:t>
            </w:r>
            <w:r w:rsidRPr="005A04A4">
              <w:rPr>
                <w:sz w:val="20"/>
                <w:szCs w:val="20"/>
                <w:lang w:val="en-IE"/>
              </w:rPr>
              <w:t xml:space="preserve"> –CRC </w:t>
            </w:r>
            <w:r w:rsidRPr="00424D93">
              <w:rPr>
                <w:b/>
                <w:sz w:val="20"/>
                <w:szCs w:val="20"/>
                <w:lang w:val="en-IE"/>
              </w:rPr>
              <w:t>Core Funding</w:t>
            </w:r>
            <w:r>
              <w:rPr>
                <w:sz w:val="20"/>
                <w:szCs w:val="20"/>
                <w:lang w:val="en-IE"/>
              </w:rPr>
              <w:t xml:space="preserve"> </w:t>
            </w:r>
            <w:r w:rsidRPr="005A04A4">
              <w:rPr>
                <w:sz w:val="20"/>
                <w:szCs w:val="20"/>
                <w:lang w:val="en-IE"/>
              </w:rPr>
              <w:t>for 201</w:t>
            </w:r>
            <w:r>
              <w:rPr>
                <w:sz w:val="20"/>
                <w:szCs w:val="20"/>
                <w:lang w:val="en-IE"/>
              </w:rPr>
              <w:t>8</w:t>
            </w:r>
            <w:r w:rsidRPr="005A04A4">
              <w:rPr>
                <w:sz w:val="20"/>
                <w:szCs w:val="20"/>
                <w:lang w:val="en-IE"/>
              </w:rPr>
              <w:t>-1</w:t>
            </w:r>
            <w:r>
              <w:rPr>
                <w:sz w:val="20"/>
                <w:szCs w:val="20"/>
                <w:lang w:val="en-IE"/>
              </w:rPr>
              <w:t>9</w:t>
            </w:r>
            <w:r w:rsidRPr="005A04A4">
              <w:rPr>
                <w:sz w:val="20"/>
                <w:szCs w:val="20"/>
                <w:lang w:val="en-IE"/>
              </w:rPr>
              <w:t xml:space="preserve"> will be distributed to assist with achievement of the identified indicators in the PfG and </w:t>
            </w:r>
            <w:r>
              <w:rPr>
                <w:sz w:val="20"/>
                <w:szCs w:val="20"/>
                <w:lang w:val="en-IE"/>
              </w:rPr>
              <w:t>T:BUC</w:t>
            </w:r>
            <w:r w:rsidRPr="005A04A4">
              <w:rPr>
                <w:sz w:val="20"/>
                <w:szCs w:val="20"/>
                <w:lang w:val="en-IE"/>
              </w:rPr>
              <w:t xml:space="preserve"> strategic outcomes</w:t>
            </w:r>
            <w:r w:rsidRPr="005A04A4">
              <w:rPr>
                <w:b/>
                <w:sz w:val="20"/>
                <w:szCs w:val="20"/>
                <w:lang w:val="en-IE"/>
              </w:rPr>
              <w:t xml:space="preserve"> </w:t>
            </w:r>
          </w:p>
          <w:p w14:paraId="293813C9" w14:textId="77777777" w:rsidR="00A10CB8" w:rsidRPr="005A04A4" w:rsidRDefault="00A10CB8" w:rsidP="00A10CB8">
            <w:pPr>
              <w:rPr>
                <w:sz w:val="20"/>
                <w:szCs w:val="20"/>
                <w:lang w:val="en-IE"/>
              </w:rPr>
            </w:pPr>
            <w:r w:rsidRPr="005A04A4">
              <w:rPr>
                <w:b/>
                <w:sz w:val="20"/>
                <w:szCs w:val="20"/>
                <w:lang w:val="en-IE"/>
              </w:rPr>
              <w:t>Related Outcomes:</w:t>
            </w:r>
            <w:r>
              <w:rPr>
                <w:b/>
                <w:sz w:val="20"/>
                <w:szCs w:val="20"/>
                <w:lang w:val="en-IE"/>
              </w:rPr>
              <w:t xml:space="preserve"> </w:t>
            </w:r>
            <w:r>
              <w:rPr>
                <w:sz w:val="20"/>
                <w:szCs w:val="20"/>
                <w:lang w:val="en-IE"/>
              </w:rPr>
              <w:t>Identified o</w:t>
            </w:r>
            <w:r w:rsidRPr="005A04A4">
              <w:rPr>
                <w:sz w:val="20"/>
                <w:szCs w:val="20"/>
                <w:lang w:val="en-IE"/>
              </w:rPr>
              <w:t>utcomes</w:t>
            </w:r>
            <w:r>
              <w:rPr>
                <w:sz w:val="20"/>
                <w:szCs w:val="20"/>
                <w:lang w:val="en-IE"/>
              </w:rPr>
              <w:t xml:space="preserve"> linked to </w:t>
            </w:r>
            <w:r w:rsidRPr="005A04A4">
              <w:rPr>
                <w:sz w:val="20"/>
                <w:szCs w:val="20"/>
                <w:lang w:val="en-IE"/>
              </w:rPr>
              <w:t xml:space="preserve">PfG and T:BUC will be achieved.. </w:t>
            </w:r>
          </w:p>
        </w:tc>
        <w:tc>
          <w:tcPr>
            <w:tcW w:w="1276" w:type="dxa"/>
            <w:shd w:val="clear" w:color="auto" w:fill="FFFFFF" w:themeFill="background1"/>
          </w:tcPr>
          <w:p w14:paraId="675BC21C" w14:textId="77777777" w:rsidR="00A10CB8" w:rsidRPr="005A04A4" w:rsidRDefault="00A10CB8" w:rsidP="00605A24">
            <w:pPr>
              <w:rPr>
                <w:sz w:val="20"/>
                <w:szCs w:val="20"/>
                <w:lang w:val="en-IE"/>
              </w:rPr>
            </w:pPr>
            <w:r w:rsidRPr="005A04A4">
              <w:rPr>
                <w:sz w:val="20"/>
                <w:szCs w:val="20"/>
                <w:lang w:val="en-IE"/>
              </w:rPr>
              <w:t>April 201</w:t>
            </w:r>
            <w:r>
              <w:rPr>
                <w:sz w:val="20"/>
                <w:szCs w:val="20"/>
                <w:lang w:val="en-IE"/>
              </w:rPr>
              <w:t>8</w:t>
            </w:r>
            <w:r w:rsidRPr="005A04A4">
              <w:rPr>
                <w:sz w:val="20"/>
                <w:szCs w:val="20"/>
                <w:lang w:val="en-IE"/>
              </w:rPr>
              <w:t>- March 201</w:t>
            </w:r>
            <w:r>
              <w:rPr>
                <w:sz w:val="20"/>
                <w:szCs w:val="20"/>
                <w:lang w:val="en-IE"/>
              </w:rPr>
              <w:t>9</w:t>
            </w:r>
          </w:p>
        </w:tc>
        <w:tc>
          <w:tcPr>
            <w:tcW w:w="3544" w:type="dxa"/>
            <w:shd w:val="clear" w:color="auto" w:fill="FFFFFF" w:themeFill="background1"/>
          </w:tcPr>
          <w:p w14:paraId="46329FF0" w14:textId="77777777" w:rsidR="00A10CB8" w:rsidRPr="005A04A4" w:rsidRDefault="00A10CB8" w:rsidP="00424D93">
            <w:pPr>
              <w:rPr>
                <w:color w:val="000000" w:themeColor="text1"/>
                <w:sz w:val="20"/>
                <w:szCs w:val="20"/>
                <w:lang w:val="en-IE"/>
              </w:rPr>
            </w:pPr>
            <w:r w:rsidRPr="005A04A4">
              <w:rPr>
                <w:color w:val="000000" w:themeColor="text1"/>
                <w:sz w:val="20"/>
                <w:szCs w:val="20"/>
                <w:lang w:val="en-IE"/>
              </w:rPr>
              <w:t>F</w:t>
            </w:r>
            <w:r>
              <w:rPr>
                <w:color w:val="000000" w:themeColor="text1"/>
                <w:sz w:val="20"/>
                <w:szCs w:val="20"/>
                <w:lang w:val="en-IE"/>
              </w:rPr>
              <w:t>2</w:t>
            </w:r>
            <w:r w:rsidRPr="005A04A4">
              <w:rPr>
                <w:color w:val="000000" w:themeColor="text1"/>
                <w:sz w:val="20"/>
                <w:szCs w:val="20"/>
                <w:lang w:val="en-IE"/>
              </w:rPr>
              <w:t>.</w:t>
            </w:r>
            <w:r w:rsidR="00424D93">
              <w:rPr>
                <w:color w:val="000000" w:themeColor="text1"/>
                <w:sz w:val="20"/>
                <w:szCs w:val="20"/>
                <w:lang w:val="en-IE"/>
              </w:rPr>
              <w:t>1</w:t>
            </w:r>
            <w:r w:rsidRPr="005A04A4">
              <w:rPr>
                <w:color w:val="000000" w:themeColor="text1"/>
                <w:sz w:val="20"/>
                <w:szCs w:val="20"/>
                <w:lang w:val="en-IE"/>
              </w:rPr>
              <w:t xml:space="preserve"> -  </w:t>
            </w:r>
            <w:r w:rsidRPr="009B3A96">
              <w:rPr>
                <w:b/>
                <w:color w:val="000000" w:themeColor="text1"/>
                <w:sz w:val="20"/>
                <w:szCs w:val="20"/>
                <w:lang w:val="en-IE"/>
              </w:rPr>
              <w:t xml:space="preserve">Core Fund </w:t>
            </w:r>
            <w:r>
              <w:rPr>
                <w:b/>
                <w:color w:val="000000" w:themeColor="text1"/>
                <w:sz w:val="20"/>
                <w:szCs w:val="20"/>
                <w:lang w:val="en-IE"/>
              </w:rPr>
              <w:t>G</w:t>
            </w:r>
            <w:r w:rsidRPr="009B3A96">
              <w:rPr>
                <w:b/>
                <w:color w:val="000000" w:themeColor="text1"/>
                <w:sz w:val="20"/>
                <w:szCs w:val="20"/>
                <w:lang w:val="en-IE"/>
              </w:rPr>
              <w:t>rant Scheme:</w:t>
            </w:r>
            <w:r>
              <w:rPr>
                <w:color w:val="000000" w:themeColor="text1"/>
                <w:sz w:val="20"/>
                <w:szCs w:val="20"/>
                <w:lang w:val="en-IE"/>
              </w:rPr>
              <w:t xml:space="preserve"> </w:t>
            </w:r>
            <w:r w:rsidRPr="005A04A4">
              <w:rPr>
                <w:color w:val="000000" w:themeColor="text1"/>
                <w:sz w:val="20"/>
                <w:szCs w:val="20"/>
                <w:lang w:val="en-IE"/>
              </w:rPr>
              <w:t>100% of applications processed within targets/ timescales agreed by the Executive Office</w:t>
            </w:r>
          </w:p>
        </w:tc>
        <w:tc>
          <w:tcPr>
            <w:tcW w:w="3969" w:type="dxa"/>
            <w:shd w:val="clear" w:color="auto" w:fill="FFFFFF" w:themeFill="background1"/>
          </w:tcPr>
          <w:p w14:paraId="1F2E8604" w14:textId="77777777" w:rsidR="00A10CB8" w:rsidRPr="005A04A4" w:rsidRDefault="00A10CB8" w:rsidP="00A10CB8">
            <w:pPr>
              <w:spacing w:after="0"/>
              <w:rPr>
                <w:sz w:val="20"/>
                <w:szCs w:val="20"/>
                <w:lang w:val="en-IE"/>
              </w:rPr>
            </w:pPr>
            <w:r w:rsidRPr="005A04A4">
              <w:rPr>
                <w:sz w:val="20"/>
                <w:szCs w:val="20"/>
                <w:lang w:val="en-IE"/>
              </w:rPr>
              <w:t>F</w:t>
            </w:r>
            <w:r>
              <w:rPr>
                <w:sz w:val="20"/>
                <w:szCs w:val="20"/>
                <w:lang w:val="en-IE"/>
              </w:rPr>
              <w:t>2</w:t>
            </w:r>
            <w:r w:rsidRPr="005A04A4">
              <w:rPr>
                <w:sz w:val="20"/>
                <w:szCs w:val="20"/>
                <w:lang w:val="en-IE"/>
              </w:rPr>
              <w:t>.</w:t>
            </w:r>
            <w:r w:rsidR="00424D93">
              <w:rPr>
                <w:sz w:val="20"/>
                <w:szCs w:val="20"/>
                <w:lang w:val="en-IE"/>
              </w:rPr>
              <w:t>1</w:t>
            </w:r>
            <w:r w:rsidRPr="005A04A4">
              <w:rPr>
                <w:sz w:val="20"/>
                <w:szCs w:val="20"/>
                <w:lang w:val="en-IE"/>
              </w:rPr>
              <w:t>.</w:t>
            </w:r>
            <w:r>
              <w:rPr>
                <w:sz w:val="20"/>
                <w:szCs w:val="20"/>
                <w:lang w:val="en-IE"/>
              </w:rPr>
              <w:t>1</w:t>
            </w:r>
            <w:r w:rsidRPr="005A04A4">
              <w:rPr>
                <w:sz w:val="20"/>
                <w:szCs w:val="20"/>
                <w:lang w:val="en-IE"/>
              </w:rPr>
              <w:t xml:space="preserve"> </w:t>
            </w:r>
            <w:r>
              <w:rPr>
                <w:sz w:val="20"/>
                <w:szCs w:val="20"/>
                <w:lang w:val="en-IE"/>
              </w:rPr>
              <w:t xml:space="preserve">In relation to all Core Fund grants: </w:t>
            </w:r>
          </w:p>
          <w:p w14:paraId="56D81A66" w14:textId="77777777" w:rsidR="00A10CB8" w:rsidRDefault="00A10CB8" w:rsidP="00A10CB8">
            <w:pPr>
              <w:pStyle w:val="ListParagraph"/>
              <w:numPr>
                <w:ilvl w:val="0"/>
                <w:numId w:val="15"/>
              </w:numPr>
              <w:spacing w:after="0"/>
              <w:rPr>
                <w:b w:val="0"/>
                <w:sz w:val="20"/>
                <w:szCs w:val="20"/>
                <w:lang w:val="en-IE"/>
              </w:rPr>
            </w:pPr>
            <w:r>
              <w:rPr>
                <w:b w:val="0"/>
                <w:sz w:val="20"/>
                <w:szCs w:val="20"/>
                <w:lang w:val="en-IE"/>
              </w:rPr>
              <w:t>Grant assessments completed within 16 weeks</w:t>
            </w:r>
          </w:p>
          <w:p w14:paraId="3B7997D1" w14:textId="77777777" w:rsidR="00A10CB8" w:rsidRDefault="00A10CB8" w:rsidP="00A10CB8">
            <w:pPr>
              <w:pStyle w:val="ListParagraph"/>
              <w:numPr>
                <w:ilvl w:val="0"/>
                <w:numId w:val="15"/>
              </w:numPr>
              <w:spacing w:after="0"/>
              <w:rPr>
                <w:b w:val="0"/>
                <w:sz w:val="20"/>
                <w:szCs w:val="20"/>
                <w:lang w:val="en-IE"/>
              </w:rPr>
            </w:pPr>
            <w:r w:rsidRPr="00BC052B">
              <w:rPr>
                <w:b w:val="0"/>
                <w:sz w:val="20"/>
                <w:szCs w:val="20"/>
                <w:lang w:val="en-IE"/>
              </w:rPr>
              <w:t xml:space="preserve">Delivery within financial tolerance levels </w:t>
            </w:r>
          </w:p>
          <w:p w14:paraId="42C201D2"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Satisfactory Audit Reports</w:t>
            </w:r>
          </w:p>
          <w:p w14:paraId="27CCA76A"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Monthly Financial returns monitoring spend completed accurately and on time</w:t>
            </w:r>
          </w:p>
          <w:p w14:paraId="713F43FA" w14:textId="77777777" w:rsidR="00A10CB8" w:rsidRPr="005A04A4" w:rsidRDefault="00A10CB8" w:rsidP="00A10CB8">
            <w:pPr>
              <w:pStyle w:val="ListParagraph"/>
              <w:spacing w:after="0"/>
              <w:ind w:left="720"/>
              <w:rPr>
                <w:sz w:val="20"/>
                <w:szCs w:val="20"/>
                <w:lang w:val="en-IE"/>
              </w:rPr>
            </w:pPr>
          </w:p>
        </w:tc>
        <w:tc>
          <w:tcPr>
            <w:tcW w:w="1304" w:type="dxa"/>
            <w:shd w:val="clear" w:color="auto" w:fill="FFFFFF" w:themeFill="background1"/>
          </w:tcPr>
          <w:p w14:paraId="231FD00C" w14:textId="77777777" w:rsidR="00A10CB8" w:rsidRPr="005A04A4" w:rsidRDefault="00A10CB8" w:rsidP="00A10CB8">
            <w:pPr>
              <w:rPr>
                <w:sz w:val="20"/>
                <w:szCs w:val="20"/>
                <w:lang w:val="en-IE"/>
              </w:rPr>
            </w:pPr>
            <w:r w:rsidRPr="005A04A4">
              <w:rPr>
                <w:sz w:val="20"/>
                <w:szCs w:val="20"/>
                <w:lang w:val="en-IE"/>
              </w:rPr>
              <w:t>D</w:t>
            </w:r>
            <w:r>
              <w:rPr>
                <w:sz w:val="20"/>
                <w:szCs w:val="20"/>
                <w:lang w:val="en-IE"/>
              </w:rPr>
              <w:t xml:space="preserve">ir </w:t>
            </w:r>
            <w:r w:rsidRPr="005A04A4">
              <w:rPr>
                <w:sz w:val="20"/>
                <w:szCs w:val="20"/>
                <w:lang w:val="en-IE"/>
              </w:rPr>
              <w:t>F</w:t>
            </w:r>
            <w:r>
              <w:rPr>
                <w:sz w:val="20"/>
                <w:szCs w:val="20"/>
                <w:lang w:val="en-IE"/>
              </w:rPr>
              <w:t>unding and Dev</w:t>
            </w:r>
            <w:r w:rsidRPr="005A04A4">
              <w:rPr>
                <w:sz w:val="20"/>
                <w:szCs w:val="20"/>
                <w:lang w:val="en-IE"/>
              </w:rPr>
              <w:t xml:space="preserve"> </w:t>
            </w:r>
          </w:p>
          <w:p w14:paraId="167D2A83" w14:textId="77777777" w:rsidR="00A10CB8" w:rsidRPr="005A04A4" w:rsidRDefault="00A10CB8" w:rsidP="00A10CB8">
            <w:pPr>
              <w:rPr>
                <w:sz w:val="20"/>
                <w:szCs w:val="20"/>
                <w:lang w:val="en-IE"/>
              </w:rPr>
            </w:pPr>
          </w:p>
        </w:tc>
        <w:tc>
          <w:tcPr>
            <w:tcW w:w="1673" w:type="dxa"/>
            <w:shd w:val="clear" w:color="auto" w:fill="FFFFFF" w:themeFill="background1"/>
          </w:tcPr>
          <w:p w14:paraId="5AD4A85F" w14:textId="77777777" w:rsidR="00A10CB8" w:rsidRPr="005A04A4" w:rsidRDefault="00A10CB8" w:rsidP="004C0736">
            <w:pPr>
              <w:rPr>
                <w:sz w:val="20"/>
                <w:szCs w:val="20"/>
                <w:lang w:val="en-IE"/>
              </w:rPr>
            </w:pPr>
          </w:p>
        </w:tc>
      </w:tr>
      <w:tr w:rsidR="00A10CB8" w:rsidRPr="00A64376" w14:paraId="0158108C" w14:textId="77777777" w:rsidTr="00424D93">
        <w:trPr>
          <w:trHeight w:val="923"/>
        </w:trPr>
        <w:tc>
          <w:tcPr>
            <w:tcW w:w="2376" w:type="dxa"/>
            <w:shd w:val="clear" w:color="auto" w:fill="FFFFFF" w:themeFill="background1"/>
          </w:tcPr>
          <w:p w14:paraId="267F42F7" w14:textId="77777777" w:rsidR="00424D93" w:rsidRDefault="00424D93" w:rsidP="00424D93">
            <w:pPr>
              <w:rPr>
                <w:b/>
                <w:sz w:val="20"/>
                <w:szCs w:val="20"/>
                <w:lang w:val="en-IE"/>
              </w:rPr>
            </w:pPr>
            <w:r w:rsidRPr="005A04A4">
              <w:rPr>
                <w:sz w:val="20"/>
                <w:szCs w:val="20"/>
                <w:lang w:val="en-IE"/>
              </w:rPr>
              <w:t>F</w:t>
            </w:r>
            <w:r>
              <w:rPr>
                <w:sz w:val="20"/>
                <w:szCs w:val="20"/>
                <w:lang w:val="en-IE"/>
              </w:rPr>
              <w:t>3</w:t>
            </w:r>
            <w:r w:rsidRPr="005A04A4">
              <w:rPr>
                <w:sz w:val="20"/>
                <w:szCs w:val="20"/>
                <w:lang w:val="en-IE"/>
              </w:rPr>
              <w:t xml:space="preserve"> –CRC </w:t>
            </w:r>
            <w:r w:rsidRPr="00424D93">
              <w:rPr>
                <w:b/>
                <w:sz w:val="20"/>
                <w:szCs w:val="20"/>
                <w:lang w:val="en-IE"/>
              </w:rPr>
              <w:t>Area Based Funding</w:t>
            </w:r>
            <w:r>
              <w:rPr>
                <w:sz w:val="20"/>
                <w:szCs w:val="20"/>
                <w:lang w:val="en-IE"/>
              </w:rPr>
              <w:t xml:space="preserve"> </w:t>
            </w:r>
            <w:r w:rsidRPr="005A04A4">
              <w:rPr>
                <w:sz w:val="20"/>
                <w:szCs w:val="20"/>
                <w:lang w:val="en-IE"/>
              </w:rPr>
              <w:t>for 201</w:t>
            </w:r>
            <w:r>
              <w:rPr>
                <w:sz w:val="20"/>
                <w:szCs w:val="20"/>
                <w:lang w:val="en-IE"/>
              </w:rPr>
              <w:t>8</w:t>
            </w:r>
            <w:r w:rsidRPr="005A04A4">
              <w:rPr>
                <w:sz w:val="20"/>
                <w:szCs w:val="20"/>
                <w:lang w:val="en-IE"/>
              </w:rPr>
              <w:t>-1</w:t>
            </w:r>
            <w:r>
              <w:rPr>
                <w:sz w:val="20"/>
                <w:szCs w:val="20"/>
                <w:lang w:val="en-IE"/>
              </w:rPr>
              <w:t>9</w:t>
            </w:r>
            <w:r w:rsidRPr="005A04A4">
              <w:rPr>
                <w:sz w:val="20"/>
                <w:szCs w:val="20"/>
                <w:lang w:val="en-IE"/>
              </w:rPr>
              <w:t xml:space="preserve"> will be distributed to assist with achievement of the identified indicators in the PfG and </w:t>
            </w:r>
            <w:r>
              <w:rPr>
                <w:sz w:val="20"/>
                <w:szCs w:val="20"/>
                <w:lang w:val="en-IE"/>
              </w:rPr>
              <w:t>T:BUC</w:t>
            </w:r>
            <w:r w:rsidRPr="005A04A4">
              <w:rPr>
                <w:sz w:val="20"/>
                <w:szCs w:val="20"/>
                <w:lang w:val="en-IE"/>
              </w:rPr>
              <w:t xml:space="preserve"> strategic outcomes</w:t>
            </w:r>
            <w:r w:rsidRPr="005A04A4">
              <w:rPr>
                <w:b/>
                <w:sz w:val="20"/>
                <w:szCs w:val="20"/>
                <w:lang w:val="en-IE"/>
              </w:rPr>
              <w:t xml:space="preserve"> </w:t>
            </w:r>
          </w:p>
          <w:p w14:paraId="7B38D5C5" w14:textId="77777777" w:rsidR="00A10CB8" w:rsidRPr="005A04A4" w:rsidRDefault="00424D93" w:rsidP="00424D93">
            <w:pPr>
              <w:rPr>
                <w:sz w:val="20"/>
                <w:szCs w:val="20"/>
                <w:lang w:val="en-IE"/>
              </w:rPr>
            </w:pPr>
            <w:r w:rsidRPr="005A04A4">
              <w:rPr>
                <w:b/>
                <w:sz w:val="20"/>
                <w:szCs w:val="20"/>
                <w:lang w:val="en-IE"/>
              </w:rPr>
              <w:t>Related Outcomes:</w:t>
            </w:r>
            <w:r>
              <w:rPr>
                <w:b/>
                <w:sz w:val="20"/>
                <w:szCs w:val="20"/>
                <w:lang w:val="en-IE"/>
              </w:rPr>
              <w:t xml:space="preserve"> </w:t>
            </w:r>
            <w:r>
              <w:rPr>
                <w:sz w:val="20"/>
                <w:szCs w:val="20"/>
                <w:lang w:val="en-IE"/>
              </w:rPr>
              <w:t>Identified o</w:t>
            </w:r>
            <w:r w:rsidRPr="005A04A4">
              <w:rPr>
                <w:sz w:val="20"/>
                <w:szCs w:val="20"/>
                <w:lang w:val="en-IE"/>
              </w:rPr>
              <w:t>utcomes</w:t>
            </w:r>
            <w:r>
              <w:rPr>
                <w:sz w:val="20"/>
                <w:szCs w:val="20"/>
                <w:lang w:val="en-IE"/>
              </w:rPr>
              <w:t xml:space="preserve"> linked to </w:t>
            </w:r>
            <w:r w:rsidR="00232A76">
              <w:rPr>
                <w:sz w:val="20"/>
                <w:szCs w:val="20"/>
                <w:lang w:val="en-IE"/>
              </w:rPr>
              <w:t>PfG and T:BUC will be achieved.</w:t>
            </w:r>
          </w:p>
        </w:tc>
        <w:tc>
          <w:tcPr>
            <w:tcW w:w="1276" w:type="dxa"/>
            <w:shd w:val="clear" w:color="auto" w:fill="FFFFFF" w:themeFill="background1"/>
          </w:tcPr>
          <w:p w14:paraId="4E6DD0D0" w14:textId="77777777" w:rsidR="00A10CB8" w:rsidRPr="005A04A4" w:rsidRDefault="00A10CB8" w:rsidP="00605A24">
            <w:pPr>
              <w:rPr>
                <w:sz w:val="20"/>
                <w:szCs w:val="20"/>
                <w:lang w:val="en-IE"/>
              </w:rPr>
            </w:pPr>
            <w:r w:rsidRPr="005A04A4">
              <w:rPr>
                <w:sz w:val="20"/>
                <w:szCs w:val="20"/>
                <w:lang w:val="en-IE"/>
              </w:rPr>
              <w:t>April 201</w:t>
            </w:r>
            <w:r>
              <w:rPr>
                <w:sz w:val="20"/>
                <w:szCs w:val="20"/>
                <w:lang w:val="en-IE"/>
              </w:rPr>
              <w:t>8</w:t>
            </w:r>
            <w:r w:rsidRPr="005A04A4">
              <w:rPr>
                <w:sz w:val="20"/>
                <w:szCs w:val="20"/>
                <w:lang w:val="en-IE"/>
              </w:rPr>
              <w:t>- March 201</w:t>
            </w:r>
            <w:r>
              <w:rPr>
                <w:sz w:val="20"/>
                <w:szCs w:val="20"/>
                <w:lang w:val="en-IE"/>
              </w:rPr>
              <w:t>9</w:t>
            </w:r>
          </w:p>
        </w:tc>
        <w:tc>
          <w:tcPr>
            <w:tcW w:w="3544" w:type="dxa"/>
            <w:shd w:val="clear" w:color="auto" w:fill="FFFFFF" w:themeFill="background1"/>
          </w:tcPr>
          <w:p w14:paraId="65F0AB47" w14:textId="77777777" w:rsidR="00A10CB8" w:rsidRDefault="00A10CB8" w:rsidP="00A10CB8">
            <w:pPr>
              <w:rPr>
                <w:color w:val="000000" w:themeColor="text1"/>
                <w:sz w:val="20"/>
                <w:szCs w:val="20"/>
                <w:lang w:val="en-IE"/>
              </w:rPr>
            </w:pPr>
            <w:r w:rsidRPr="005A04A4">
              <w:rPr>
                <w:color w:val="000000" w:themeColor="text1"/>
                <w:sz w:val="20"/>
                <w:szCs w:val="20"/>
                <w:lang w:val="en-IE"/>
              </w:rPr>
              <w:t>F</w:t>
            </w:r>
            <w:r w:rsidR="00424D93">
              <w:rPr>
                <w:color w:val="000000" w:themeColor="text1"/>
                <w:sz w:val="20"/>
                <w:szCs w:val="20"/>
                <w:lang w:val="en-IE"/>
              </w:rPr>
              <w:t>3</w:t>
            </w:r>
            <w:r w:rsidRPr="005A04A4">
              <w:rPr>
                <w:color w:val="000000" w:themeColor="text1"/>
                <w:sz w:val="20"/>
                <w:szCs w:val="20"/>
                <w:lang w:val="en-IE"/>
              </w:rPr>
              <w:t>.</w:t>
            </w:r>
            <w:r w:rsidR="00424D93">
              <w:rPr>
                <w:color w:val="000000" w:themeColor="text1"/>
                <w:sz w:val="20"/>
                <w:szCs w:val="20"/>
                <w:lang w:val="en-IE"/>
              </w:rPr>
              <w:t>1</w:t>
            </w:r>
            <w:r w:rsidRPr="005A04A4">
              <w:rPr>
                <w:color w:val="000000" w:themeColor="text1"/>
                <w:sz w:val="20"/>
                <w:szCs w:val="20"/>
                <w:lang w:val="en-IE"/>
              </w:rPr>
              <w:t xml:space="preserve"> </w:t>
            </w:r>
            <w:r>
              <w:rPr>
                <w:color w:val="000000" w:themeColor="text1"/>
                <w:sz w:val="20"/>
                <w:szCs w:val="20"/>
                <w:lang w:val="en-IE"/>
              </w:rPr>
              <w:t>–</w:t>
            </w:r>
            <w:r w:rsidRPr="005A04A4">
              <w:rPr>
                <w:color w:val="000000" w:themeColor="text1"/>
                <w:sz w:val="20"/>
                <w:szCs w:val="20"/>
                <w:lang w:val="en-IE"/>
              </w:rPr>
              <w:t xml:space="preserve"> </w:t>
            </w:r>
            <w:r w:rsidRPr="009B3A96">
              <w:rPr>
                <w:b/>
                <w:color w:val="000000" w:themeColor="text1"/>
                <w:sz w:val="20"/>
                <w:szCs w:val="20"/>
                <w:lang w:val="en-IE"/>
              </w:rPr>
              <w:t>Area Based Funding</w:t>
            </w:r>
            <w:r>
              <w:rPr>
                <w:color w:val="000000" w:themeColor="text1"/>
                <w:sz w:val="20"/>
                <w:szCs w:val="20"/>
                <w:lang w:val="en-IE"/>
              </w:rPr>
              <w:t xml:space="preserve">: </w:t>
            </w:r>
            <w:r w:rsidRPr="005A04A4">
              <w:rPr>
                <w:color w:val="000000" w:themeColor="text1"/>
                <w:sz w:val="20"/>
                <w:szCs w:val="20"/>
                <w:lang w:val="en-IE"/>
              </w:rPr>
              <w:t xml:space="preserve">North Belfast Strategic Good Relations  Programme </w:t>
            </w:r>
            <w:r>
              <w:rPr>
                <w:color w:val="000000" w:themeColor="text1"/>
                <w:sz w:val="20"/>
                <w:szCs w:val="20"/>
                <w:lang w:val="en-IE"/>
              </w:rPr>
              <w:t>fully transferred to CRC and 100% of grants processed within targets/timescales agreed by The Executive Office</w:t>
            </w:r>
          </w:p>
          <w:p w14:paraId="5CE7BC53" w14:textId="77777777" w:rsidR="00A10CB8" w:rsidRDefault="00A10CB8" w:rsidP="00A10CB8">
            <w:pPr>
              <w:rPr>
                <w:color w:val="000000" w:themeColor="text1"/>
                <w:sz w:val="20"/>
                <w:szCs w:val="20"/>
                <w:lang w:val="en-IE"/>
              </w:rPr>
            </w:pPr>
          </w:p>
          <w:p w14:paraId="4130ADD2" w14:textId="77777777" w:rsidR="00A10CB8" w:rsidRDefault="00A10CB8" w:rsidP="00A10CB8">
            <w:pPr>
              <w:rPr>
                <w:color w:val="000000" w:themeColor="text1"/>
                <w:sz w:val="20"/>
                <w:szCs w:val="20"/>
                <w:lang w:val="en-IE"/>
              </w:rPr>
            </w:pPr>
          </w:p>
        </w:tc>
        <w:tc>
          <w:tcPr>
            <w:tcW w:w="3969" w:type="dxa"/>
            <w:shd w:val="clear" w:color="auto" w:fill="FFFFFF" w:themeFill="background1"/>
          </w:tcPr>
          <w:p w14:paraId="038919D3" w14:textId="77777777" w:rsidR="00A10CB8" w:rsidRPr="005A04A4" w:rsidRDefault="00A10CB8" w:rsidP="00A10CB8">
            <w:pPr>
              <w:spacing w:after="0"/>
              <w:rPr>
                <w:sz w:val="20"/>
                <w:szCs w:val="20"/>
                <w:lang w:val="en-IE"/>
              </w:rPr>
            </w:pPr>
            <w:r w:rsidRPr="005A04A4">
              <w:rPr>
                <w:sz w:val="20"/>
                <w:szCs w:val="20"/>
                <w:lang w:val="en-IE"/>
              </w:rPr>
              <w:t>F</w:t>
            </w:r>
            <w:r w:rsidR="00424D93">
              <w:rPr>
                <w:sz w:val="20"/>
                <w:szCs w:val="20"/>
                <w:lang w:val="en-IE"/>
              </w:rPr>
              <w:t>3</w:t>
            </w:r>
            <w:r w:rsidRPr="005A04A4">
              <w:rPr>
                <w:sz w:val="20"/>
                <w:szCs w:val="20"/>
                <w:lang w:val="en-IE"/>
              </w:rPr>
              <w:t>.</w:t>
            </w:r>
            <w:r w:rsidR="00424D93">
              <w:rPr>
                <w:sz w:val="20"/>
                <w:szCs w:val="20"/>
                <w:lang w:val="en-IE"/>
              </w:rPr>
              <w:t>1</w:t>
            </w:r>
            <w:r w:rsidRPr="005A04A4">
              <w:rPr>
                <w:sz w:val="20"/>
                <w:szCs w:val="20"/>
                <w:lang w:val="en-IE"/>
              </w:rPr>
              <w:t>.</w:t>
            </w:r>
            <w:r>
              <w:rPr>
                <w:sz w:val="20"/>
                <w:szCs w:val="20"/>
                <w:lang w:val="en-IE"/>
              </w:rPr>
              <w:t>1</w:t>
            </w:r>
            <w:r w:rsidRPr="005A04A4">
              <w:rPr>
                <w:sz w:val="20"/>
                <w:szCs w:val="20"/>
                <w:lang w:val="en-IE"/>
              </w:rPr>
              <w:t xml:space="preserve"> </w:t>
            </w:r>
            <w:r>
              <w:rPr>
                <w:sz w:val="20"/>
                <w:szCs w:val="20"/>
                <w:lang w:val="en-IE"/>
              </w:rPr>
              <w:t xml:space="preserve">In relation to all North Belfast grants: </w:t>
            </w:r>
          </w:p>
          <w:p w14:paraId="3DB06089" w14:textId="77777777" w:rsidR="00A10CB8" w:rsidRDefault="00A10CB8" w:rsidP="00A10CB8">
            <w:pPr>
              <w:pStyle w:val="ListParagraph"/>
              <w:numPr>
                <w:ilvl w:val="0"/>
                <w:numId w:val="15"/>
              </w:numPr>
              <w:spacing w:after="0"/>
              <w:rPr>
                <w:b w:val="0"/>
                <w:sz w:val="20"/>
                <w:szCs w:val="20"/>
                <w:lang w:val="en-IE"/>
              </w:rPr>
            </w:pPr>
            <w:r>
              <w:rPr>
                <w:b w:val="0"/>
                <w:sz w:val="20"/>
                <w:szCs w:val="20"/>
                <w:lang w:val="en-IE"/>
              </w:rPr>
              <w:t>Grant assessments completed within 1</w:t>
            </w:r>
            <w:r w:rsidR="00EF78C6">
              <w:rPr>
                <w:b w:val="0"/>
                <w:sz w:val="20"/>
                <w:szCs w:val="20"/>
                <w:lang w:val="en-IE"/>
              </w:rPr>
              <w:t>2</w:t>
            </w:r>
            <w:r>
              <w:rPr>
                <w:b w:val="0"/>
                <w:sz w:val="20"/>
                <w:szCs w:val="20"/>
                <w:lang w:val="en-IE"/>
              </w:rPr>
              <w:t xml:space="preserve"> weeks</w:t>
            </w:r>
          </w:p>
          <w:p w14:paraId="32743A0B"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Delivery within financial tolerance levels</w:t>
            </w:r>
          </w:p>
          <w:p w14:paraId="2FE37C68"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Satisfactory Audit Reports</w:t>
            </w:r>
          </w:p>
          <w:p w14:paraId="45287567" w14:textId="77777777" w:rsidR="00A10CB8" w:rsidRDefault="00A10CB8" w:rsidP="00A10CB8">
            <w:pPr>
              <w:pStyle w:val="ListParagraph"/>
              <w:numPr>
                <w:ilvl w:val="0"/>
                <w:numId w:val="15"/>
              </w:numPr>
              <w:spacing w:after="0"/>
              <w:rPr>
                <w:b w:val="0"/>
                <w:sz w:val="20"/>
                <w:szCs w:val="20"/>
                <w:lang w:val="en-IE"/>
              </w:rPr>
            </w:pPr>
            <w:r w:rsidRPr="00BC052B">
              <w:rPr>
                <w:b w:val="0"/>
                <w:sz w:val="20"/>
                <w:szCs w:val="20"/>
                <w:lang w:val="en-IE"/>
              </w:rPr>
              <w:t>Monthly Financial returns monitoring spend completed accurately and on time</w:t>
            </w:r>
          </w:p>
          <w:p w14:paraId="3C2CBF2B" w14:textId="77777777" w:rsidR="00A10CB8" w:rsidRDefault="00A10CB8" w:rsidP="00A10CB8">
            <w:pPr>
              <w:pStyle w:val="ListParagraph"/>
              <w:spacing w:after="0"/>
              <w:ind w:left="720"/>
              <w:rPr>
                <w:sz w:val="20"/>
                <w:szCs w:val="20"/>
                <w:lang w:val="en-IE"/>
              </w:rPr>
            </w:pPr>
          </w:p>
          <w:p w14:paraId="1BAEAACB" w14:textId="77777777" w:rsidR="00A10CB8" w:rsidRDefault="00A10CB8" w:rsidP="00A10CB8">
            <w:pPr>
              <w:pStyle w:val="ListParagraph"/>
              <w:spacing w:after="0"/>
              <w:ind w:left="720"/>
              <w:rPr>
                <w:sz w:val="20"/>
                <w:szCs w:val="20"/>
                <w:lang w:val="en-IE"/>
              </w:rPr>
            </w:pPr>
          </w:p>
          <w:p w14:paraId="16DADCE1" w14:textId="77777777" w:rsidR="00A10CB8" w:rsidRDefault="00A10CB8" w:rsidP="00A10CB8">
            <w:pPr>
              <w:rPr>
                <w:sz w:val="20"/>
                <w:szCs w:val="20"/>
                <w:lang w:val="en-IE"/>
              </w:rPr>
            </w:pPr>
          </w:p>
        </w:tc>
        <w:tc>
          <w:tcPr>
            <w:tcW w:w="1304" w:type="dxa"/>
            <w:shd w:val="clear" w:color="auto" w:fill="FFFFFF" w:themeFill="background1"/>
          </w:tcPr>
          <w:p w14:paraId="655860E1" w14:textId="77777777" w:rsidR="00424D93" w:rsidRDefault="00424D93" w:rsidP="00424D93">
            <w:pPr>
              <w:rPr>
                <w:sz w:val="20"/>
                <w:szCs w:val="20"/>
                <w:lang w:val="en-IE"/>
              </w:rPr>
            </w:pPr>
            <w:r w:rsidRPr="005A04A4">
              <w:rPr>
                <w:sz w:val="20"/>
                <w:szCs w:val="20"/>
                <w:lang w:val="en-IE"/>
              </w:rPr>
              <w:t>Dir Funding and Dev</w:t>
            </w:r>
          </w:p>
          <w:p w14:paraId="0A8979F9" w14:textId="77777777" w:rsidR="00A10CB8" w:rsidRDefault="00A10CB8" w:rsidP="00A10CB8">
            <w:pPr>
              <w:rPr>
                <w:sz w:val="20"/>
                <w:szCs w:val="20"/>
                <w:lang w:val="en-IE"/>
              </w:rPr>
            </w:pPr>
          </w:p>
          <w:p w14:paraId="5718FDF4" w14:textId="77777777" w:rsidR="00A10CB8" w:rsidRDefault="00A10CB8" w:rsidP="00A10CB8">
            <w:pPr>
              <w:rPr>
                <w:sz w:val="20"/>
                <w:szCs w:val="20"/>
                <w:lang w:val="en-IE"/>
              </w:rPr>
            </w:pPr>
          </w:p>
          <w:p w14:paraId="74D351D4" w14:textId="77777777" w:rsidR="00A10CB8" w:rsidRDefault="00A10CB8" w:rsidP="00A10CB8">
            <w:pPr>
              <w:rPr>
                <w:sz w:val="20"/>
                <w:szCs w:val="20"/>
                <w:lang w:val="en-IE"/>
              </w:rPr>
            </w:pPr>
          </w:p>
          <w:p w14:paraId="69F72A33" w14:textId="77777777" w:rsidR="00A10CB8" w:rsidRDefault="00A10CB8" w:rsidP="00A10CB8">
            <w:pPr>
              <w:rPr>
                <w:sz w:val="20"/>
                <w:szCs w:val="20"/>
                <w:lang w:val="en-IE"/>
              </w:rPr>
            </w:pPr>
          </w:p>
        </w:tc>
        <w:tc>
          <w:tcPr>
            <w:tcW w:w="1673" w:type="dxa"/>
            <w:shd w:val="clear" w:color="auto" w:fill="FFFFFF" w:themeFill="background1"/>
          </w:tcPr>
          <w:p w14:paraId="4A1ACDDA" w14:textId="77777777" w:rsidR="00A10CB8" w:rsidRPr="005A04A4" w:rsidRDefault="00A10CB8" w:rsidP="004C0736">
            <w:pPr>
              <w:rPr>
                <w:sz w:val="20"/>
                <w:szCs w:val="20"/>
                <w:lang w:val="en-IE"/>
              </w:rPr>
            </w:pPr>
          </w:p>
        </w:tc>
      </w:tr>
      <w:tr w:rsidR="00232A76" w:rsidRPr="00A64376" w14:paraId="42ACEA75" w14:textId="77777777" w:rsidTr="00424D93">
        <w:trPr>
          <w:trHeight w:val="923"/>
        </w:trPr>
        <w:tc>
          <w:tcPr>
            <w:tcW w:w="2376" w:type="dxa"/>
            <w:shd w:val="clear" w:color="auto" w:fill="FFFFFF" w:themeFill="background1"/>
          </w:tcPr>
          <w:p w14:paraId="2A7F7100" w14:textId="77777777" w:rsidR="00232A76" w:rsidRDefault="00232A76" w:rsidP="00424D93">
            <w:pPr>
              <w:rPr>
                <w:sz w:val="20"/>
                <w:szCs w:val="20"/>
                <w:lang w:val="en-IE"/>
              </w:rPr>
            </w:pPr>
            <w:r>
              <w:rPr>
                <w:sz w:val="20"/>
                <w:szCs w:val="20"/>
                <w:lang w:val="en-IE"/>
              </w:rPr>
              <w:lastRenderedPageBreak/>
              <w:t xml:space="preserve">F4 – CRC </w:t>
            </w:r>
            <w:r w:rsidRPr="00232A76">
              <w:rPr>
                <w:b/>
                <w:sz w:val="20"/>
                <w:szCs w:val="20"/>
                <w:lang w:val="en-IE"/>
              </w:rPr>
              <w:t>Project Funding</w:t>
            </w:r>
            <w:r>
              <w:rPr>
                <w:sz w:val="20"/>
                <w:szCs w:val="20"/>
                <w:lang w:val="en-IE"/>
              </w:rPr>
              <w:t xml:space="preserve"> for 2018-19 will be distributed to assist with achievement of the identified indicators in the PfG and T:BUC strategic outcomes</w:t>
            </w:r>
          </w:p>
          <w:p w14:paraId="761ED1EF" w14:textId="77777777" w:rsidR="00232A76" w:rsidRPr="005A04A4" w:rsidRDefault="00232A76" w:rsidP="00424D93">
            <w:pPr>
              <w:rPr>
                <w:sz w:val="20"/>
                <w:szCs w:val="20"/>
                <w:lang w:val="en-IE"/>
              </w:rPr>
            </w:pPr>
            <w:r w:rsidRPr="005A04A4">
              <w:rPr>
                <w:b/>
                <w:sz w:val="20"/>
                <w:szCs w:val="20"/>
                <w:lang w:val="en-IE"/>
              </w:rPr>
              <w:t>Related Outcomes:</w:t>
            </w:r>
            <w:r>
              <w:rPr>
                <w:b/>
                <w:sz w:val="20"/>
                <w:szCs w:val="20"/>
                <w:lang w:val="en-IE"/>
              </w:rPr>
              <w:t xml:space="preserve"> </w:t>
            </w:r>
            <w:r>
              <w:rPr>
                <w:sz w:val="20"/>
                <w:szCs w:val="20"/>
                <w:lang w:val="en-IE"/>
              </w:rPr>
              <w:t>Identified o</w:t>
            </w:r>
            <w:r w:rsidRPr="005A04A4">
              <w:rPr>
                <w:sz w:val="20"/>
                <w:szCs w:val="20"/>
                <w:lang w:val="en-IE"/>
              </w:rPr>
              <w:t>utcomes</w:t>
            </w:r>
            <w:r>
              <w:rPr>
                <w:sz w:val="20"/>
                <w:szCs w:val="20"/>
                <w:lang w:val="en-IE"/>
              </w:rPr>
              <w:t xml:space="preserve"> linked to PfG and T:BUC will be achieved.</w:t>
            </w:r>
          </w:p>
        </w:tc>
        <w:tc>
          <w:tcPr>
            <w:tcW w:w="1276" w:type="dxa"/>
            <w:shd w:val="clear" w:color="auto" w:fill="FFFFFF" w:themeFill="background1"/>
          </w:tcPr>
          <w:p w14:paraId="1768A75D" w14:textId="77777777" w:rsidR="00232A76" w:rsidRPr="005A04A4" w:rsidRDefault="00232A76" w:rsidP="00605A24">
            <w:pPr>
              <w:rPr>
                <w:sz w:val="20"/>
                <w:szCs w:val="20"/>
                <w:lang w:val="en-IE"/>
              </w:rPr>
            </w:pPr>
            <w:r w:rsidRPr="005A04A4">
              <w:rPr>
                <w:sz w:val="20"/>
                <w:szCs w:val="20"/>
                <w:lang w:val="en-IE"/>
              </w:rPr>
              <w:t>April 201</w:t>
            </w:r>
            <w:r>
              <w:rPr>
                <w:sz w:val="20"/>
                <w:szCs w:val="20"/>
                <w:lang w:val="en-IE"/>
              </w:rPr>
              <w:t>8</w:t>
            </w:r>
            <w:r w:rsidRPr="005A04A4">
              <w:rPr>
                <w:sz w:val="20"/>
                <w:szCs w:val="20"/>
                <w:lang w:val="en-IE"/>
              </w:rPr>
              <w:t>- March 201</w:t>
            </w:r>
            <w:r>
              <w:rPr>
                <w:sz w:val="20"/>
                <w:szCs w:val="20"/>
                <w:lang w:val="en-IE"/>
              </w:rPr>
              <w:t>9</w:t>
            </w:r>
          </w:p>
        </w:tc>
        <w:tc>
          <w:tcPr>
            <w:tcW w:w="3544" w:type="dxa"/>
            <w:shd w:val="clear" w:color="auto" w:fill="FFFFFF" w:themeFill="background1"/>
          </w:tcPr>
          <w:p w14:paraId="24E95B73" w14:textId="77777777" w:rsidR="00232A76" w:rsidRDefault="00232A76" w:rsidP="00232A76">
            <w:pPr>
              <w:rPr>
                <w:color w:val="000000" w:themeColor="text1"/>
                <w:sz w:val="20"/>
                <w:szCs w:val="20"/>
                <w:lang w:val="en-IE"/>
              </w:rPr>
            </w:pPr>
            <w:r>
              <w:rPr>
                <w:color w:val="000000" w:themeColor="text1"/>
                <w:sz w:val="20"/>
                <w:szCs w:val="20"/>
                <w:lang w:val="en-IE"/>
              </w:rPr>
              <w:t xml:space="preserve">F4.1 </w:t>
            </w:r>
            <w:r w:rsidRPr="00232A76">
              <w:rPr>
                <w:b/>
                <w:color w:val="000000" w:themeColor="text1"/>
                <w:sz w:val="20"/>
                <w:szCs w:val="20"/>
                <w:lang w:val="en-IE"/>
              </w:rPr>
              <w:t>Project Funding</w:t>
            </w:r>
            <w:r>
              <w:rPr>
                <w:b/>
                <w:color w:val="000000" w:themeColor="text1"/>
                <w:sz w:val="20"/>
                <w:szCs w:val="20"/>
                <w:lang w:val="en-IE"/>
              </w:rPr>
              <w:t xml:space="preserve">: </w:t>
            </w:r>
            <w:r w:rsidRPr="005A04A4">
              <w:rPr>
                <w:color w:val="000000" w:themeColor="text1"/>
                <w:sz w:val="20"/>
                <w:szCs w:val="20"/>
                <w:lang w:val="en-IE"/>
              </w:rPr>
              <w:t>100% of applications processed within targets/ timescales agreed by the Executive Office</w:t>
            </w:r>
          </w:p>
          <w:p w14:paraId="27661B41" w14:textId="77777777" w:rsidR="00232A76" w:rsidRDefault="00232A76" w:rsidP="00232A76">
            <w:pPr>
              <w:spacing w:after="0"/>
              <w:ind w:left="720"/>
              <w:rPr>
                <w:sz w:val="20"/>
                <w:szCs w:val="20"/>
              </w:rPr>
            </w:pPr>
          </w:p>
          <w:p w14:paraId="1330433D" w14:textId="77777777" w:rsidR="00232A76" w:rsidRDefault="00232A76" w:rsidP="00232A76">
            <w:pPr>
              <w:spacing w:after="0"/>
              <w:ind w:left="720"/>
              <w:rPr>
                <w:sz w:val="20"/>
                <w:szCs w:val="20"/>
              </w:rPr>
            </w:pPr>
          </w:p>
          <w:p w14:paraId="3D903E99" w14:textId="77777777" w:rsidR="00232A76" w:rsidRPr="005A04A4" w:rsidRDefault="00232A76" w:rsidP="00232A76">
            <w:pPr>
              <w:rPr>
                <w:color w:val="000000" w:themeColor="text1"/>
                <w:sz w:val="20"/>
                <w:szCs w:val="20"/>
                <w:lang w:val="en-IE"/>
              </w:rPr>
            </w:pPr>
          </w:p>
        </w:tc>
        <w:tc>
          <w:tcPr>
            <w:tcW w:w="3969" w:type="dxa"/>
            <w:shd w:val="clear" w:color="auto" w:fill="FFFFFF" w:themeFill="background1"/>
          </w:tcPr>
          <w:p w14:paraId="61BE3957" w14:textId="77777777" w:rsidR="00232A76" w:rsidRPr="005A04A4" w:rsidRDefault="00232A76" w:rsidP="00232A76">
            <w:pPr>
              <w:spacing w:after="0"/>
              <w:rPr>
                <w:sz w:val="20"/>
                <w:szCs w:val="20"/>
                <w:lang w:val="en-IE"/>
              </w:rPr>
            </w:pPr>
            <w:r w:rsidRPr="005A04A4">
              <w:rPr>
                <w:sz w:val="20"/>
                <w:szCs w:val="20"/>
                <w:lang w:val="en-IE"/>
              </w:rPr>
              <w:t>F</w:t>
            </w:r>
            <w:r>
              <w:rPr>
                <w:sz w:val="20"/>
                <w:szCs w:val="20"/>
                <w:lang w:val="en-IE"/>
              </w:rPr>
              <w:t>4</w:t>
            </w:r>
            <w:r w:rsidRPr="005A04A4">
              <w:rPr>
                <w:sz w:val="20"/>
                <w:szCs w:val="20"/>
                <w:lang w:val="en-IE"/>
              </w:rPr>
              <w:t>.</w:t>
            </w:r>
            <w:r>
              <w:rPr>
                <w:sz w:val="20"/>
                <w:szCs w:val="20"/>
                <w:lang w:val="en-IE"/>
              </w:rPr>
              <w:t>1</w:t>
            </w:r>
            <w:r w:rsidRPr="005A04A4">
              <w:rPr>
                <w:sz w:val="20"/>
                <w:szCs w:val="20"/>
                <w:lang w:val="en-IE"/>
              </w:rPr>
              <w:t>.</w:t>
            </w:r>
            <w:r>
              <w:rPr>
                <w:sz w:val="20"/>
                <w:szCs w:val="20"/>
                <w:lang w:val="en-IE"/>
              </w:rPr>
              <w:t>1</w:t>
            </w:r>
            <w:r w:rsidRPr="005A04A4">
              <w:rPr>
                <w:sz w:val="20"/>
                <w:szCs w:val="20"/>
                <w:lang w:val="en-IE"/>
              </w:rPr>
              <w:t xml:space="preserve"> </w:t>
            </w:r>
            <w:r>
              <w:rPr>
                <w:sz w:val="20"/>
                <w:szCs w:val="20"/>
                <w:lang w:val="en-IE"/>
              </w:rPr>
              <w:t xml:space="preserve">In relation to all Media, Publications and other project grants : </w:t>
            </w:r>
          </w:p>
          <w:p w14:paraId="59AA9C90" w14:textId="77777777" w:rsidR="00232A76" w:rsidRDefault="00232A76" w:rsidP="00232A76">
            <w:pPr>
              <w:pStyle w:val="ListParagraph"/>
              <w:numPr>
                <w:ilvl w:val="0"/>
                <w:numId w:val="15"/>
              </w:numPr>
              <w:spacing w:after="0"/>
              <w:rPr>
                <w:b w:val="0"/>
                <w:sz w:val="20"/>
                <w:szCs w:val="20"/>
                <w:lang w:val="en-IE"/>
              </w:rPr>
            </w:pPr>
            <w:r>
              <w:rPr>
                <w:b w:val="0"/>
                <w:sz w:val="20"/>
                <w:szCs w:val="20"/>
                <w:lang w:val="en-IE"/>
              </w:rPr>
              <w:t>Grant assessments completed within 12 weeks</w:t>
            </w:r>
          </w:p>
          <w:p w14:paraId="014537FA" w14:textId="77777777" w:rsidR="00232A76" w:rsidRPr="00BC052B" w:rsidRDefault="00232A76" w:rsidP="00232A76">
            <w:pPr>
              <w:pStyle w:val="ListParagraph"/>
              <w:numPr>
                <w:ilvl w:val="0"/>
                <w:numId w:val="15"/>
              </w:numPr>
              <w:spacing w:after="0"/>
              <w:rPr>
                <w:b w:val="0"/>
                <w:sz w:val="20"/>
                <w:szCs w:val="20"/>
                <w:lang w:val="en-IE"/>
              </w:rPr>
            </w:pPr>
            <w:r w:rsidRPr="00BC052B">
              <w:rPr>
                <w:b w:val="0"/>
                <w:sz w:val="20"/>
                <w:szCs w:val="20"/>
                <w:lang w:val="en-IE"/>
              </w:rPr>
              <w:t>Delivery within financial tolerance levels</w:t>
            </w:r>
          </w:p>
          <w:p w14:paraId="5781285E" w14:textId="77777777" w:rsidR="00232A76" w:rsidRPr="00BC052B" w:rsidRDefault="00232A76" w:rsidP="00232A76">
            <w:pPr>
              <w:pStyle w:val="ListParagraph"/>
              <w:numPr>
                <w:ilvl w:val="0"/>
                <w:numId w:val="15"/>
              </w:numPr>
              <w:spacing w:after="0"/>
              <w:rPr>
                <w:b w:val="0"/>
                <w:sz w:val="20"/>
                <w:szCs w:val="20"/>
                <w:lang w:val="en-IE"/>
              </w:rPr>
            </w:pPr>
            <w:r w:rsidRPr="00BC052B">
              <w:rPr>
                <w:b w:val="0"/>
                <w:sz w:val="20"/>
                <w:szCs w:val="20"/>
                <w:lang w:val="en-IE"/>
              </w:rPr>
              <w:t>Satisfactory Audit Reports</w:t>
            </w:r>
          </w:p>
          <w:p w14:paraId="10F680FC" w14:textId="77777777" w:rsidR="00232A76" w:rsidRDefault="00232A76" w:rsidP="00232A76">
            <w:pPr>
              <w:pStyle w:val="ListParagraph"/>
              <w:numPr>
                <w:ilvl w:val="0"/>
                <w:numId w:val="15"/>
              </w:numPr>
              <w:spacing w:after="0"/>
              <w:rPr>
                <w:b w:val="0"/>
                <w:sz w:val="20"/>
                <w:szCs w:val="20"/>
                <w:lang w:val="en-IE"/>
              </w:rPr>
            </w:pPr>
            <w:r w:rsidRPr="00BC052B">
              <w:rPr>
                <w:b w:val="0"/>
                <w:sz w:val="20"/>
                <w:szCs w:val="20"/>
                <w:lang w:val="en-IE"/>
              </w:rPr>
              <w:t>Monthly Financial returns monitoring spend completed accurately and on time</w:t>
            </w:r>
          </w:p>
          <w:p w14:paraId="5BBEF287" w14:textId="77777777" w:rsidR="00232A76" w:rsidRDefault="00232A76" w:rsidP="00232A76">
            <w:pPr>
              <w:pStyle w:val="ListParagraph"/>
              <w:spacing w:after="0"/>
              <w:ind w:left="720"/>
              <w:rPr>
                <w:sz w:val="20"/>
                <w:szCs w:val="20"/>
                <w:lang w:val="en-IE"/>
              </w:rPr>
            </w:pPr>
          </w:p>
          <w:p w14:paraId="476AFA9C" w14:textId="77777777" w:rsidR="00232A76" w:rsidRPr="005A04A4" w:rsidRDefault="00232A76" w:rsidP="00A10CB8">
            <w:pPr>
              <w:spacing w:after="0"/>
              <w:rPr>
                <w:sz w:val="20"/>
                <w:szCs w:val="20"/>
                <w:lang w:val="en-IE"/>
              </w:rPr>
            </w:pPr>
          </w:p>
        </w:tc>
        <w:tc>
          <w:tcPr>
            <w:tcW w:w="1304" w:type="dxa"/>
            <w:shd w:val="clear" w:color="auto" w:fill="FFFFFF" w:themeFill="background1"/>
          </w:tcPr>
          <w:p w14:paraId="6E1D1D24" w14:textId="77777777" w:rsidR="00232A76" w:rsidRPr="005A04A4" w:rsidRDefault="00232A76" w:rsidP="00424D93">
            <w:pPr>
              <w:rPr>
                <w:sz w:val="20"/>
                <w:szCs w:val="20"/>
                <w:lang w:val="en-IE"/>
              </w:rPr>
            </w:pPr>
          </w:p>
        </w:tc>
        <w:tc>
          <w:tcPr>
            <w:tcW w:w="1673" w:type="dxa"/>
            <w:shd w:val="clear" w:color="auto" w:fill="FFFFFF" w:themeFill="background1"/>
          </w:tcPr>
          <w:p w14:paraId="6DF3F28D" w14:textId="77777777" w:rsidR="00232A76" w:rsidRPr="005A04A4" w:rsidRDefault="00232A76" w:rsidP="004C0736">
            <w:pPr>
              <w:rPr>
                <w:sz w:val="20"/>
                <w:szCs w:val="20"/>
                <w:lang w:val="en-IE"/>
              </w:rPr>
            </w:pPr>
          </w:p>
        </w:tc>
      </w:tr>
      <w:tr w:rsidR="00A10CB8" w:rsidRPr="00A64376" w14:paraId="046D70ED" w14:textId="77777777" w:rsidTr="00A10CB8">
        <w:trPr>
          <w:trHeight w:val="2700"/>
        </w:trPr>
        <w:tc>
          <w:tcPr>
            <w:tcW w:w="2376" w:type="dxa"/>
            <w:shd w:val="clear" w:color="auto" w:fill="FFFFFF" w:themeFill="background1"/>
          </w:tcPr>
          <w:p w14:paraId="7EAB5F3F" w14:textId="77777777" w:rsidR="00424D93" w:rsidRDefault="00424D93" w:rsidP="00424D93">
            <w:pPr>
              <w:rPr>
                <w:b/>
                <w:sz w:val="20"/>
                <w:szCs w:val="20"/>
                <w:lang w:val="en-IE"/>
              </w:rPr>
            </w:pPr>
            <w:r w:rsidRPr="005A04A4">
              <w:rPr>
                <w:sz w:val="20"/>
                <w:szCs w:val="20"/>
                <w:lang w:val="en-IE"/>
              </w:rPr>
              <w:t>F</w:t>
            </w:r>
            <w:r w:rsidR="00232A76">
              <w:rPr>
                <w:sz w:val="20"/>
                <w:szCs w:val="20"/>
                <w:lang w:val="en-IE"/>
              </w:rPr>
              <w:t>5</w:t>
            </w:r>
            <w:r w:rsidRPr="005A04A4">
              <w:rPr>
                <w:sz w:val="20"/>
                <w:szCs w:val="20"/>
                <w:lang w:val="en-IE"/>
              </w:rPr>
              <w:t xml:space="preserve"> –CRC </w:t>
            </w:r>
            <w:r w:rsidRPr="00424D93">
              <w:rPr>
                <w:b/>
                <w:sz w:val="20"/>
                <w:szCs w:val="20"/>
                <w:lang w:val="en-IE"/>
              </w:rPr>
              <w:t xml:space="preserve">Small Grant Scheme </w:t>
            </w:r>
            <w:r w:rsidRPr="005A04A4">
              <w:rPr>
                <w:sz w:val="20"/>
                <w:szCs w:val="20"/>
                <w:lang w:val="en-IE"/>
              </w:rPr>
              <w:t>for 201</w:t>
            </w:r>
            <w:r>
              <w:rPr>
                <w:sz w:val="20"/>
                <w:szCs w:val="20"/>
                <w:lang w:val="en-IE"/>
              </w:rPr>
              <w:t>8</w:t>
            </w:r>
            <w:r w:rsidRPr="005A04A4">
              <w:rPr>
                <w:sz w:val="20"/>
                <w:szCs w:val="20"/>
                <w:lang w:val="en-IE"/>
              </w:rPr>
              <w:t>-1</w:t>
            </w:r>
            <w:r>
              <w:rPr>
                <w:sz w:val="20"/>
                <w:szCs w:val="20"/>
                <w:lang w:val="en-IE"/>
              </w:rPr>
              <w:t>9</w:t>
            </w:r>
            <w:r w:rsidRPr="005A04A4">
              <w:rPr>
                <w:sz w:val="20"/>
                <w:szCs w:val="20"/>
                <w:lang w:val="en-IE"/>
              </w:rPr>
              <w:t xml:space="preserve"> will be distributed to assist with achievement of the identified indicators in the PfG and </w:t>
            </w:r>
            <w:r>
              <w:rPr>
                <w:sz w:val="20"/>
                <w:szCs w:val="20"/>
                <w:lang w:val="en-IE"/>
              </w:rPr>
              <w:t>T:BUC</w:t>
            </w:r>
            <w:r w:rsidRPr="005A04A4">
              <w:rPr>
                <w:sz w:val="20"/>
                <w:szCs w:val="20"/>
                <w:lang w:val="en-IE"/>
              </w:rPr>
              <w:t xml:space="preserve"> strategic outcomes</w:t>
            </w:r>
            <w:r w:rsidRPr="005A04A4">
              <w:rPr>
                <w:b/>
                <w:sz w:val="20"/>
                <w:szCs w:val="20"/>
                <w:lang w:val="en-IE"/>
              </w:rPr>
              <w:t xml:space="preserve"> </w:t>
            </w:r>
          </w:p>
          <w:p w14:paraId="0F71DE70" w14:textId="77777777" w:rsidR="00A10CB8" w:rsidRPr="005A04A4" w:rsidRDefault="00424D93" w:rsidP="00424D93">
            <w:pPr>
              <w:rPr>
                <w:sz w:val="20"/>
                <w:szCs w:val="20"/>
                <w:lang w:val="en-IE"/>
              </w:rPr>
            </w:pPr>
            <w:r w:rsidRPr="005A04A4">
              <w:rPr>
                <w:b/>
                <w:sz w:val="20"/>
                <w:szCs w:val="20"/>
                <w:lang w:val="en-IE"/>
              </w:rPr>
              <w:t>Related Outcomes:</w:t>
            </w:r>
            <w:r>
              <w:rPr>
                <w:b/>
                <w:sz w:val="20"/>
                <w:szCs w:val="20"/>
                <w:lang w:val="en-IE"/>
              </w:rPr>
              <w:t xml:space="preserve"> </w:t>
            </w:r>
            <w:r>
              <w:rPr>
                <w:sz w:val="20"/>
                <w:szCs w:val="20"/>
                <w:lang w:val="en-IE"/>
              </w:rPr>
              <w:t>Identified o</w:t>
            </w:r>
            <w:r w:rsidRPr="005A04A4">
              <w:rPr>
                <w:sz w:val="20"/>
                <w:szCs w:val="20"/>
                <w:lang w:val="en-IE"/>
              </w:rPr>
              <w:t>utcomes</w:t>
            </w:r>
            <w:r>
              <w:rPr>
                <w:sz w:val="20"/>
                <w:szCs w:val="20"/>
                <w:lang w:val="en-IE"/>
              </w:rPr>
              <w:t xml:space="preserve"> linked to </w:t>
            </w:r>
            <w:r w:rsidRPr="005A04A4">
              <w:rPr>
                <w:sz w:val="20"/>
                <w:szCs w:val="20"/>
                <w:lang w:val="en-IE"/>
              </w:rPr>
              <w:t>PfG and T:BUC will be achieved..</w:t>
            </w:r>
          </w:p>
        </w:tc>
        <w:tc>
          <w:tcPr>
            <w:tcW w:w="1276" w:type="dxa"/>
            <w:shd w:val="clear" w:color="auto" w:fill="FFFFFF" w:themeFill="background1"/>
          </w:tcPr>
          <w:p w14:paraId="1E6F2D8E" w14:textId="77777777" w:rsidR="00A10CB8" w:rsidRDefault="00A10CB8" w:rsidP="00605A24">
            <w:pPr>
              <w:rPr>
                <w:sz w:val="20"/>
                <w:szCs w:val="20"/>
                <w:lang w:val="en-IE"/>
              </w:rPr>
            </w:pPr>
            <w:r w:rsidRPr="005A04A4">
              <w:rPr>
                <w:sz w:val="20"/>
                <w:szCs w:val="20"/>
                <w:lang w:val="en-IE"/>
              </w:rPr>
              <w:t>April 201</w:t>
            </w:r>
            <w:r>
              <w:rPr>
                <w:sz w:val="20"/>
                <w:szCs w:val="20"/>
                <w:lang w:val="en-IE"/>
              </w:rPr>
              <w:t>8</w:t>
            </w:r>
            <w:r w:rsidRPr="005A04A4">
              <w:rPr>
                <w:sz w:val="20"/>
                <w:szCs w:val="20"/>
                <w:lang w:val="en-IE"/>
              </w:rPr>
              <w:t>- March 201</w:t>
            </w:r>
            <w:r>
              <w:rPr>
                <w:sz w:val="20"/>
                <w:szCs w:val="20"/>
                <w:lang w:val="en-IE"/>
              </w:rPr>
              <w:t>9</w:t>
            </w:r>
          </w:p>
          <w:p w14:paraId="2A336346" w14:textId="77777777" w:rsidR="00A10CB8" w:rsidRDefault="00A10CB8" w:rsidP="00605A24">
            <w:pPr>
              <w:rPr>
                <w:sz w:val="20"/>
                <w:szCs w:val="20"/>
                <w:lang w:val="en-IE"/>
              </w:rPr>
            </w:pPr>
          </w:p>
          <w:p w14:paraId="1074413C" w14:textId="77777777" w:rsidR="00A10CB8" w:rsidRDefault="00A10CB8" w:rsidP="00605A24">
            <w:pPr>
              <w:rPr>
                <w:sz w:val="20"/>
                <w:szCs w:val="20"/>
                <w:lang w:val="en-IE"/>
              </w:rPr>
            </w:pPr>
          </w:p>
          <w:p w14:paraId="56F7553D" w14:textId="77777777" w:rsidR="00A10CB8" w:rsidRDefault="00A10CB8" w:rsidP="00605A24">
            <w:pPr>
              <w:rPr>
                <w:sz w:val="20"/>
                <w:szCs w:val="20"/>
                <w:lang w:val="en-IE"/>
              </w:rPr>
            </w:pPr>
          </w:p>
          <w:p w14:paraId="698DF912" w14:textId="77777777" w:rsidR="00A10CB8" w:rsidRDefault="00A10CB8" w:rsidP="00605A24">
            <w:pPr>
              <w:rPr>
                <w:sz w:val="20"/>
                <w:szCs w:val="20"/>
                <w:lang w:val="en-IE"/>
              </w:rPr>
            </w:pPr>
          </w:p>
          <w:p w14:paraId="069927AC" w14:textId="77777777" w:rsidR="00A10CB8" w:rsidRPr="005A04A4" w:rsidRDefault="00A10CB8" w:rsidP="00605A24">
            <w:pPr>
              <w:rPr>
                <w:sz w:val="20"/>
                <w:szCs w:val="20"/>
                <w:lang w:val="en-IE"/>
              </w:rPr>
            </w:pPr>
          </w:p>
        </w:tc>
        <w:tc>
          <w:tcPr>
            <w:tcW w:w="3544" w:type="dxa"/>
            <w:shd w:val="clear" w:color="auto" w:fill="FFFFFF" w:themeFill="background1"/>
          </w:tcPr>
          <w:p w14:paraId="3C9395D3" w14:textId="77777777" w:rsidR="00424D93" w:rsidRDefault="00232A76" w:rsidP="00424D93">
            <w:pPr>
              <w:rPr>
                <w:color w:val="000000" w:themeColor="text1"/>
                <w:sz w:val="20"/>
                <w:szCs w:val="20"/>
                <w:lang w:val="en-IE"/>
              </w:rPr>
            </w:pPr>
            <w:r>
              <w:rPr>
                <w:color w:val="000000" w:themeColor="text1"/>
                <w:sz w:val="20"/>
                <w:szCs w:val="20"/>
                <w:lang w:val="en-IE"/>
              </w:rPr>
              <w:t>F5</w:t>
            </w:r>
            <w:r w:rsidR="00424D93">
              <w:rPr>
                <w:color w:val="000000" w:themeColor="text1"/>
                <w:sz w:val="20"/>
                <w:szCs w:val="20"/>
                <w:lang w:val="en-IE"/>
              </w:rPr>
              <w:t xml:space="preserve">.1 </w:t>
            </w:r>
            <w:r w:rsidR="00424D93">
              <w:rPr>
                <w:b/>
                <w:color w:val="000000" w:themeColor="text1"/>
                <w:sz w:val="20"/>
                <w:szCs w:val="20"/>
                <w:lang w:val="en-IE"/>
              </w:rPr>
              <w:t xml:space="preserve">Small Grant Scheme: </w:t>
            </w:r>
            <w:r w:rsidR="00424D93" w:rsidRPr="005A04A4">
              <w:rPr>
                <w:color w:val="000000" w:themeColor="text1"/>
                <w:sz w:val="20"/>
                <w:szCs w:val="20"/>
                <w:lang w:val="en-IE"/>
              </w:rPr>
              <w:t>100% of applications processed within targets/ timescales agreed by the Executive Office</w:t>
            </w:r>
          </w:p>
          <w:p w14:paraId="04E79D2B" w14:textId="77777777" w:rsidR="00A10CB8" w:rsidRPr="005A04A4" w:rsidRDefault="00A10CB8" w:rsidP="00A10CB8">
            <w:pPr>
              <w:rPr>
                <w:color w:val="000000" w:themeColor="text1"/>
                <w:sz w:val="20"/>
                <w:szCs w:val="20"/>
                <w:lang w:val="en-IE"/>
              </w:rPr>
            </w:pPr>
          </w:p>
          <w:p w14:paraId="4485221C" w14:textId="77777777" w:rsidR="00A10CB8" w:rsidRDefault="00A10CB8" w:rsidP="00A10CB8">
            <w:pPr>
              <w:rPr>
                <w:color w:val="000000" w:themeColor="text1"/>
                <w:sz w:val="20"/>
                <w:szCs w:val="20"/>
                <w:lang w:val="en-IE"/>
              </w:rPr>
            </w:pPr>
          </w:p>
          <w:p w14:paraId="427A5B72" w14:textId="77777777" w:rsidR="00A10CB8" w:rsidRDefault="00A10CB8" w:rsidP="00A10CB8">
            <w:pPr>
              <w:rPr>
                <w:color w:val="000000" w:themeColor="text1"/>
                <w:sz w:val="20"/>
                <w:szCs w:val="20"/>
                <w:lang w:val="en-IE"/>
              </w:rPr>
            </w:pPr>
          </w:p>
        </w:tc>
        <w:tc>
          <w:tcPr>
            <w:tcW w:w="3969" w:type="dxa"/>
            <w:shd w:val="clear" w:color="auto" w:fill="FFFFFF" w:themeFill="background1"/>
          </w:tcPr>
          <w:p w14:paraId="6B1304FF" w14:textId="77777777" w:rsidR="00424D93" w:rsidRPr="005A04A4" w:rsidRDefault="00232A76" w:rsidP="00424D93">
            <w:pPr>
              <w:spacing w:after="0"/>
              <w:rPr>
                <w:sz w:val="20"/>
                <w:szCs w:val="20"/>
                <w:lang w:val="en-IE"/>
              </w:rPr>
            </w:pPr>
            <w:r>
              <w:rPr>
                <w:sz w:val="20"/>
                <w:szCs w:val="20"/>
                <w:lang w:val="en-IE"/>
              </w:rPr>
              <w:t>F5</w:t>
            </w:r>
            <w:r w:rsidR="00424D93">
              <w:rPr>
                <w:sz w:val="20"/>
                <w:szCs w:val="20"/>
                <w:lang w:val="en-IE"/>
              </w:rPr>
              <w:t xml:space="preserve">.1.1 In relation to all Community Relations And Cultural Diversity grants: </w:t>
            </w:r>
          </w:p>
          <w:p w14:paraId="53B389A5" w14:textId="77777777" w:rsidR="00424D93" w:rsidRDefault="00424D93" w:rsidP="00424D93">
            <w:pPr>
              <w:pStyle w:val="ListParagraph"/>
              <w:numPr>
                <w:ilvl w:val="0"/>
                <w:numId w:val="15"/>
              </w:numPr>
              <w:spacing w:after="0"/>
              <w:rPr>
                <w:b w:val="0"/>
                <w:sz w:val="20"/>
                <w:szCs w:val="20"/>
                <w:lang w:val="en-IE"/>
              </w:rPr>
            </w:pPr>
            <w:r>
              <w:rPr>
                <w:b w:val="0"/>
                <w:sz w:val="20"/>
                <w:szCs w:val="20"/>
                <w:lang w:val="en-IE"/>
              </w:rPr>
              <w:t>Grant assessments completed within 12 weeks</w:t>
            </w:r>
          </w:p>
          <w:p w14:paraId="29B46512" w14:textId="77777777" w:rsidR="00424D93" w:rsidRPr="00BC052B" w:rsidRDefault="00424D93" w:rsidP="00424D93">
            <w:pPr>
              <w:pStyle w:val="ListParagraph"/>
              <w:numPr>
                <w:ilvl w:val="0"/>
                <w:numId w:val="15"/>
              </w:numPr>
              <w:spacing w:after="0"/>
              <w:rPr>
                <w:b w:val="0"/>
                <w:sz w:val="20"/>
                <w:szCs w:val="20"/>
                <w:lang w:val="en-IE"/>
              </w:rPr>
            </w:pPr>
            <w:r w:rsidRPr="00BC052B">
              <w:rPr>
                <w:b w:val="0"/>
                <w:sz w:val="20"/>
                <w:szCs w:val="20"/>
                <w:lang w:val="en-IE"/>
              </w:rPr>
              <w:t>Delivery within financial tolerance levels</w:t>
            </w:r>
          </w:p>
          <w:p w14:paraId="08962D1F" w14:textId="77777777" w:rsidR="00424D93" w:rsidRDefault="00424D93" w:rsidP="00424D93">
            <w:pPr>
              <w:pStyle w:val="ListParagraph"/>
              <w:numPr>
                <w:ilvl w:val="0"/>
                <w:numId w:val="15"/>
              </w:numPr>
              <w:spacing w:after="0"/>
              <w:rPr>
                <w:b w:val="0"/>
                <w:sz w:val="20"/>
                <w:szCs w:val="20"/>
                <w:lang w:val="en-IE"/>
              </w:rPr>
            </w:pPr>
            <w:r w:rsidRPr="00BC052B">
              <w:rPr>
                <w:b w:val="0"/>
                <w:sz w:val="20"/>
                <w:szCs w:val="20"/>
                <w:lang w:val="en-IE"/>
              </w:rPr>
              <w:t>Satisfactory Audit Reports</w:t>
            </w:r>
          </w:p>
          <w:p w14:paraId="044DBFFA" w14:textId="77777777" w:rsidR="00424D93" w:rsidRPr="00BC052B" w:rsidRDefault="00424D93" w:rsidP="00424D93">
            <w:pPr>
              <w:pStyle w:val="ListParagraph"/>
              <w:numPr>
                <w:ilvl w:val="0"/>
                <w:numId w:val="15"/>
              </w:numPr>
              <w:spacing w:after="0"/>
              <w:rPr>
                <w:b w:val="0"/>
                <w:sz w:val="20"/>
                <w:szCs w:val="20"/>
                <w:lang w:val="en-IE"/>
              </w:rPr>
            </w:pPr>
            <w:r w:rsidRPr="00424D93">
              <w:rPr>
                <w:b w:val="0"/>
                <w:sz w:val="20"/>
                <w:szCs w:val="20"/>
                <w:lang w:val="en-IE"/>
              </w:rPr>
              <w:t>Monthly Financial returns monitoring</w:t>
            </w:r>
            <w:r w:rsidRPr="00BC052B">
              <w:rPr>
                <w:b w:val="0"/>
                <w:sz w:val="20"/>
                <w:szCs w:val="20"/>
                <w:lang w:val="en-IE"/>
              </w:rPr>
              <w:t xml:space="preserve"> spend completed accurately and on time</w:t>
            </w:r>
          </w:p>
          <w:p w14:paraId="35CA98C3" w14:textId="77777777" w:rsidR="00A10CB8" w:rsidRPr="00424D93" w:rsidRDefault="00A10CB8" w:rsidP="00424D93">
            <w:pPr>
              <w:pStyle w:val="ListParagraph"/>
              <w:spacing w:after="0"/>
              <w:ind w:left="720"/>
              <w:rPr>
                <w:b w:val="0"/>
                <w:sz w:val="20"/>
                <w:szCs w:val="20"/>
                <w:lang w:val="en-IE"/>
              </w:rPr>
            </w:pPr>
          </w:p>
          <w:p w14:paraId="38533A7F" w14:textId="77777777" w:rsidR="00A10CB8" w:rsidRPr="00BC052B" w:rsidRDefault="00A10CB8" w:rsidP="00424D93">
            <w:pPr>
              <w:pStyle w:val="ListParagraph"/>
              <w:spacing w:after="0"/>
              <w:ind w:left="720"/>
              <w:rPr>
                <w:b w:val="0"/>
                <w:sz w:val="20"/>
                <w:szCs w:val="20"/>
                <w:lang w:val="en-IE"/>
              </w:rPr>
            </w:pPr>
          </w:p>
        </w:tc>
        <w:tc>
          <w:tcPr>
            <w:tcW w:w="1304" w:type="dxa"/>
            <w:shd w:val="clear" w:color="auto" w:fill="FFFFFF" w:themeFill="background1"/>
          </w:tcPr>
          <w:p w14:paraId="6BF7E2D1" w14:textId="77777777" w:rsidR="00A10CB8" w:rsidRDefault="00A10CB8" w:rsidP="00A10CB8">
            <w:pPr>
              <w:rPr>
                <w:sz w:val="20"/>
                <w:szCs w:val="20"/>
                <w:lang w:val="en-IE"/>
              </w:rPr>
            </w:pPr>
            <w:r w:rsidRPr="005A04A4">
              <w:rPr>
                <w:sz w:val="20"/>
                <w:szCs w:val="20"/>
                <w:lang w:val="en-IE"/>
              </w:rPr>
              <w:t>Dir Funding and Dev</w:t>
            </w:r>
          </w:p>
          <w:p w14:paraId="1FC54D1C" w14:textId="77777777" w:rsidR="00A10CB8" w:rsidRDefault="00A10CB8" w:rsidP="00A10CB8">
            <w:pPr>
              <w:rPr>
                <w:sz w:val="20"/>
                <w:szCs w:val="20"/>
                <w:lang w:val="en-IE"/>
              </w:rPr>
            </w:pPr>
          </w:p>
        </w:tc>
        <w:tc>
          <w:tcPr>
            <w:tcW w:w="1673" w:type="dxa"/>
            <w:shd w:val="clear" w:color="auto" w:fill="FFFFFF" w:themeFill="background1"/>
          </w:tcPr>
          <w:p w14:paraId="6F2BF546" w14:textId="77777777" w:rsidR="00A10CB8" w:rsidRPr="005A04A4" w:rsidRDefault="00A10CB8" w:rsidP="004C0736">
            <w:pPr>
              <w:rPr>
                <w:sz w:val="20"/>
                <w:szCs w:val="20"/>
                <w:lang w:val="en-IE"/>
              </w:rPr>
            </w:pPr>
          </w:p>
        </w:tc>
      </w:tr>
      <w:tr w:rsidR="00A10CB8" w:rsidRPr="00A64376" w14:paraId="00DC5995" w14:textId="77777777" w:rsidTr="00A10CB8">
        <w:trPr>
          <w:trHeight w:val="1194"/>
        </w:trPr>
        <w:tc>
          <w:tcPr>
            <w:tcW w:w="2376" w:type="dxa"/>
            <w:shd w:val="clear" w:color="auto" w:fill="FFFFFF" w:themeFill="background1"/>
          </w:tcPr>
          <w:p w14:paraId="7591D630" w14:textId="77777777" w:rsidR="00424D93" w:rsidRDefault="00424D93" w:rsidP="00424D93">
            <w:pPr>
              <w:rPr>
                <w:b/>
                <w:sz w:val="20"/>
                <w:szCs w:val="20"/>
                <w:lang w:val="en-IE"/>
              </w:rPr>
            </w:pPr>
            <w:r w:rsidRPr="005A04A4">
              <w:rPr>
                <w:sz w:val="20"/>
                <w:szCs w:val="20"/>
                <w:lang w:val="en-IE"/>
              </w:rPr>
              <w:lastRenderedPageBreak/>
              <w:t>F</w:t>
            </w:r>
            <w:r w:rsidR="00232A76">
              <w:rPr>
                <w:sz w:val="20"/>
                <w:szCs w:val="20"/>
                <w:lang w:val="en-IE"/>
              </w:rPr>
              <w:t>6</w:t>
            </w:r>
            <w:r w:rsidRPr="005A04A4">
              <w:rPr>
                <w:sz w:val="20"/>
                <w:szCs w:val="20"/>
                <w:lang w:val="en-IE"/>
              </w:rPr>
              <w:t xml:space="preserve"> –CRC </w:t>
            </w:r>
            <w:r w:rsidR="003875AA" w:rsidRPr="003875AA">
              <w:rPr>
                <w:b/>
                <w:sz w:val="20"/>
                <w:szCs w:val="20"/>
                <w:lang w:val="en-IE"/>
              </w:rPr>
              <w:t>Emergency Grant Aid</w:t>
            </w:r>
            <w:r w:rsidRPr="00424D93">
              <w:rPr>
                <w:b/>
                <w:sz w:val="20"/>
                <w:szCs w:val="20"/>
                <w:lang w:val="en-IE"/>
              </w:rPr>
              <w:t xml:space="preserve"> </w:t>
            </w:r>
            <w:r w:rsidRPr="005A04A4">
              <w:rPr>
                <w:sz w:val="20"/>
                <w:szCs w:val="20"/>
                <w:lang w:val="en-IE"/>
              </w:rPr>
              <w:t>for 201</w:t>
            </w:r>
            <w:r>
              <w:rPr>
                <w:sz w:val="20"/>
                <w:szCs w:val="20"/>
                <w:lang w:val="en-IE"/>
              </w:rPr>
              <w:t>8</w:t>
            </w:r>
            <w:r w:rsidRPr="005A04A4">
              <w:rPr>
                <w:sz w:val="20"/>
                <w:szCs w:val="20"/>
                <w:lang w:val="en-IE"/>
              </w:rPr>
              <w:t>-1</w:t>
            </w:r>
            <w:r>
              <w:rPr>
                <w:sz w:val="20"/>
                <w:szCs w:val="20"/>
                <w:lang w:val="en-IE"/>
              </w:rPr>
              <w:t>9</w:t>
            </w:r>
            <w:r w:rsidRPr="005A04A4">
              <w:rPr>
                <w:sz w:val="20"/>
                <w:szCs w:val="20"/>
                <w:lang w:val="en-IE"/>
              </w:rPr>
              <w:t xml:space="preserve"> will be distributed to assist with achievement of the identified indicators in the PfG and </w:t>
            </w:r>
            <w:r>
              <w:rPr>
                <w:sz w:val="20"/>
                <w:szCs w:val="20"/>
                <w:lang w:val="en-IE"/>
              </w:rPr>
              <w:t>T:BUC</w:t>
            </w:r>
            <w:r w:rsidRPr="005A04A4">
              <w:rPr>
                <w:sz w:val="20"/>
                <w:szCs w:val="20"/>
                <w:lang w:val="en-IE"/>
              </w:rPr>
              <w:t xml:space="preserve"> strategic outcomes</w:t>
            </w:r>
            <w:r w:rsidRPr="005A04A4">
              <w:rPr>
                <w:b/>
                <w:sz w:val="20"/>
                <w:szCs w:val="20"/>
                <w:lang w:val="en-IE"/>
              </w:rPr>
              <w:t xml:space="preserve"> </w:t>
            </w:r>
          </w:p>
          <w:p w14:paraId="76D2E213" w14:textId="77777777" w:rsidR="00A10CB8" w:rsidRPr="005A04A4" w:rsidRDefault="00424D93" w:rsidP="00424D93">
            <w:pPr>
              <w:rPr>
                <w:sz w:val="20"/>
                <w:szCs w:val="20"/>
                <w:lang w:val="en-IE"/>
              </w:rPr>
            </w:pPr>
            <w:r w:rsidRPr="005A04A4">
              <w:rPr>
                <w:b/>
                <w:sz w:val="20"/>
                <w:szCs w:val="20"/>
                <w:lang w:val="en-IE"/>
              </w:rPr>
              <w:t>Related Outcomes:</w:t>
            </w:r>
            <w:r>
              <w:rPr>
                <w:b/>
                <w:sz w:val="20"/>
                <w:szCs w:val="20"/>
                <w:lang w:val="en-IE"/>
              </w:rPr>
              <w:t xml:space="preserve"> </w:t>
            </w:r>
            <w:r>
              <w:rPr>
                <w:sz w:val="20"/>
                <w:szCs w:val="20"/>
                <w:lang w:val="en-IE"/>
              </w:rPr>
              <w:t>Identified o</w:t>
            </w:r>
            <w:r w:rsidRPr="005A04A4">
              <w:rPr>
                <w:sz w:val="20"/>
                <w:szCs w:val="20"/>
                <w:lang w:val="en-IE"/>
              </w:rPr>
              <w:t>utcomes</w:t>
            </w:r>
            <w:r>
              <w:rPr>
                <w:sz w:val="20"/>
                <w:szCs w:val="20"/>
                <w:lang w:val="en-IE"/>
              </w:rPr>
              <w:t xml:space="preserve"> linked to </w:t>
            </w:r>
            <w:r w:rsidRPr="005A04A4">
              <w:rPr>
                <w:sz w:val="20"/>
                <w:szCs w:val="20"/>
                <w:lang w:val="en-IE"/>
              </w:rPr>
              <w:t>PfG and T:BUC will be achieved.</w:t>
            </w:r>
          </w:p>
        </w:tc>
        <w:tc>
          <w:tcPr>
            <w:tcW w:w="1276" w:type="dxa"/>
            <w:shd w:val="clear" w:color="auto" w:fill="FFFFFF" w:themeFill="background1"/>
          </w:tcPr>
          <w:p w14:paraId="1337EFD0" w14:textId="77777777" w:rsidR="00A10CB8" w:rsidRPr="005A04A4" w:rsidRDefault="00424D93" w:rsidP="00605A24">
            <w:pPr>
              <w:rPr>
                <w:sz w:val="20"/>
                <w:szCs w:val="20"/>
                <w:lang w:val="en-IE"/>
              </w:rPr>
            </w:pPr>
            <w:r w:rsidRPr="005A04A4">
              <w:rPr>
                <w:sz w:val="20"/>
                <w:szCs w:val="20"/>
                <w:lang w:val="en-IE"/>
              </w:rPr>
              <w:t>April 201</w:t>
            </w:r>
            <w:r>
              <w:rPr>
                <w:sz w:val="20"/>
                <w:szCs w:val="20"/>
                <w:lang w:val="en-IE"/>
              </w:rPr>
              <w:t>8</w:t>
            </w:r>
            <w:r w:rsidRPr="005A04A4">
              <w:rPr>
                <w:sz w:val="20"/>
                <w:szCs w:val="20"/>
                <w:lang w:val="en-IE"/>
              </w:rPr>
              <w:t>- March 201</w:t>
            </w:r>
            <w:r>
              <w:rPr>
                <w:sz w:val="20"/>
                <w:szCs w:val="20"/>
                <w:lang w:val="en-IE"/>
              </w:rPr>
              <w:t>9</w:t>
            </w:r>
          </w:p>
        </w:tc>
        <w:tc>
          <w:tcPr>
            <w:tcW w:w="3544" w:type="dxa"/>
            <w:shd w:val="clear" w:color="auto" w:fill="FFFFFF" w:themeFill="background1"/>
          </w:tcPr>
          <w:p w14:paraId="63F7AA3E" w14:textId="77777777" w:rsidR="00A10CB8" w:rsidRDefault="00A10CB8" w:rsidP="00A10CB8">
            <w:pPr>
              <w:rPr>
                <w:color w:val="000000" w:themeColor="text1"/>
                <w:sz w:val="20"/>
                <w:szCs w:val="20"/>
                <w:lang w:val="en-IE"/>
              </w:rPr>
            </w:pPr>
            <w:r>
              <w:rPr>
                <w:color w:val="000000" w:themeColor="text1"/>
                <w:sz w:val="20"/>
                <w:szCs w:val="20"/>
                <w:lang w:val="en-IE"/>
              </w:rPr>
              <w:t>F</w:t>
            </w:r>
            <w:r w:rsidR="00232A76">
              <w:rPr>
                <w:color w:val="000000" w:themeColor="text1"/>
                <w:sz w:val="20"/>
                <w:szCs w:val="20"/>
                <w:lang w:val="en-IE"/>
              </w:rPr>
              <w:t>6</w:t>
            </w:r>
            <w:r>
              <w:rPr>
                <w:color w:val="000000" w:themeColor="text1"/>
                <w:sz w:val="20"/>
                <w:szCs w:val="20"/>
                <w:lang w:val="en-IE"/>
              </w:rPr>
              <w:t>.</w:t>
            </w:r>
            <w:r w:rsidR="00424D93">
              <w:rPr>
                <w:color w:val="000000" w:themeColor="text1"/>
                <w:sz w:val="20"/>
                <w:szCs w:val="20"/>
                <w:lang w:val="en-IE"/>
              </w:rPr>
              <w:t>1</w:t>
            </w:r>
            <w:r>
              <w:rPr>
                <w:color w:val="000000" w:themeColor="text1"/>
                <w:sz w:val="20"/>
                <w:szCs w:val="20"/>
                <w:lang w:val="en-IE"/>
              </w:rPr>
              <w:t xml:space="preserve"> </w:t>
            </w:r>
            <w:r w:rsidR="00EF78C6">
              <w:rPr>
                <w:b/>
                <w:color w:val="000000" w:themeColor="text1"/>
                <w:sz w:val="20"/>
                <w:szCs w:val="20"/>
                <w:lang w:val="en-IE"/>
              </w:rPr>
              <w:t xml:space="preserve">Emergency/Gap </w:t>
            </w:r>
            <w:r>
              <w:rPr>
                <w:b/>
                <w:color w:val="000000" w:themeColor="text1"/>
                <w:sz w:val="20"/>
                <w:szCs w:val="20"/>
                <w:lang w:val="en-IE"/>
              </w:rPr>
              <w:t>Grant Aid:</w:t>
            </w:r>
            <w:r w:rsidRPr="005A04A4">
              <w:rPr>
                <w:color w:val="000000" w:themeColor="text1"/>
                <w:sz w:val="20"/>
                <w:szCs w:val="20"/>
                <w:lang w:val="en-IE"/>
              </w:rPr>
              <w:t xml:space="preserve"> 100% of applications processed within targets/ timescales agreed by the Executive Office</w:t>
            </w:r>
          </w:p>
          <w:p w14:paraId="2F4B08C2" w14:textId="77777777" w:rsidR="00A10CB8" w:rsidRDefault="00A10CB8" w:rsidP="00A10CB8">
            <w:pPr>
              <w:rPr>
                <w:color w:val="000000" w:themeColor="text1"/>
                <w:sz w:val="20"/>
                <w:szCs w:val="20"/>
                <w:lang w:val="en-IE"/>
              </w:rPr>
            </w:pPr>
          </w:p>
          <w:p w14:paraId="6C9BB418" w14:textId="77777777" w:rsidR="00A10CB8" w:rsidRDefault="00A10CB8" w:rsidP="00A10CB8">
            <w:pPr>
              <w:rPr>
                <w:color w:val="000000" w:themeColor="text1"/>
                <w:sz w:val="20"/>
                <w:szCs w:val="20"/>
                <w:lang w:val="en-IE"/>
              </w:rPr>
            </w:pPr>
          </w:p>
          <w:p w14:paraId="2C58F0B6" w14:textId="77777777" w:rsidR="00A10CB8" w:rsidRPr="005A04A4" w:rsidRDefault="00A10CB8" w:rsidP="00A10CB8">
            <w:pPr>
              <w:rPr>
                <w:color w:val="000000" w:themeColor="text1"/>
                <w:sz w:val="20"/>
                <w:szCs w:val="20"/>
                <w:lang w:val="en-IE"/>
              </w:rPr>
            </w:pPr>
          </w:p>
        </w:tc>
        <w:tc>
          <w:tcPr>
            <w:tcW w:w="3969" w:type="dxa"/>
            <w:shd w:val="clear" w:color="auto" w:fill="FFFFFF" w:themeFill="background1"/>
          </w:tcPr>
          <w:p w14:paraId="6B17307C" w14:textId="77777777" w:rsidR="00A10CB8" w:rsidRPr="005A04A4" w:rsidRDefault="00A10CB8" w:rsidP="00A10CB8">
            <w:pPr>
              <w:spacing w:after="0"/>
              <w:rPr>
                <w:sz w:val="20"/>
                <w:szCs w:val="20"/>
                <w:lang w:val="en-IE"/>
              </w:rPr>
            </w:pPr>
            <w:r w:rsidRPr="005A04A4">
              <w:rPr>
                <w:sz w:val="20"/>
                <w:szCs w:val="20"/>
                <w:lang w:val="en-IE"/>
              </w:rPr>
              <w:t>F</w:t>
            </w:r>
            <w:r w:rsidR="00232A76">
              <w:rPr>
                <w:sz w:val="20"/>
                <w:szCs w:val="20"/>
                <w:lang w:val="en-IE"/>
              </w:rPr>
              <w:t>6</w:t>
            </w:r>
            <w:r w:rsidRPr="005A04A4">
              <w:rPr>
                <w:sz w:val="20"/>
                <w:szCs w:val="20"/>
                <w:lang w:val="en-IE"/>
              </w:rPr>
              <w:t>.</w:t>
            </w:r>
            <w:r w:rsidR="00424D93">
              <w:rPr>
                <w:sz w:val="20"/>
                <w:szCs w:val="20"/>
                <w:lang w:val="en-IE"/>
              </w:rPr>
              <w:t>1</w:t>
            </w:r>
            <w:r w:rsidRPr="005A04A4">
              <w:rPr>
                <w:sz w:val="20"/>
                <w:szCs w:val="20"/>
                <w:lang w:val="en-IE"/>
              </w:rPr>
              <w:t>.</w:t>
            </w:r>
            <w:r>
              <w:rPr>
                <w:sz w:val="20"/>
                <w:szCs w:val="20"/>
                <w:lang w:val="en-IE"/>
              </w:rPr>
              <w:t>1</w:t>
            </w:r>
            <w:r w:rsidRPr="005A04A4">
              <w:rPr>
                <w:sz w:val="20"/>
                <w:szCs w:val="20"/>
                <w:lang w:val="en-IE"/>
              </w:rPr>
              <w:t xml:space="preserve"> </w:t>
            </w:r>
            <w:r>
              <w:rPr>
                <w:sz w:val="20"/>
                <w:szCs w:val="20"/>
                <w:lang w:val="en-IE"/>
              </w:rPr>
              <w:t xml:space="preserve">In relation to all Pathfinder grants: </w:t>
            </w:r>
          </w:p>
          <w:p w14:paraId="73ABF1FD" w14:textId="77777777" w:rsidR="00A10CB8" w:rsidRDefault="00A10CB8" w:rsidP="00A10CB8">
            <w:pPr>
              <w:pStyle w:val="ListParagraph"/>
              <w:numPr>
                <w:ilvl w:val="0"/>
                <w:numId w:val="15"/>
              </w:numPr>
              <w:spacing w:after="0"/>
              <w:rPr>
                <w:b w:val="0"/>
                <w:sz w:val="20"/>
                <w:szCs w:val="20"/>
                <w:lang w:val="en-IE"/>
              </w:rPr>
            </w:pPr>
            <w:r>
              <w:rPr>
                <w:b w:val="0"/>
                <w:sz w:val="20"/>
                <w:szCs w:val="20"/>
                <w:lang w:val="en-IE"/>
              </w:rPr>
              <w:t xml:space="preserve">Grant assessments completed within </w:t>
            </w:r>
            <w:r w:rsidR="00EF78C6">
              <w:rPr>
                <w:b w:val="0"/>
                <w:sz w:val="20"/>
                <w:szCs w:val="20"/>
                <w:lang w:val="en-IE"/>
              </w:rPr>
              <w:t>12</w:t>
            </w:r>
            <w:r>
              <w:rPr>
                <w:b w:val="0"/>
                <w:sz w:val="20"/>
                <w:szCs w:val="20"/>
                <w:lang w:val="en-IE"/>
              </w:rPr>
              <w:t xml:space="preserve"> weeks</w:t>
            </w:r>
          </w:p>
          <w:p w14:paraId="266F7B4F"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Delivery within financial tolerance levels</w:t>
            </w:r>
          </w:p>
          <w:p w14:paraId="1DDA5E0B"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Satisfactory Audit Reports</w:t>
            </w:r>
          </w:p>
          <w:p w14:paraId="5D568564" w14:textId="77777777" w:rsidR="00A10CB8" w:rsidRPr="00BC052B" w:rsidRDefault="00A10CB8" w:rsidP="00A10CB8">
            <w:pPr>
              <w:pStyle w:val="ListParagraph"/>
              <w:numPr>
                <w:ilvl w:val="0"/>
                <w:numId w:val="15"/>
              </w:numPr>
              <w:spacing w:after="0"/>
              <w:rPr>
                <w:b w:val="0"/>
                <w:sz w:val="20"/>
                <w:szCs w:val="20"/>
                <w:lang w:val="en-IE"/>
              </w:rPr>
            </w:pPr>
            <w:r w:rsidRPr="00BC052B">
              <w:rPr>
                <w:b w:val="0"/>
                <w:sz w:val="20"/>
                <w:szCs w:val="20"/>
                <w:lang w:val="en-IE"/>
              </w:rPr>
              <w:t>Monthly Financial returns monitoring spend completed accurately and on time</w:t>
            </w:r>
          </w:p>
          <w:p w14:paraId="5B482C69" w14:textId="77777777" w:rsidR="00A10CB8" w:rsidRDefault="00A10CB8" w:rsidP="00A10CB8">
            <w:pPr>
              <w:spacing w:after="0"/>
              <w:rPr>
                <w:sz w:val="20"/>
                <w:szCs w:val="20"/>
                <w:lang w:val="en-IE"/>
              </w:rPr>
            </w:pPr>
          </w:p>
          <w:p w14:paraId="7ADCA53D" w14:textId="77777777" w:rsidR="00A10CB8" w:rsidRPr="00BC052B" w:rsidRDefault="00A10CB8" w:rsidP="00A10CB8">
            <w:pPr>
              <w:rPr>
                <w:sz w:val="20"/>
                <w:szCs w:val="20"/>
                <w:lang w:val="en-IE"/>
              </w:rPr>
            </w:pPr>
          </w:p>
        </w:tc>
        <w:tc>
          <w:tcPr>
            <w:tcW w:w="1304" w:type="dxa"/>
            <w:shd w:val="clear" w:color="auto" w:fill="FFFFFF" w:themeFill="background1"/>
          </w:tcPr>
          <w:p w14:paraId="7DBC00FB" w14:textId="77777777" w:rsidR="00A10CB8" w:rsidRPr="005A04A4" w:rsidRDefault="00424D93" w:rsidP="00A10CB8">
            <w:pPr>
              <w:rPr>
                <w:sz w:val="20"/>
                <w:szCs w:val="20"/>
                <w:lang w:val="en-IE"/>
              </w:rPr>
            </w:pPr>
            <w:r w:rsidRPr="005A04A4">
              <w:rPr>
                <w:sz w:val="20"/>
                <w:szCs w:val="20"/>
                <w:lang w:val="en-IE"/>
              </w:rPr>
              <w:t>Dir Funding and Dev</w:t>
            </w:r>
          </w:p>
        </w:tc>
        <w:tc>
          <w:tcPr>
            <w:tcW w:w="1673" w:type="dxa"/>
            <w:shd w:val="clear" w:color="auto" w:fill="FFFFFF" w:themeFill="background1"/>
          </w:tcPr>
          <w:p w14:paraId="307E85B6" w14:textId="77777777" w:rsidR="00A10CB8" w:rsidRPr="005A04A4" w:rsidRDefault="00A10CB8" w:rsidP="004C0736">
            <w:pPr>
              <w:rPr>
                <w:sz w:val="20"/>
                <w:szCs w:val="20"/>
                <w:lang w:val="en-IE"/>
              </w:rPr>
            </w:pPr>
          </w:p>
        </w:tc>
      </w:tr>
      <w:tr w:rsidR="00655C51" w:rsidRPr="00A64376" w14:paraId="2B22BAD5" w14:textId="77777777" w:rsidTr="00A41F35">
        <w:trPr>
          <w:trHeight w:val="669"/>
        </w:trPr>
        <w:tc>
          <w:tcPr>
            <w:tcW w:w="2376" w:type="dxa"/>
            <w:shd w:val="clear" w:color="auto" w:fill="FFFFFF" w:themeFill="background1"/>
          </w:tcPr>
          <w:p w14:paraId="20656107" w14:textId="77777777" w:rsidR="00655C51" w:rsidRPr="005A04A4" w:rsidRDefault="00655C51" w:rsidP="00424D93">
            <w:pPr>
              <w:rPr>
                <w:sz w:val="20"/>
                <w:szCs w:val="20"/>
                <w:lang w:val="en-IE"/>
              </w:rPr>
            </w:pPr>
            <w:r>
              <w:rPr>
                <w:sz w:val="20"/>
                <w:szCs w:val="20"/>
                <w:lang w:val="en-IE"/>
              </w:rPr>
              <w:t>F</w:t>
            </w:r>
            <w:r w:rsidR="00232A76">
              <w:rPr>
                <w:sz w:val="20"/>
                <w:szCs w:val="20"/>
                <w:lang w:val="en-IE"/>
              </w:rPr>
              <w:t>7</w:t>
            </w:r>
            <w:r>
              <w:rPr>
                <w:sz w:val="20"/>
                <w:szCs w:val="20"/>
                <w:lang w:val="en-IE"/>
              </w:rPr>
              <w:t xml:space="preserve"> – Assist TEO with the assessment of applications to its funding streams</w:t>
            </w:r>
          </w:p>
        </w:tc>
        <w:tc>
          <w:tcPr>
            <w:tcW w:w="1276" w:type="dxa"/>
            <w:shd w:val="clear" w:color="auto" w:fill="FFFFFF" w:themeFill="background1"/>
          </w:tcPr>
          <w:p w14:paraId="6C481059" w14:textId="77777777" w:rsidR="00655C51" w:rsidRPr="005A04A4" w:rsidRDefault="00655C51" w:rsidP="00605A24">
            <w:pPr>
              <w:rPr>
                <w:sz w:val="20"/>
                <w:szCs w:val="20"/>
                <w:lang w:val="en-IE"/>
              </w:rPr>
            </w:pPr>
            <w:r w:rsidRPr="00A64376">
              <w:rPr>
                <w:sz w:val="20"/>
                <w:szCs w:val="20"/>
                <w:lang w:val="en-IE"/>
              </w:rPr>
              <w:t>April 201</w:t>
            </w:r>
            <w:r>
              <w:rPr>
                <w:sz w:val="20"/>
                <w:szCs w:val="20"/>
                <w:lang w:val="en-IE"/>
              </w:rPr>
              <w:t>8</w:t>
            </w:r>
            <w:r w:rsidRPr="00A64376">
              <w:rPr>
                <w:sz w:val="20"/>
                <w:szCs w:val="20"/>
                <w:lang w:val="en-IE"/>
              </w:rPr>
              <w:t>- March 201</w:t>
            </w:r>
            <w:r>
              <w:rPr>
                <w:sz w:val="20"/>
                <w:szCs w:val="20"/>
                <w:lang w:val="en-IE"/>
              </w:rPr>
              <w:t>9</w:t>
            </w:r>
          </w:p>
        </w:tc>
        <w:tc>
          <w:tcPr>
            <w:tcW w:w="3544" w:type="dxa"/>
            <w:shd w:val="clear" w:color="auto" w:fill="FFFFFF" w:themeFill="background1"/>
          </w:tcPr>
          <w:p w14:paraId="23A824A0" w14:textId="77777777" w:rsidR="00655C51" w:rsidRDefault="00655C51" w:rsidP="00655C51">
            <w:pPr>
              <w:rPr>
                <w:color w:val="000000" w:themeColor="text1"/>
                <w:sz w:val="20"/>
                <w:szCs w:val="20"/>
                <w:lang w:val="en-IE"/>
              </w:rPr>
            </w:pPr>
            <w:r>
              <w:rPr>
                <w:color w:val="000000" w:themeColor="text1"/>
                <w:sz w:val="20"/>
                <w:szCs w:val="20"/>
                <w:lang w:val="en-IE"/>
              </w:rPr>
              <w:t>F</w:t>
            </w:r>
            <w:r w:rsidR="00232A76">
              <w:rPr>
                <w:color w:val="000000" w:themeColor="text1"/>
                <w:sz w:val="20"/>
                <w:szCs w:val="20"/>
                <w:lang w:val="en-IE"/>
              </w:rPr>
              <w:t>7</w:t>
            </w:r>
            <w:r>
              <w:rPr>
                <w:color w:val="000000" w:themeColor="text1"/>
                <w:sz w:val="20"/>
                <w:szCs w:val="20"/>
                <w:lang w:val="en-IE"/>
              </w:rPr>
              <w:t>.1 Participate in assessments related to the Central Good Relations Fund</w:t>
            </w:r>
          </w:p>
          <w:p w14:paraId="0491DAC8" w14:textId="77777777" w:rsidR="00655C51" w:rsidRDefault="00655C51" w:rsidP="00655C51">
            <w:pPr>
              <w:rPr>
                <w:color w:val="000000" w:themeColor="text1"/>
                <w:sz w:val="20"/>
                <w:szCs w:val="20"/>
                <w:lang w:val="en-IE"/>
              </w:rPr>
            </w:pPr>
            <w:r>
              <w:rPr>
                <w:color w:val="000000" w:themeColor="text1"/>
                <w:sz w:val="20"/>
                <w:szCs w:val="20"/>
                <w:lang w:val="en-IE"/>
              </w:rPr>
              <w:t>F</w:t>
            </w:r>
            <w:r w:rsidR="00232A76">
              <w:rPr>
                <w:color w:val="000000" w:themeColor="text1"/>
                <w:sz w:val="20"/>
                <w:szCs w:val="20"/>
                <w:lang w:val="en-IE"/>
              </w:rPr>
              <w:t>7</w:t>
            </w:r>
            <w:r>
              <w:rPr>
                <w:color w:val="000000" w:themeColor="text1"/>
                <w:sz w:val="20"/>
                <w:szCs w:val="20"/>
                <w:lang w:val="en-IE"/>
              </w:rPr>
              <w:t>.2 Participate in assessments related to the Minority Ethnic Development Fund</w:t>
            </w:r>
          </w:p>
          <w:p w14:paraId="6A82D729" w14:textId="77777777" w:rsidR="00655C51" w:rsidRDefault="00655C51" w:rsidP="00655C51">
            <w:pPr>
              <w:rPr>
                <w:color w:val="000000" w:themeColor="text1"/>
                <w:sz w:val="20"/>
                <w:szCs w:val="20"/>
                <w:lang w:val="en-IE"/>
              </w:rPr>
            </w:pPr>
            <w:r>
              <w:rPr>
                <w:color w:val="000000" w:themeColor="text1"/>
                <w:sz w:val="20"/>
                <w:szCs w:val="20"/>
                <w:lang w:val="en-IE"/>
              </w:rPr>
              <w:t>F</w:t>
            </w:r>
            <w:r w:rsidR="00232A76">
              <w:rPr>
                <w:color w:val="000000" w:themeColor="text1"/>
                <w:sz w:val="20"/>
                <w:szCs w:val="20"/>
                <w:lang w:val="en-IE"/>
              </w:rPr>
              <w:t>7</w:t>
            </w:r>
            <w:r>
              <w:rPr>
                <w:color w:val="000000" w:themeColor="text1"/>
                <w:sz w:val="20"/>
                <w:szCs w:val="20"/>
                <w:lang w:val="en-IE"/>
              </w:rPr>
              <w:t>.3 Participate in assessments related to the T:BUC Urban Villages (Resource)</w:t>
            </w:r>
          </w:p>
          <w:p w14:paraId="38853C0D" w14:textId="77777777" w:rsidR="00655C51" w:rsidRPr="005A04A4" w:rsidRDefault="00655C51" w:rsidP="00424D93">
            <w:pPr>
              <w:rPr>
                <w:color w:val="000000" w:themeColor="text1"/>
                <w:sz w:val="20"/>
                <w:szCs w:val="20"/>
                <w:lang w:val="en-IE"/>
              </w:rPr>
            </w:pPr>
            <w:r>
              <w:rPr>
                <w:color w:val="000000" w:themeColor="text1"/>
                <w:sz w:val="20"/>
                <w:szCs w:val="20"/>
                <w:lang w:val="en-IE"/>
              </w:rPr>
              <w:t>F</w:t>
            </w:r>
            <w:r w:rsidR="00232A76">
              <w:rPr>
                <w:color w:val="000000" w:themeColor="text1"/>
                <w:sz w:val="20"/>
                <w:szCs w:val="20"/>
                <w:lang w:val="en-IE"/>
              </w:rPr>
              <w:t>7</w:t>
            </w:r>
            <w:r>
              <w:rPr>
                <w:color w:val="000000" w:themeColor="text1"/>
                <w:sz w:val="20"/>
                <w:szCs w:val="20"/>
                <w:lang w:val="en-IE"/>
              </w:rPr>
              <w:t>.4 Participate in assessments related to the T:BUC Urban Villages (Capital)</w:t>
            </w:r>
          </w:p>
        </w:tc>
        <w:tc>
          <w:tcPr>
            <w:tcW w:w="3969" w:type="dxa"/>
            <w:shd w:val="clear" w:color="auto" w:fill="FFFFFF" w:themeFill="background1"/>
          </w:tcPr>
          <w:p w14:paraId="6A5D97BC" w14:textId="77777777" w:rsidR="00655C51" w:rsidRDefault="00655C51" w:rsidP="004C0736">
            <w:pPr>
              <w:rPr>
                <w:sz w:val="20"/>
                <w:szCs w:val="20"/>
                <w:lang w:val="en-IE"/>
              </w:rPr>
            </w:pPr>
            <w:r>
              <w:rPr>
                <w:sz w:val="20"/>
                <w:szCs w:val="20"/>
                <w:lang w:val="en-IE"/>
              </w:rPr>
              <w:t>F</w:t>
            </w:r>
            <w:r w:rsidR="00232A76">
              <w:rPr>
                <w:sz w:val="20"/>
                <w:szCs w:val="20"/>
                <w:lang w:val="en-IE"/>
              </w:rPr>
              <w:t>7</w:t>
            </w:r>
            <w:r>
              <w:rPr>
                <w:sz w:val="20"/>
                <w:szCs w:val="20"/>
                <w:lang w:val="en-IE"/>
              </w:rPr>
              <w:t>.1.1 Assessment role in relation to Central Good Relations Fund completed</w:t>
            </w:r>
          </w:p>
          <w:p w14:paraId="2392FF69" w14:textId="77777777" w:rsidR="00655C51" w:rsidRDefault="00655C51" w:rsidP="00655C51">
            <w:pPr>
              <w:rPr>
                <w:sz w:val="20"/>
                <w:szCs w:val="20"/>
                <w:lang w:val="en-IE"/>
              </w:rPr>
            </w:pPr>
            <w:r>
              <w:rPr>
                <w:sz w:val="20"/>
                <w:szCs w:val="20"/>
                <w:lang w:val="en-IE"/>
              </w:rPr>
              <w:t>F</w:t>
            </w:r>
            <w:r w:rsidR="00232A76">
              <w:rPr>
                <w:sz w:val="20"/>
                <w:szCs w:val="20"/>
                <w:lang w:val="en-IE"/>
              </w:rPr>
              <w:t>7</w:t>
            </w:r>
            <w:r>
              <w:rPr>
                <w:sz w:val="20"/>
                <w:szCs w:val="20"/>
                <w:lang w:val="en-IE"/>
              </w:rPr>
              <w:t xml:space="preserve">.2.1 Assessment role in relation to </w:t>
            </w:r>
            <w:r>
              <w:rPr>
                <w:color w:val="000000" w:themeColor="text1"/>
                <w:sz w:val="20"/>
                <w:szCs w:val="20"/>
                <w:lang w:val="en-IE"/>
              </w:rPr>
              <w:t xml:space="preserve">Minority Ethnic Development </w:t>
            </w:r>
            <w:r>
              <w:rPr>
                <w:sz w:val="20"/>
                <w:szCs w:val="20"/>
                <w:lang w:val="en-IE"/>
              </w:rPr>
              <w:t>completed</w:t>
            </w:r>
          </w:p>
          <w:p w14:paraId="595D1923" w14:textId="77777777" w:rsidR="00655C51" w:rsidRDefault="00655C51" w:rsidP="004C0736">
            <w:pPr>
              <w:rPr>
                <w:sz w:val="20"/>
                <w:szCs w:val="20"/>
                <w:lang w:val="en-IE"/>
              </w:rPr>
            </w:pPr>
            <w:r>
              <w:rPr>
                <w:sz w:val="20"/>
                <w:szCs w:val="20"/>
                <w:lang w:val="en-IE"/>
              </w:rPr>
              <w:t>F</w:t>
            </w:r>
            <w:r w:rsidR="00232A76">
              <w:rPr>
                <w:sz w:val="20"/>
                <w:szCs w:val="20"/>
                <w:lang w:val="en-IE"/>
              </w:rPr>
              <w:t>7</w:t>
            </w:r>
            <w:r>
              <w:rPr>
                <w:sz w:val="20"/>
                <w:szCs w:val="20"/>
                <w:lang w:val="en-IE"/>
              </w:rPr>
              <w:t xml:space="preserve">.3.1 Assessment role in relation to </w:t>
            </w:r>
            <w:r>
              <w:rPr>
                <w:color w:val="000000" w:themeColor="text1"/>
                <w:sz w:val="20"/>
                <w:szCs w:val="20"/>
                <w:lang w:val="en-IE"/>
              </w:rPr>
              <w:t>T:BUC Urban Villages</w:t>
            </w:r>
            <w:r>
              <w:rPr>
                <w:sz w:val="20"/>
                <w:szCs w:val="20"/>
                <w:lang w:val="en-IE"/>
              </w:rPr>
              <w:t xml:space="preserve"> (Resource) completed</w:t>
            </w:r>
          </w:p>
          <w:p w14:paraId="639A442E" w14:textId="77777777" w:rsidR="00655C51" w:rsidRPr="005A04A4" w:rsidRDefault="00655C51" w:rsidP="00424D93">
            <w:pPr>
              <w:rPr>
                <w:sz w:val="20"/>
                <w:szCs w:val="20"/>
                <w:lang w:val="en-IE"/>
              </w:rPr>
            </w:pPr>
            <w:r>
              <w:rPr>
                <w:sz w:val="20"/>
                <w:szCs w:val="20"/>
                <w:lang w:val="en-IE"/>
              </w:rPr>
              <w:t>F</w:t>
            </w:r>
            <w:r w:rsidR="00232A76">
              <w:rPr>
                <w:sz w:val="20"/>
                <w:szCs w:val="20"/>
                <w:lang w:val="en-IE"/>
              </w:rPr>
              <w:t>7</w:t>
            </w:r>
            <w:r>
              <w:rPr>
                <w:sz w:val="20"/>
                <w:szCs w:val="20"/>
                <w:lang w:val="en-IE"/>
              </w:rPr>
              <w:t xml:space="preserve">.4.1 Assessment role in relation to </w:t>
            </w:r>
            <w:r>
              <w:rPr>
                <w:color w:val="000000" w:themeColor="text1"/>
                <w:sz w:val="20"/>
                <w:szCs w:val="20"/>
                <w:lang w:val="en-IE"/>
              </w:rPr>
              <w:t>T:BUC Urban Villages</w:t>
            </w:r>
            <w:r>
              <w:rPr>
                <w:sz w:val="20"/>
                <w:szCs w:val="20"/>
                <w:lang w:val="en-IE"/>
              </w:rPr>
              <w:t xml:space="preserve"> (Capital) completed</w:t>
            </w:r>
          </w:p>
        </w:tc>
        <w:tc>
          <w:tcPr>
            <w:tcW w:w="1304" w:type="dxa"/>
            <w:shd w:val="clear" w:color="auto" w:fill="FFFFFF" w:themeFill="background1"/>
          </w:tcPr>
          <w:p w14:paraId="30368B34" w14:textId="77777777" w:rsidR="00655C51" w:rsidRDefault="00655C51" w:rsidP="00655C51">
            <w:pPr>
              <w:rPr>
                <w:sz w:val="20"/>
                <w:szCs w:val="20"/>
                <w:lang w:val="en-IE"/>
              </w:rPr>
            </w:pPr>
            <w:r w:rsidRPr="005A04A4">
              <w:rPr>
                <w:sz w:val="20"/>
                <w:szCs w:val="20"/>
                <w:lang w:val="en-IE"/>
              </w:rPr>
              <w:t>Dir Funding and Dev</w:t>
            </w:r>
          </w:p>
          <w:p w14:paraId="37871259" w14:textId="77777777" w:rsidR="00655C51" w:rsidRDefault="00655C51" w:rsidP="00655C51">
            <w:pPr>
              <w:rPr>
                <w:sz w:val="20"/>
                <w:szCs w:val="20"/>
                <w:lang w:val="en-IE"/>
              </w:rPr>
            </w:pPr>
            <w:r w:rsidRPr="005A04A4">
              <w:rPr>
                <w:sz w:val="20"/>
                <w:szCs w:val="20"/>
                <w:lang w:val="en-IE"/>
              </w:rPr>
              <w:t>Dir Funding and Dev</w:t>
            </w:r>
          </w:p>
          <w:p w14:paraId="53D7AC9C" w14:textId="77777777" w:rsidR="00655C51" w:rsidRDefault="00655C51" w:rsidP="004C0736">
            <w:pPr>
              <w:rPr>
                <w:sz w:val="20"/>
                <w:szCs w:val="20"/>
                <w:lang w:val="en-IE"/>
              </w:rPr>
            </w:pPr>
            <w:r>
              <w:rPr>
                <w:sz w:val="20"/>
                <w:szCs w:val="20"/>
                <w:lang w:val="en-IE"/>
              </w:rPr>
              <w:t>CEO</w:t>
            </w:r>
          </w:p>
          <w:p w14:paraId="1405B311" w14:textId="77777777" w:rsidR="00655C51" w:rsidRDefault="00655C51" w:rsidP="004C0736">
            <w:pPr>
              <w:rPr>
                <w:sz w:val="20"/>
                <w:szCs w:val="20"/>
                <w:lang w:val="en-IE"/>
              </w:rPr>
            </w:pPr>
          </w:p>
          <w:p w14:paraId="39B35736" w14:textId="77777777" w:rsidR="00655C51" w:rsidRPr="005A04A4" w:rsidRDefault="00655C51" w:rsidP="004C0736">
            <w:pPr>
              <w:rPr>
                <w:sz w:val="20"/>
                <w:szCs w:val="20"/>
                <w:lang w:val="en-IE"/>
              </w:rPr>
            </w:pPr>
            <w:r>
              <w:rPr>
                <w:sz w:val="20"/>
                <w:szCs w:val="20"/>
                <w:lang w:val="en-IE"/>
              </w:rPr>
              <w:t>CEO</w:t>
            </w:r>
          </w:p>
        </w:tc>
        <w:tc>
          <w:tcPr>
            <w:tcW w:w="1673" w:type="dxa"/>
            <w:shd w:val="clear" w:color="auto" w:fill="FFFFFF" w:themeFill="background1"/>
          </w:tcPr>
          <w:p w14:paraId="302589C3" w14:textId="77777777" w:rsidR="00655C51" w:rsidRPr="005A04A4" w:rsidRDefault="00655C51" w:rsidP="004C0736">
            <w:pPr>
              <w:rPr>
                <w:sz w:val="20"/>
                <w:szCs w:val="20"/>
                <w:lang w:val="en-IE"/>
              </w:rPr>
            </w:pPr>
          </w:p>
        </w:tc>
      </w:tr>
      <w:tr w:rsidR="00D05568" w:rsidRPr="00A64376" w14:paraId="08E362AF" w14:textId="77777777" w:rsidTr="00A41F35">
        <w:trPr>
          <w:trHeight w:val="669"/>
        </w:trPr>
        <w:tc>
          <w:tcPr>
            <w:tcW w:w="2376" w:type="dxa"/>
            <w:shd w:val="clear" w:color="auto" w:fill="FFFFFF" w:themeFill="background1"/>
          </w:tcPr>
          <w:p w14:paraId="6E6651AC" w14:textId="77777777" w:rsidR="00D05568" w:rsidRDefault="00D05568" w:rsidP="004C0736">
            <w:pPr>
              <w:rPr>
                <w:sz w:val="20"/>
                <w:szCs w:val="20"/>
                <w:lang w:val="en-IE"/>
              </w:rPr>
            </w:pPr>
            <w:r w:rsidRPr="007F18A2">
              <w:rPr>
                <w:sz w:val="20"/>
                <w:szCs w:val="20"/>
                <w:lang w:val="en-IE"/>
              </w:rPr>
              <w:lastRenderedPageBreak/>
              <w:t>F</w:t>
            </w:r>
            <w:r w:rsidR="00232A76">
              <w:rPr>
                <w:sz w:val="20"/>
                <w:szCs w:val="20"/>
                <w:lang w:val="en-IE"/>
              </w:rPr>
              <w:t>8</w:t>
            </w:r>
            <w:r w:rsidRPr="007F18A2">
              <w:rPr>
                <w:sz w:val="20"/>
                <w:szCs w:val="20"/>
                <w:lang w:val="en-IE"/>
              </w:rPr>
              <w:t xml:space="preserve"> -  In collaboration with the </w:t>
            </w:r>
            <w:r>
              <w:rPr>
                <w:sz w:val="20"/>
                <w:szCs w:val="20"/>
                <w:lang w:val="en-IE"/>
              </w:rPr>
              <w:t>Executive Office</w:t>
            </w:r>
            <w:r w:rsidRPr="007F18A2">
              <w:rPr>
                <w:sz w:val="20"/>
                <w:szCs w:val="20"/>
                <w:lang w:val="en-IE"/>
              </w:rPr>
              <w:t xml:space="preserve"> implement</w:t>
            </w:r>
            <w:r>
              <w:rPr>
                <w:sz w:val="20"/>
                <w:szCs w:val="20"/>
                <w:lang w:val="en-IE"/>
              </w:rPr>
              <w:t xml:space="preserve"> relevant </w:t>
            </w:r>
            <w:r w:rsidRPr="007F18A2">
              <w:rPr>
                <w:sz w:val="20"/>
                <w:szCs w:val="20"/>
                <w:lang w:val="en-IE"/>
              </w:rPr>
              <w:t xml:space="preserve">recommendations from the TEO Review of Good Relations Funding </w:t>
            </w:r>
          </w:p>
          <w:p w14:paraId="66581A95" w14:textId="77777777" w:rsidR="00D05568" w:rsidRPr="006D4D4A" w:rsidRDefault="00FF37B7" w:rsidP="00A41F35">
            <w:pPr>
              <w:rPr>
                <w:sz w:val="20"/>
                <w:szCs w:val="20"/>
                <w:lang w:val="en-IE"/>
              </w:rPr>
            </w:pPr>
            <w:r w:rsidRPr="00C52387">
              <w:rPr>
                <w:b/>
                <w:sz w:val="20"/>
                <w:szCs w:val="20"/>
                <w:lang w:val="en-IE"/>
              </w:rPr>
              <w:t>Related Outcomes</w:t>
            </w:r>
            <w:r>
              <w:rPr>
                <w:b/>
                <w:sz w:val="20"/>
                <w:szCs w:val="20"/>
                <w:lang w:val="en-IE"/>
              </w:rPr>
              <w:t>:</w:t>
            </w:r>
            <w:r w:rsidR="00A41F35">
              <w:rPr>
                <w:b/>
                <w:sz w:val="20"/>
                <w:szCs w:val="20"/>
                <w:lang w:val="en-IE"/>
              </w:rPr>
              <w:t xml:space="preserve"> </w:t>
            </w:r>
            <w:r w:rsidR="00D05568" w:rsidRPr="006D4D4A">
              <w:rPr>
                <w:sz w:val="20"/>
                <w:szCs w:val="20"/>
                <w:lang w:val="en-IE"/>
              </w:rPr>
              <w:t xml:space="preserve">Better alignment and collaboration </w:t>
            </w:r>
            <w:r w:rsidRPr="006D4D4A">
              <w:rPr>
                <w:sz w:val="20"/>
                <w:szCs w:val="20"/>
                <w:lang w:val="en-IE"/>
              </w:rPr>
              <w:t>across funding programmes</w:t>
            </w:r>
          </w:p>
        </w:tc>
        <w:tc>
          <w:tcPr>
            <w:tcW w:w="1276" w:type="dxa"/>
            <w:shd w:val="clear" w:color="auto" w:fill="FFFFFF" w:themeFill="background1"/>
          </w:tcPr>
          <w:p w14:paraId="5D00C3EF" w14:textId="77777777" w:rsidR="00D05568" w:rsidRPr="00A64376" w:rsidRDefault="00D05568" w:rsidP="00605A24">
            <w:pPr>
              <w:rPr>
                <w:sz w:val="20"/>
                <w:szCs w:val="20"/>
                <w:lang w:val="en-IE"/>
              </w:rPr>
            </w:pPr>
            <w:r w:rsidRPr="00A64376">
              <w:rPr>
                <w:sz w:val="20"/>
                <w:szCs w:val="20"/>
                <w:lang w:val="en-IE"/>
              </w:rPr>
              <w:t>April 201</w:t>
            </w:r>
            <w:r w:rsidR="00605A24">
              <w:rPr>
                <w:sz w:val="20"/>
                <w:szCs w:val="20"/>
                <w:lang w:val="en-IE"/>
              </w:rPr>
              <w:t>8</w:t>
            </w:r>
            <w:r w:rsidRPr="00A64376">
              <w:rPr>
                <w:sz w:val="20"/>
                <w:szCs w:val="20"/>
                <w:lang w:val="en-IE"/>
              </w:rPr>
              <w:t>- March 201</w:t>
            </w:r>
            <w:r w:rsidR="00605A24">
              <w:rPr>
                <w:sz w:val="20"/>
                <w:szCs w:val="20"/>
                <w:lang w:val="en-IE"/>
              </w:rPr>
              <w:t>9</w:t>
            </w:r>
          </w:p>
        </w:tc>
        <w:tc>
          <w:tcPr>
            <w:tcW w:w="3544" w:type="dxa"/>
            <w:shd w:val="clear" w:color="auto" w:fill="FFFFFF" w:themeFill="background1"/>
          </w:tcPr>
          <w:p w14:paraId="016980B1" w14:textId="77777777" w:rsidR="00D05568" w:rsidRDefault="00D05568" w:rsidP="004C0736">
            <w:pPr>
              <w:rPr>
                <w:sz w:val="20"/>
                <w:szCs w:val="20"/>
                <w:lang w:val="en-IE"/>
              </w:rPr>
            </w:pPr>
            <w:r w:rsidRPr="000D07D8">
              <w:rPr>
                <w:sz w:val="20"/>
                <w:szCs w:val="20"/>
                <w:lang w:val="en-IE"/>
              </w:rPr>
              <w:t>F</w:t>
            </w:r>
            <w:r w:rsidR="00232A76">
              <w:rPr>
                <w:sz w:val="20"/>
                <w:szCs w:val="20"/>
                <w:lang w:val="en-IE"/>
              </w:rPr>
              <w:t>8</w:t>
            </w:r>
            <w:r w:rsidRPr="000D07D8">
              <w:rPr>
                <w:sz w:val="20"/>
                <w:szCs w:val="20"/>
                <w:lang w:val="en-IE"/>
              </w:rPr>
              <w:t xml:space="preserve">.1 </w:t>
            </w:r>
            <w:r>
              <w:rPr>
                <w:sz w:val="20"/>
                <w:szCs w:val="20"/>
                <w:lang w:val="en-IE"/>
              </w:rPr>
              <w:t>–</w:t>
            </w:r>
            <w:r w:rsidRPr="000D07D8">
              <w:rPr>
                <w:sz w:val="20"/>
                <w:szCs w:val="20"/>
                <w:lang w:val="en-IE"/>
              </w:rPr>
              <w:t xml:space="preserve"> </w:t>
            </w:r>
            <w:r>
              <w:rPr>
                <w:sz w:val="20"/>
                <w:szCs w:val="20"/>
                <w:lang w:val="en-IE"/>
              </w:rPr>
              <w:t>CRC will participate in the TEO Funding Transition Working Group</w:t>
            </w:r>
          </w:p>
          <w:p w14:paraId="477ACA1C" w14:textId="77777777" w:rsidR="00D05568" w:rsidRDefault="00D05568" w:rsidP="004C0736">
            <w:pPr>
              <w:rPr>
                <w:sz w:val="20"/>
                <w:szCs w:val="20"/>
                <w:lang w:val="en-IE"/>
              </w:rPr>
            </w:pPr>
          </w:p>
          <w:p w14:paraId="4CA87CC6" w14:textId="77777777" w:rsidR="00D05568" w:rsidRPr="000D07D8" w:rsidRDefault="00D05568" w:rsidP="00424D93">
            <w:pPr>
              <w:rPr>
                <w:sz w:val="20"/>
                <w:szCs w:val="20"/>
                <w:lang w:val="en-IE"/>
              </w:rPr>
            </w:pPr>
            <w:r>
              <w:rPr>
                <w:sz w:val="20"/>
                <w:szCs w:val="20"/>
                <w:lang w:val="en-IE"/>
              </w:rPr>
              <w:t>F</w:t>
            </w:r>
            <w:r w:rsidR="00232A76">
              <w:rPr>
                <w:sz w:val="20"/>
                <w:szCs w:val="20"/>
                <w:lang w:val="en-IE"/>
              </w:rPr>
              <w:t>8</w:t>
            </w:r>
            <w:r>
              <w:rPr>
                <w:sz w:val="20"/>
                <w:szCs w:val="20"/>
                <w:lang w:val="en-IE"/>
              </w:rPr>
              <w:t>.2 P</w:t>
            </w:r>
            <w:r w:rsidRPr="000D07D8">
              <w:rPr>
                <w:sz w:val="20"/>
                <w:szCs w:val="20"/>
                <w:lang w:val="en-IE"/>
              </w:rPr>
              <w:t xml:space="preserve">roject plan </w:t>
            </w:r>
            <w:r>
              <w:rPr>
                <w:sz w:val="20"/>
                <w:szCs w:val="20"/>
                <w:lang w:val="en-IE"/>
              </w:rPr>
              <w:t xml:space="preserve">arising from the TEO Review of Good Relations Funding </w:t>
            </w:r>
            <w:r w:rsidRPr="000D07D8">
              <w:rPr>
                <w:sz w:val="20"/>
                <w:szCs w:val="20"/>
                <w:lang w:val="en-IE"/>
              </w:rPr>
              <w:t xml:space="preserve">identifying specific milestones/ tasks and timescales </w:t>
            </w:r>
            <w:r>
              <w:rPr>
                <w:sz w:val="20"/>
                <w:szCs w:val="20"/>
                <w:lang w:val="en-IE"/>
              </w:rPr>
              <w:t xml:space="preserve"> </w:t>
            </w:r>
          </w:p>
        </w:tc>
        <w:tc>
          <w:tcPr>
            <w:tcW w:w="3969" w:type="dxa"/>
            <w:shd w:val="clear" w:color="auto" w:fill="FFFFFF" w:themeFill="background1"/>
          </w:tcPr>
          <w:p w14:paraId="76C78CBF" w14:textId="77777777" w:rsidR="00D05568" w:rsidRDefault="00D05568" w:rsidP="004C0736">
            <w:pPr>
              <w:rPr>
                <w:sz w:val="20"/>
                <w:szCs w:val="20"/>
                <w:lang w:val="en-IE"/>
              </w:rPr>
            </w:pPr>
            <w:r>
              <w:rPr>
                <w:sz w:val="20"/>
                <w:szCs w:val="20"/>
                <w:lang w:val="en-IE"/>
              </w:rPr>
              <w:t>F</w:t>
            </w:r>
            <w:r w:rsidR="00232A76">
              <w:rPr>
                <w:sz w:val="20"/>
                <w:szCs w:val="20"/>
                <w:lang w:val="en-IE"/>
              </w:rPr>
              <w:t>8</w:t>
            </w:r>
            <w:r>
              <w:rPr>
                <w:sz w:val="20"/>
                <w:szCs w:val="20"/>
                <w:lang w:val="en-IE"/>
              </w:rPr>
              <w:t xml:space="preserve">.1.1- </w:t>
            </w:r>
            <w:r w:rsidR="008C13E4">
              <w:rPr>
                <w:sz w:val="20"/>
                <w:szCs w:val="20"/>
                <w:lang w:val="en-IE"/>
              </w:rPr>
              <w:t>Record of CRC represented at all meetings of the TEO Funding Transition Working group</w:t>
            </w:r>
          </w:p>
          <w:p w14:paraId="606F6CE7" w14:textId="77777777" w:rsidR="00D05568" w:rsidRDefault="00D05568" w:rsidP="004C0736">
            <w:pPr>
              <w:rPr>
                <w:sz w:val="20"/>
                <w:szCs w:val="20"/>
                <w:lang w:val="en-IE"/>
              </w:rPr>
            </w:pPr>
          </w:p>
          <w:p w14:paraId="2DB1BAF4" w14:textId="77777777" w:rsidR="00D05568" w:rsidRPr="000D07D8" w:rsidRDefault="00D05568" w:rsidP="00424D93">
            <w:pPr>
              <w:rPr>
                <w:sz w:val="20"/>
                <w:szCs w:val="20"/>
                <w:lang w:val="en-IE"/>
              </w:rPr>
            </w:pPr>
            <w:r>
              <w:rPr>
                <w:sz w:val="20"/>
                <w:szCs w:val="20"/>
                <w:lang w:val="en-IE"/>
              </w:rPr>
              <w:t>F</w:t>
            </w:r>
            <w:r w:rsidR="00232A76">
              <w:rPr>
                <w:sz w:val="20"/>
                <w:szCs w:val="20"/>
                <w:lang w:val="en-IE"/>
              </w:rPr>
              <w:t>8</w:t>
            </w:r>
            <w:r>
              <w:rPr>
                <w:sz w:val="20"/>
                <w:szCs w:val="20"/>
                <w:lang w:val="en-IE"/>
              </w:rPr>
              <w:t xml:space="preserve">.2.1 </w:t>
            </w:r>
            <w:r w:rsidR="001012FE">
              <w:rPr>
                <w:sz w:val="20"/>
                <w:szCs w:val="20"/>
                <w:lang w:val="en-IE"/>
              </w:rPr>
              <w:t xml:space="preserve">All changes identified </w:t>
            </w:r>
            <w:r w:rsidR="00AD45F8">
              <w:rPr>
                <w:sz w:val="20"/>
                <w:szCs w:val="20"/>
                <w:lang w:val="en-IE"/>
              </w:rPr>
              <w:t xml:space="preserve">by TEO completed in line with </w:t>
            </w:r>
            <w:r w:rsidR="001012FE">
              <w:rPr>
                <w:sz w:val="20"/>
                <w:szCs w:val="20"/>
                <w:lang w:val="en-IE"/>
              </w:rPr>
              <w:t>i</w:t>
            </w:r>
            <w:r w:rsidR="00605A24">
              <w:rPr>
                <w:sz w:val="20"/>
                <w:szCs w:val="20"/>
                <w:lang w:val="en-IE"/>
              </w:rPr>
              <w:t xml:space="preserve">mplementation </w:t>
            </w:r>
            <w:r w:rsidR="001012FE">
              <w:rPr>
                <w:sz w:val="20"/>
                <w:szCs w:val="20"/>
                <w:lang w:val="en-IE"/>
              </w:rPr>
              <w:t>p</w:t>
            </w:r>
            <w:r>
              <w:rPr>
                <w:sz w:val="20"/>
                <w:szCs w:val="20"/>
                <w:lang w:val="en-IE"/>
              </w:rPr>
              <w:t>lan</w:t>
            </w:r>
            <w:r w:rsidR="001012FE">
              <w:rPr>
                <w:sz w:val="20"/>
                <w:szCs w:val="20"/>
                <w:lang w:val="en-IE"/>
              </w:rPr>
              <w:t>s</w:t>
            </w:r>
            <w:r>
              <w:rPr>
                <w:sz w:val="20"/>
                <w:szCs w:val="20"/>
                <w:lang w:val="en-IE"/>
              </w:rPr>
              <w:t xml:space="preserve"> </w:t>
            </w:r>
            <w:r w:rsidR="001012FE">
              <w:rPr>
                <w:sz w:val="20"/>
                <w:szCs w:val="20"/>
                <w:lang w:val="en-IE"/>
              </w:rPr>
              <w:t>agreed in the Funding Transition Working Group.</w:t>
            </w:r>
          </w:p>
        </w:tc>
        <w:tc>
          <w:tcPr>
            <w:tcW w:w="1304" w:type="dxa"/>
            <w:shd w:val="clear" w:color="auto" w:fill="FFFFFF" w:themeFill="background1"/>
          </w:tcPr>
          <w:p w14:paraId="165DDEBC" w14:textId="77777777" w:rsidR="00D05568" w:rsidRDefault="00D05568" w:rsidP="004C0736">
            <w:pPr>
              <w:rPr>
                <w:sz w:val="20"/>
                <w:szCs w:val="20"/>
                <w:lang w:val="en-IE"/>
              </w:rPr>
            </w:pPr>
            <w:r>
              <w:rPr>
                <w:sz w:val="20"/>
                <w:szCs w:val="20"/>
                <w:lang w:val="en-IE"/>
              </w:rPr>
              <w:t>CEO</w:t>
            </w:r>
          </w:p>
          <w:p w14:paraId="2A369FB3" w14:textId="77777777" w:rsidR="00AD45F8" w:rsidRDefault="00AD45F8" w:rsidP="004C0736">
            <w:pPr>
              <w:rPr>
                <w:sz w:val="20"/>
                <w:szCs w:val="20"/>
                <w:lang w:val="en-IE"/>
              </w:rPr>
            </w:pPr>
          </w:p>
          <w:p w14:paraId="0C9961DC" w14:textId="77777777" w:rsidR="00AD45F8" w:rsidRDefault="00AD45F8" w:rsidP="004C0736">
            <w:pPr>
              <w:rPr>
                <w:sz w:val="20"/>
                <w:szCs w:val="20"/>
                <w:lang w:val="en-IE"/>
              </w:rPr>
            </w:pPr>
          </w:p>
          <w:p w14:paraId="734BE180" w14:textId="77777777" w:rsidR="00AD45F8" w:rsidRPr="00A64376" w:rsidRDefault="00AD45F8" w:rsidP="004C0736">
            <w:pPr>
              <w:rPr>
                <w:sz w:val="20"/>
                <w:szCs w:val="20"/>
                <w:lang w:val="en-IE"/>
              </w:rPr>
            </w:pPr>
            <w:r>
              <w:rPr>
                <w:sz w:val="20"/>
                <w:szCs w:val="20"/>
                <w:lang w:val="en-IE"/>
              </w:rPr>
              <w:t>CEO</w:t>
            </w:r>
          </w:p>
        </w:tc>
        <w:tc>
          <w:tcPr>
            <w:tcW w:w="1673" w:type="dxa"/>
            <w:shd w:val="clear" w:color="auto" w:fill="FFFFFF" w:themeFill="background1"/>
          </w:tcPr>
          <w:p w14:paraId="4116EEA0" w14:textId="77777777" w:rsidR="00D05568" w:rsidRPr="00642833" w:rsidRDefault="00D05568" w:rsidP="004C0736">
            <w:pPr>
              <w:rPr>
                <w:color w:val="FF0000"/>
                <w:sz w:val="20"/>
                <w:szCs w:val="20"/>
                <w:lang w:val="en-IE"/>
              </w:rPr>
            </w:pPr>
          </w:p>
          <w:p w14:paraId="27CD452C" w14:textId="77777777" w:rsidR="00D05568" w:rsidRPr="004A572A" w:rsidRDefault="00D05568" w:rsidP="004C0736">
            <w:pPr>
              <w:rPr>
                <w:color w:val="FF0000"/>
                <w:sz w:val="20"/>
                <w:szCs w:val="20"/>
                <w:lang w:val="en-IE"/>
              </w:rPr>
            </w:pPr>
          </w:p>
        </w:tc>
      </w:tr>
      <w:tr w:rsidR="00D05568" w:rsidRPr="00A64376" w14:paraId="36C89C43" w14:textId="77777777" w:rsidTr="00A41F35">
        <w:trPr>
          <w:trHeight w:val="1140"/>
        </w:trPr>
        <w:tc>
          <w:tcPr>
            <w:tcW w:w="2376" w:type="dxa"/>
            <w:shd w:val="clear" w:color="auto" w:fill="FFFFFF" w:themeFill="background1"/>
          </w:tcPr>
          <w:p w14:paraId="164D81CF" w14:textId="77777777" w:rsidR="00D05568" w:rsidRPr="006D4D4A" w:rsidRDefault="00D05568" w:rsidP="004C0736">
            <w:pPr>
              <w:rPr>
                <w:b/>
                <w:sz w:val="20"/>
                <w:szCs w:val="20"/>
                <w:lang w:val="en-IE"/>
              </w:rPr>
            </w:pPr>
            <w:r>
              <w:rPr>
                <w:sz w:val="20"/>
                <w:szCs w:val="20"/>
                <w:lang w:val="en-IE"/>
              </w:rPr>
              <w:t>F</w:t>
            </w:r>
            <w:r w:rsidR="00232A76">
              <w:rPr>
                <w:sz w:val="20"/>
                <w:szCs w:val="20"/>
                <w:lang w:val="en-IE"/>
              </w:rPr>
              <w:t>9</w:t>
            </w:r>
            <w:r>
              <w:rPr>
                <w:sz w:val="20"/>
                <w:szCs w:val="20"/>
                <w:lang w:val="en-IE"/>
              </w:rPr>
              <w:t xml:space="preserve"> –  In collaboration with TEO im</w:t>
            </w:r>
            <w:r w:rsidR="00FF37B7">
              <w:rPr>
                <w:sz w:val="20"/>
                <w:szCs w:val="20"/>
                <w:lang w:val="en-IE"/>
              </w:rPr>
              <w:t xml:space="preserve">plement the Code of </w:t>
            </w:r>
            <w:r w:rsidR="00FF37B7" w:rsidRPr="006D4D4A">
              <w:rPr>
                <w:sz w:val="20"/>
                <w:szCs w:val="20"/>
                <w:lang w:val="en-IE"/>
              </w:rPr>
              <w:t>Practice for Reducing B</w:t>
            </w:r>
            <w:r w:rsidRPr="006D4D4A">
              <w:rPr>
                <w:sz w:val="20"/>
                <w:szCs w:val="20"/>
                <w:lang w:val="en-IE"/>
              </w:rPr>
              <w:t>ureaucracy</w:t>
            </w:r>
            <w:r w:rsidRPr="006D4D4A">
              <w:rPr>
                <w:b/>
                <w:sz w:val="20"/>
                <w:szCs w:val="20"/>
                <w:lang w:val="en-IE"/>
              </w:rPr>
              <w:t xml:space="preserve"> </w:t>
            </w:r>
          </w:p>
          <w:p w14:paraId="36799873" w14:textId="77777777" w:rsidR="00D05568" w:rsidRPr="005B668F" w:rsidRDefault="00FF37B7" w:rsidP="00A41F35">
            <w:pPr>
              <w:rPr>
                <w:sz w:val="20"/>
                <w:szCs w:val="20"/>
                <w:lang w:val="en-IE"/>
              </w:rPr>
            </w:pPr>
            <w:r w:rsidRPr="00C52387">
              <w:rPr>
                <w:b/>
                <w:sz w:val="20"/>
                <w:szCs w:val="20"/>
                <w:lang w:val="en-IE"/>
              </w:rPr>
              <w:t>Related Outcomes</w:t>
            </w:r>
            <w:r>
              <w:rPr>
                <w:b/>
                <w:sz w:val="20"/>
                <w:szCs w:val="20"/>
                <w:lang w:val="en-IE"/>
              </w:rPr>
              <w:t>:</w:t>
            </w:r>
            <w:r w:rsidR="00A41F35">
              <w:rPr>
                <w:b/>
                <w:sz w:val="20"/>
                <w:szCs w:val="20"/>
                <w:lang w:val="en-IE"/>
              </w:rPr>
              <w:t xml:space="preserve"> </w:t>
            </w:r>
            <w:r w:rsidR="00E262DB">
              <w:rPr>
                <w:sz w:val="20"/>
                <w:szCs w:val="20"/>
                <w:lang w:val="en-IE"/>
              </w:rPr>
              <w:t>Reduced</w:t>
            </w:r>
            <w:r w:rsidRPr="005B668F">
              <w:rPr>
                <w:sz w:val="20"/>
                <w:szCs w:val="20"/>
                <w:lang w:val="en-IE"/>
              </w:rPr>
              <w:t xml:space="preserve"> bureaucracy</w:t>
            </w:r>
            <w:r w:rsidR="00E262DB">
              <w:rPr>
                <w:sz w:val="20"/>
                <w:szCs w:val="20"/>
                <w:lang w:val="en-IE"/>
              </w:rPr>
              <w:t xml:space="preserve"> and duplication of effort</w:t>
            </w:r>
            <w:r w:rsidR="00AD45F8">
              <w:rPr>
                <w:sz w:val="20"/>
                <w:szCs w:val="20"/>
                <w:lang w:val="en-IE"/>
              </w:rPr>
              <w:t>;</w:t>
            </w:r>
            <w:r w:rsidR="00E262DB">
              <w:rPr>
                <w:sz w:val="20"/>
                <w:szCs w:val="20"/>
                <w:lang w:val="en-IE"/>
              </w:rPr>
              <w:t xml:space="preserve"> Increased streamlining and consistency of processes in government funding to the community and voluntary sector.</w:t>
            </w:r>
          </w:p>
        </w:tc>
        <w:tc>
          <w:tcPr>
            <w:tcW w:w="1276" w:type="dxa"/>
            <w:shd w:val="clear" w:color="auto" w:fill="FFFFFF" w:themeFill="background1"/>
          </w:tcPr>
          <w:p w14:paraId="71DA3ABB" w14:textId="77777777" w:rsidR="00D05568" w:rsidRPr="00A64376" w:rsidRDefault="00D05568" w:rsidP="00605A24">
            <w:pPr>
              <w:rPr>
                <w:sz w:val="20"/>
                <w:szCs w:val="20"/>
                <w:lang w:val="en-IE"/>
              </w:rPr>
            </w:pPr>
            <w:r w:rsidRPr="00A64376">
              <w:rPr>
                <w:sz w:val="20"/>
                <w:szCs w:val="20"/>
                <w:lang w:val="en-IE"/>
              </w:rPr>
              <w:t>April 201</w:t>
            </w:r>
            <w:r w:rsidR="00605A24">
              <w:rPr>
                <w:sz w:val="20"/>
                <w:szCs w:val="20"/>
                <w:lang w:val="en-IE"/>
              </w:rPr>
              <w:t>8</w:t>
            </w:r>
            <w:r w:rsidRPr="00A64376">
              <w:rPr>
                <w:sz w:val="20"/>
                <w:szCs w:val="20"/>
                <w:lang w:val="en-IE"/>
              </w:rPr>
              <w:t>- March 201</w:t>
            </w:r>
            <w:r w:rsidR="00605A24">
              <w:rPr>
                <w:sz w:val="20"/>
                <w:szCs w:val="20"/>
                <w:lang w:val="en-IE"/>
              </w:rPr>
              <w:t>9</w:t>
            </w:r>
          </w:p>
        </w:tc>
        <w:tc>
          <w:tcPr>
            <w:tcW w:w="3544" w:type="dxa"/>
            <w:shd w:val="clear" w:color="auto" w:fill="FFFFFF" w:themeFill="background1"/>
          </w:tcPr>
          <w:p w14:paraId="5C0C18A9" w14:textId="77777777" w:rsidR="00D05568" w:rsidRPr="000D07D8" w:rsidRDefault="00D05568" w:rsidP="00424D93">
            <w:pPr>
              <w:rPr>
                <w:sz w:val="20"/>
                <w:szCs w:val="20"/>
                <w:lang w:val="en-IE"/>
              </w:rPr>
            </w:pPr>
            <w:r>
              <w:rPr>
                <w:sz w:val="20"/>
                <w:szCs w:val="20"/>
                <w:lang w:val="en-IE"/>
              </w:rPr>
              <w:t>F</w:t>
            </w:r>
            <w:r w:rsidR="00232A76">
              <w:rPr>
                <w:sz w:val="20"/>
                <w:szCs w:val="20"/>
                <w:lang w:val="en-IE"/>
              </w:rPr>
              <w:t>9</w:t>
            </w:r>
            <w:r>
              <w:rPr>
                <w:sz w:val="20"/>
                <w:szCs w:val="20"/>
                <w:lang w:val="en-IE"/>
              </w:rPr>
              <w:t xml:space="preserve">.1 Agree with TEO </w:t>
            </w:r>
            <w:r w:rsidR="00605A24">
              <w:rPr>
                <w:sz w:val="20"/>
                <w:szCs w:val="20"/>
                <w:lang w:val="en-IE"/>
              </w:rPr>
              <w:t xml:space="preserve">any further </w:t>
            </w:r>
            <w:r>
              <w:rPr>
                <w:sz w:val="20"/>
                <w:szCs w:val="20"/>
                <w:lang w:val="en-IE"/>
              </w:rPr>
              <w:t xml:space="preserve">actions to reduce bureaucracy </w:t>
            </w:r>
          </w:p>
        </w:tc>
        <w:tc>
          <w:tcPr>
            <w:tcW w:w="3969" w:type="dxa"/>
            <w:shd w:val="clear" w:color="auto" w:fill="FFFFFF" w:themeFill="background1"/>
          </w:tcPr>
          <w:p w14:paraId="571AE7A1" w14:textId="77777777" w:rsidR="00D05568" w:rsidRDefault="00D05568" w:rsidP="00424D93">
            <w:pPr>
              <w:rPr>
                <w:sz w:val="20"/>
                <w:szCs w:val="20"/>
                <w:lang w:val="en-IE"/>
              </w:rPr>
            </w:pPr>
            <w:r>
              <w:rPr>
                <w:sz w:val="20"/>
                <w:szCs w:val="20"/>
                <w:lang w:val="en-IE"/>
              </w:rPr>
              <w:t>F</w:t>
            </w:r>
            <w:r w:rsidR="00232A76">
              <w:rPr>
                <w:sz w:val="20"/>
                <w:szCs w:val="20"/>
                <w:lang w:val="en-IE"/>
              </w:rPr>
              <w:t>9</w:t>
            </w:r>
            <w:r>
              <w:rPr>
                <w:sz w:val="20"/>
                <w:szCs w:val="20"/>
                <w:lang w:val="en-IE"/>
              </w:rPr>
              <w:t>.1.1 Revise relevant procedures and implement agreed actions</w:t>
            </w:r>
          </w:p>
        </w:tc>
        <w:tc>
          <w:tcPr>
            <w:tcW w:w="1304" w:type="dxa"/>
            <w:shd w:val="clear" w:color="auto" w:fill="FFFFFF" w:themeFill="background1"/>
          </w:tcPr>
          <w:p w14:paraId="3E34FC55" w14:textId="77777777" w:rsidR="00D05568" w:rsidRDefault="00D56C4C" w:rsidP="00AD45F8">
            <w:pPr>
              <w:rPr>
                <w:sz w:val="20"/>
                <w:szCs w:val="20"/>
                <w:lang w:val="en-IE"/>
              </w:rPr>
            </w:pPr>
            <w:r>
              <w:rPr>
                <w:sz w:val="20"/>
                <w:szCs w:val="20"/>
                <w:lang w:val="en-IE"/>
              </w:rPr>
              <w:t>CEO</w:t>
            </w:r>
            <w:r w:rsidR="00AD45F8">
              <w:rPr>
                <w:sz w:val="20"/>
                <w:szCs w:val="20"/>
                <w:lang w:val="en-IE"/>
              </w:rPr>
              <w:t xml:space="preserve"> and </w:t>
            </w:r>
            <w:r w:rsidR="00D05568">
              <w:rPr>
                <w:sz w:val="20"/>
                <w:szCs w:val="20"/>
                <w:lang w:val="en-IE"/>
              </w:rPr>
              <w:t>Dir Funding and Dev</w:t>
            </w:r>
          </w:p>
        </w:tc>
        <w:tc>
          <w:tcPr>
            <w:tcW w:w="1673" w:type="dxa"/>
            <w:shd w:val="clear" w:color="auto" w:fill="FFFFFF" w:themeFill="background1"/>
          </w:tcPr>
          <w:p w14:paraId="11C1117D" w14:textId="77777777" w:rsidR="00D05568" w:rsidRPr="00AD01E1" w:rsidRDefault="00D05568" w:rsidP="004C0736">
            <w:pPr>
              <w:rPr>
                <w:sz w:val="20"/>
                <w:szCs w:val="20"/>
                <w:lang w:val="en-IE"/>
              </w:rPr>
            </w:pPr>
          </w:p>
        </w:tc>
      </w:tr>
    </w:tbl>
    <w:p w14:paraId="491F847D" w14:textId="77777777" w:rsidR="0064532F" w:rsidRDefault="0064532F"/>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7"/>
        <w:gridCol w:w="3544"/>
        <w:gridCol w:w="3969"/>
        <w:gridCol w:w="1163"/>
        <w:gridCol w:w="1814"/>
      </w:tblGrid>
      <w:tr w:rsidR="00D91A7A" w:rsidRPr="00A64376" w14:paraId="67D81CDD" w14:textId="77777777" w:rsidTr="00B04722">
        <w:trPr>
          <w:trHeight w:val="80"/>
          <w:tblHeader/>
        </w:trPr>
        <w:tc>
          <w:tcPr>
            <w:tcW w:w="14142" w:type="dxa"/>
            <w:gridSpan w:val="6"/>
            <w:tcBorders>
              <w:bottom w:val="single" w:sz="4" w:space="0" w:color="auto"/>
            </w:tcBorders>
            <w:shd w:val="clear" w:color="auto" w:fill="B2A1C7" w:themeFill="accent4" w:themeFillTint="99"/>
          </w:tcPr>
          <w:p w14:paraId="592A9A8E" w14:textId="77777777" w:rsidR="00D91A7A" w:rsidRPr="00A64376" w:rsidRDefault="00D91A7A" w:rsidP="00EF35F7">
            <w:pPr>
              <w:rPr>
                <w:b/>
                <w:szCs w:val="20"/>
                <w:lang w:val="en-IE"/>
              </w:rPr>
            </w:pPr>
            <w:r>
              <w:rPr>
                <w:b/>
                <w:szCs w:val="20"/>
                <w:lang w:val="en-IE"/>
              </w:rPr>
              <w:t>S</w:t>
            </w:r>
            <w:r w:rsidRPr="00621F8A">
              <w:rPr>
                <w:b/>
                <w:szCs w:val="20"/>
                <w:lang w:val="en-IE"/>
              </w:rPr>
              <w:t>TRATEGIC OBJECTIVE 2: T:BUC Engagement and Delivery</w:t>
            </w:r>
          </w:p>
          <w:p w14:paraId="5278300C" w14:textId="77777777" w:rsidR="00D91A7A" w:rsidRPr="00A64376" w:rsidRDefault="00D91A7A" w:rsidP="00EF35F7">
            <w:pPr>
              <w:rPr>
                <w:b/>
                <w:i/>
                <w:lang w:val="en-IE"/>
              </w:rPr>
            </w:pPr>
            <w:r w:rsidRPr="00621F8A">
              <w:rPr>
                <w:b/>
                <w:i/>
                <w:lang w:val="en-IE"/>
              </w:rPr>
              <w:t>We will ensure effective means of communication between all relevant sectors and Government to assist in the effective implementation of the T:BUC Strategy</w:t>
            </w:r>
          </w:p>
        </w:tc>
      </w:tr>
      <w:tr w:rsidR="00D91A7A" w:rsidRPr="00A64376" w14:paraId="6A76DABE" w14:textId="77777777" w:rsidTr="00A41F35">
        <w:trPr>
          <w:trHeight w:val="80"/>
          <w:tblHeader/>
        </w:trPr>
        <w:tc>
          <w:tcPr>
            <w:tcW w:w="2235" w:type="dxa"/>
            <w:shd w:val="clear" w:color="auto" w:fill="auto"/>
          </w:tcPr>
          <w:p w14:paraId="68D848B0" w14:textId="77777777" w:rsidR="00D91A7A" w:rsidRPr="00A64376" w:rsidRDefault="00D91A7A" w:rsidP="00A41F35">
            <w:pPr>
              <w:rPr>
                <w:sz w:val="20"/>
                <w:szCs w:val="20"/>
                <w:lang w:val="en-IE"/>
              </w:rPr>
            </w:pPr>
            <w:r w:rsidRPr="00A64376">
              <w:rPr>
                <w:b/>
                <w:sz w:val="20"/>
                <w:szCs w:val="20"/>
                <w:lang w:val="en-IE"/>
              </w:rPr>
              <w:t xml:space="preserve"> Key Objective</w:t>
            </w:r>
            <w:r w:rsidR="00A41F35">
              <w:rPr>
                <w:b/>
                <w:sz w:val="20"/>
                <w:szCs w:val="20"/>
                <w:lang w:val="en-IE"/>
              </w:rPr>
              <w:t xml:space="preserve"> </w:t>
            </w:r>
            <w:r>
              <w:rPr>
                <w:b/>
                <w:sz w:val="20"/>
                <w:szCs w:val="20"/>
                <w:lang w:val="en-IE"/>
              </w:rPr>
              <w:t>(What we will do)</w:t>
            </w:r>
          </w:p>
        </w:tc>
        <w:tc>
          <w:tcPr>
            <w:tcW w:w="1417" w:type="dxa"/>
            <w:shd w:val="clear" w:color="auto" w:fill="auto"/>
          </w:tcPr>
          <w:p w14:paraId="4C69722F" w14:textId="77777777" w:rsidR="00D91A7A" w:rsidRPr="00A64376" w:rsidRDefault="00D91A7A" w:rsidP="00D91A7A">
            <w:pPr>
              <w:rPr>
                <w:b/>
                <w:sz w:val="20"/>
                <w:szCs w:val="20"/>
                <w:lang w:val="en-IE"/>
              </w:rPr>
            </w:pPr>
            <w:r w:rsidRPr="00A64376">
              <w:rPr>
                <w:b/>
                <w:sz w:val="20"/>
                <w:szCs w:val="20"/>
                <w:lang w:val="en-IE"/>
              </w:rPr>
              <w:t>Target Date</w:t>
            </w:r>
          </w:p>
        </w:tc>
        <w:tc>
          <w:tcPr>
            <w:tcW w:w="3544" w:type="dxa"/>
            <w:shd w:val="clear" w:color="auto" w:fill="auto"/>
          </w:tcPr>
          <w:p w14:paraId="044E64A5" w14:textId="77777777" w:rsidR="00D91A7A" w:rsidRPr="00A64376" w:rsidRDefault="00D91A7A" w:rsidP="00A41F35">
            <w:pPr>
              <w:rPr>
                <w:sz w:val="20"/>
                <w:szCs w:val="20"/>
                <w:lang w:val="en-IE"/>
              </w:rPr>
            </w:pPr>
            <w:r>
              <w:rPr>
                <w:b/>
                <w:sz w:val="20"/>
                <w:szCs w:val="20"/>
                <w:lang w:val="en-IE"/>
              </w:rPr>
              <w:t>Actions</w:t>
            </w:r>
            <w:r w:rsidR="00A41F35">
              <w:rPr>
                <w:b/>
                <w:sz w:val="20"/>
                <w:szCs w:val="20"/>
                <w:lang w:val="en-IE"/>
              </w:rPr>
              <w:t xml:space="preserve"> </w:t>
            </w:r>
            <w:r>
              <w:rPr>
                <w:b/>
                <w:sz w:val="20"/>
                <w:szCs w:val="20"/>
                <w:lang w:val="en-IE"/>
              </w:rPr>
              <w:t>(Outputs)</w:t>
            </w:r>
          </w:p>
        </w:tc>
        <w:tc>
          <w:tcPr>
            <w:tcW w:w="3969" w:type="dxa"/>
            <w:shd w:val="clear" w:color="auto" w:fill="auto"/>
          </w:tcPr>
          <w:p w14:paraId="4E77D32D" w14:textId="77777777" w:rsidR="00D91A7A" w:rsidRPr="00A64376" w:rsidRDefault="00D91A7A" w:rsidP="00D91A7A">
            <w:pPr>
              <w:rPr>
                <w:b/>
                <w:bCs/>
                <w:sz w:val="20"/>
                <w:szCs w:val="20"/>
                <w:lang w:val="en-IE"/>
              </w:rPr>
            </w:pPr>
            <w:r>
              <w:rPr>
                <w:b/>
                <w:sz w:val="20"/>
                <w:szCs w:val="20"/>
                <w:lang w:val="en-IE"/>
              </w:rPr>
              <w:t>How we will measure (Timeliness/ Quality)</w:t>
            </w:r>
            <w:r w:rsidRPr="00A64376">
              <w:rPr>
                <w:b/>
                <w:sz w:val="20"/>
                <w:szCs w:val="20"/>
                <w:lang w:val="en-IE"/>
              </w:rPr>
              <w:t xml:space="preserve"> </w:t>
            </w:r>
          </w:p>
        </w:tc>
        <w:tc>
          <w:tcPr>
            <w:tcW w:w="1163" w:type="dxa"/>
            <w:shd w:val="clear" w:color="auto" w:fill="auto"/>
          </w:tcPr>
          <w:p w14:paraId="65ED38E4" w14:textId="77777777" w:rsidR="00D91A7A" w:rsidRPr="00A64376" w:rsidDel="00A556E2" w:rsidRDefault="00D91A7A" w:rsidP="00D91A7A">
            <w:pPr>
              <w:rPr>
                <w:b/>
                <w:sz w:val="20"/>
                <w:szCs w:val="20"/>
                <w:lang w:val="en-IE"/>
              </w:rPr>
            </w:pPr>
            <w:r>
              <w:rPr>
                <w:b/>
                <w:sz w:val="20"/>
                <w:szCs w:val="20"/>
                <w:lang w:val="en-IE"/>
              </w:rPr>
              <w:t>Lead officer</w:t>
            </w:r>
          </w:p>
        </w:tc>
        <w:tc>
          <w:tcPr>
            <w:tcW w:w="1814" w:type="dxa"/>
            <w:shd w:val="clear" w:color="auto" w:fill="auto"/>
          </w:tcPr>
          <w:p w14:paraId="58AC70F9" w14:textId="77777777" w:rsidR="00D91A7A" w:rsidRPr="00A64376" w:rsidDel="00A556E2" w:rsidRDefault="00D91A7A" w:rsidP="00A41F35">
            <w:pPr>
              <w:rPr>
                <w:b/>
                <w:sz w:val="20"/>
                <w:szCs w:val="20"/>
                <w:lang w:val="en-IE"/>
              </w:rPr>
            </w:pPr>
            <w:r>
              <w:rPr>
                <w:b/>
                <w:bCs/>
                <w:sz w:val="20"/>
                <w:szCs w:val="20"/>
                <w:lang w:val="en-IE"/>
              </w:rPr>
              <w:t>Progress</w:t>
            </w:r>
            <w:r w:rsidR="00A41F35">
              <w:rPr>
                <w:b/>
                <w:bCs/>
                <w:sz w:val="20"/>
                <w:szCs w:val="20"/>
                <w:lang w:val="en-IE"/>
              </w:rPr>
              <w:t xml:space="preserve"> </w:t>
            </w:r>
            <w:r>
              <w:rPr>
                <w:b/>
                <w:bCs/>
                <w:sz w:val="20"/>
                <w:szCs w:val="20"/>
                <w:lang w:val="en-IE"/>
              </w:rPr>
              <w:t>(RAG)</w:t>
            </w:r>
          </w:p>
        </w:tc>
      </w:tr>
      <w:tr w:rsidR="00D91A7A" w:rsidRPr="00A64376" w14:paraId="56D638DD" w14:textId="77777777" w:rsidTr="00A41F35">
        <w:trPr>
          <w:trHeight w:val="80"/>
        </w:trPr>
        <w:tc>
          <w:tcPr>
            <w:tcW w:w="2235" w:type="dxa"/>
            <w:shd w:val="clear" w:color="auto" w:fill="auto"/>
          </w:tcPr>
          <w:p w14:paraId="6CB2A681" w14:textId="77777777" w:rsidR="00D91A7A" w:rsidRDefault="00D91A7A" w:rsidP="00D91A7A">
            <w:pPr>
              <w:rPr>
                <w:sz w:val="20"/>
                <w:szCs w:val="20"/>
                <w:lang w:val="en-IE"/>
              </w:rPr>
            </w:pPr>
            <w:r>
              <w:rPr>
                <w:sz w:val="20"/>
                <w:szCs w:val="20"/>
                <w:lang w:val="en-IE"/>
              </w:rPr>
              <w:t>E1 -</w:t>
            </w:r>
            <w:r w:rsidRPr="00621F8A">
              <w:rPr>
                <w:sz w:val="20"/>
                <w:szCs w:val="20"/>
                <w:lang w:val="en-IE"/>
              </w:rPr>
              <w:t xml:space="preserve"> </w:t>
            </w:r>
            <w:r w:rsidR="009B3A96">
              <w:rPr>
                <w:sz w:val="20"/>
                <w:szCs w:val="20"/>
                <w:lang w:val="en-IE"/>
              </w:rPr>
              <w:t xml:space="preserve"> In conjunction with TEO deliver </w:t>
            </w:r>
            <w:r w:rsidRPr="00621F8A">
              <w:rPr>
                <w:sz w:val="20"/>
                <w:szCs w:val="20"/>
                <w:lang w:val="en-IE"/>
              </w:rPr>
              <w:t>the T:BUC Engagement Forum</w:t>
            </w:r>
          </w:p>
          <w:p w14:paraId="1CAA89E4" w14:textId="77777777" w:rsidR="00D91A7A" w:rsidRDefault="00D91A7A" w:rsidP="00D91A7A">
            <w:pPr>
              <w:rPr>
                <w:sz w:val="20"/>
                <w:szCs w:val="20"/>
                <w:lang w:val="en-IE"/>
              </w:rPr>
            </w:pPr>
          </w:p>
          <w:p w14:paraId="5578C060" w14:textId="77777777" w:rsidR="00983273" w:rsidRPr="005C472D" w:rsidRDefault="00FF37B7" w:rsidP="00983273">
            <w:pPr>
              <w:rPr>
                <w:b/>
                <w:sz w:val="20"/>
                <w:szCs w:val="20"/>
                <w:lang w:val="en-IE"/>
              </w:rPr>
            </w:pPr>
            <w:r w:rsidRPr="00C52387">
              <w:rPr>
                <w:b/>
                <w:sz w:val="20"/>
                <w:szCs w:val="20"/>
                <w:lang w:val="en-IE"/>
              </w:rPr>
              <w:t>Related Outcomes</w:t>
            </w:r>
            <w:r>
              <w:rPr>
                <w:b/>
                <w:sz w:val="20"/>
                <w:szCs w:val="20"/>
                <w:lang w:val="en-IE"/>
              </w:rPr>
              <w:t>:</w:t>
            </w:r>
            <w:r w:rsidR="00A41F35">
              <w:rPr>
                <w:b/>
                <w:sz w:val="20"/>
                <w:szCs w:val="20"/>
                <w:lang w:val="en-IE"/>
              </w:rPr>
              <w:t xml:space="preserve"> </w:t>
            </w:r>
            <w:r w:rsidR="00983273">
              <w:rPr>
                <w:sz w:val="20"/>
                <w:szCs w:val="20"/>
                <w:lang w:val="en-IE"/>
              </w:rPr>
              <w:t xml:space="preserve">More effective implementation of T:BUC and related PfG actions through </w:t>
            </w:r>
            <w:r w:rsidR="00983273" w:rsidRPr="00983273">
              <w:rPr>
                <w:sz w:val="20"/>
                <w:szCs w:val="20"/>
                <w:lang w:val="en-IE"/>
              </w:rPr>
              <w:t>dissemination of best practice</w:t>
            </w:r>
            <w:r w:rsidR="00983273">
              <w:rPr>
                <w:sz w:val="20"/>
                <w:szCs w:val="20"/>
                <w:lang w:val="en-IE"/>
              </w:rPr>
              <w:t xml:space="preserve"> and g</w:t>
            </w:r>
            <w:r w:rsidR="00983273" w:rsidRPr="005C472D">
              <w:rPr>
                <w:sz w:val="20"/>
                <w:szCs w:val="20"/>
                <w:lang w:val="en-IE"/>
              </w:rPr>
              <w:t xml:space="preserve">reater collaboration </w:t>
            </w:r>
            <w:r w:rsidR="00983273">
              <w:rPr>
                <w:sz w:val="20"/>
                <w:szCs w:val="20"/>
                <w:lang w:val="en-IE"/>
              </w:rPr>
              <w:t xml:space="preserve"> b</w:t>
            </w:r>
            <w:r w:rsidR="00983273" w:rsidRPr="005C472D">
              <w:rPr>
                <w:sz w:val="20"/>
                <w:szCs w:val="20"/>
                <w:lang w:val="en-IE"/>
              </w:rPr>
              <w:t>etween policymakers and practitioners</w:t>
            </w:r>
            <w:r w:rsidR="00983273">
              <w:rPr>
                <w:sz w:val="20"/>
                <w:szCs w:val="20"/>
                <w:lang w:val="en-IE"/>
              </w:rPr>
              <w:t xml:space="preserve">  </w:t>
            </w:r>
          </w:p>
          <w:p w14:paraId="147906D5" w14:textId="77777777" w:rsidR="00D91A7A" w:rsidRPr="005C472D" w:rsidRDefault="00D91A7A" w:rsidP="00983273">
            <w:pPr>
              <w:pStyle w:val="ListParagraph"/>
              <w:ind w:left="142"/>
              <w:rPr>
                <w:b w:val="0"/>
                <w:sz w:val="20"/>
                <w:szCs w:val="20"/>
                <w:lang w:val="en-IE"/>
              </w:rPr>
            </w:pPr>
          </w:p>
        </w:tc>
        <w:tc>
          <w:tcPr>
            <w:tcW w:w="1417" w:type="dxa"/>
            <w:shd w:val="clear" w:color="auto" w:fill="auto"/>
          </w:tcPr>
          <w:p w14:paraId="0207D8B3" w14:textId="77777777" w:rsidR="00D91A7A" w:rsidRPr="00A64376" w:rsidRDefault="00D91A7A" w:rsidP="00D91A7A">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March 201</w:t>
            </w:r>
            <w:r w:rsidR="00605A24">
              <w:rPr>
                <w:sz w:val="20"/>
                <w:szCs w:val="20"/>
                <w:lang w:val="en-IE"/>
              </w:rPr>
              <w:t>9</w:t>
            </w:r>
          </w:p>
          <w:p w14:paraId="0210EACD" w14:textId="77777777" w:rsidR="00D91A7A" w:rsidRPr="00A64376" w:rsidRDefault="00D91A7A" w:rsidP="00D91A7A">
            <w:pPr>
              <w:rPr>
                <w:sz w:val="20"/>
                <w:szCs w:val="20"/>
                <w:lang w:val="en-IE"/>
              </w:rPr>
            </w:pPr>
          </w:p>
          <w:p w14:paraId="5E0C6E8C" w14:textId="77777777" w:rsidR="00D91A7A" w:rsidRPr="00A64376" w:rsidRDefault="00D91A7A" w:rsidP="00D91A7A">
            <w:pPr>
              <w:rPr>
                <w:sz w:val="20"/>
                <w:szCs w:val="20"/>
                <w:lang w:val="en-IE"/>
              </w:rPr>
            </w:pPr>
          </w:p>
        </w:tc>
        <w:tc>
          <w:tcPr>
            <w:tcW w:w="3544" w:type="dxa"/>
            <w:shd w:val="clear" w:color="auto" w:fill="auto"/>
          </w:tcPr>
          <w:p w14:paraId="1DF9EAEA" w14:textId="77777777" w:rsidR="00D91A7A" w:rsidRPr="00A64376" w:rsidRDefault="00D91A7A" w:rsidP="00D91A7A">
            <w:pPr>
              <w:rPr>
                <w:sz w:val="20"/>
                <w:szCs w:val="20"/>
                <w:lang w:val="en-IE"/>
              </w:rPr>
            </w:pPr>
            <w:r>
              <w:rPr>
                <w:sz w:val="20"/>
                <w:szCs w:val="20"/>
                <w:lang w:val="en-IE"/>
              </w:rPr>
              <w:t>E1.1 -</w:t>
            </w:r>
            <w:r w:rsidRPr="00621F8A">
              <w:rPr>
                <w:sz w:val="20"/>
                <w:szCs w:val="20"/>
                <w:lang w:val="en-IE"/>
              </w:rPr>
              <w:t xml:space="preserve"> Co-ordinate the arrangements for the meetings of the T:BUC Engagement Forum (min</w:t>
            </w:r>
            <w:r w:rsidR="009B3A96">
              <w:rPr>
                <w:sz w:val="20"/>
                <w:szCs w:val="20"/>
                <w:lang w:val="en-IE"/>
              </w:rPr>
              <w:t>imum</w:t>
            </w:r>
            <w:r w:rsidRPr="00621F8A">
              <w:rPr>
                <w:sz w:val="20"/>
                <w:szCs w:val="20"/>
                <w:lang w:val="en-IE"/>
              </w:rPr>
              <w:t xml:space="preserve"> 3 per year)</w:t>
            </w:r>
            <w:r>
              <w:rPr>
                <w:sz w:val="20"/>
                <w:szCs w:val="20"/>
                <w:lang w:val="en-IE"/>
              </w:rPr>
              <w:t xml:space="preserve"> </w:t>
            </w:r>
          </w:p>
          <w:p w14:paraId="17B5E116" w14:textId="77777777" w:rsidR="00D91A7A" w:rsidRDefault="00D91A7A" w:rsidP="00D91A7A">
            <w:pPr>
              <w:rPr>
                <w:sz w:val="20"/>
                <w:szCs w:val="20"/>
                <w:lang w:val="en-IE"/>
              </w:rPr>
            </w:pPr>
          </w:p>
          <w:p w14:paraId="3788C6CF" w14:textId="77777777" w:rsidR="00D91A7A" w:rsidRDefault="00D91A7A" w:rsidP="00D91A7A">
            <w:pPr>
              <w:rPr>
                <w:sz w:val="20"/>
                <w:szCs w:val="20"/>
                <w:lang w:val="en-IE"/>
              </w:rPr>
            </w:pPr>
          </w:p>
          <w:p w14:paraId="153FC76C" w14:textId="77777777" w:rsidR="005C472D" w:rsidRDefault="005C472D" w:rsidP="00D91A7A">
            <w:pPr>
              <w:rPr>
                <w:sz w:val="20"/>
                <w:szCs w:val="20"/>
                <w:lang w:val="en-IE"/>
              </w:rPr>
            </w:pPr>
          </w:p>
          <w:p w14:paraId="4AD23401" w14:textId="77777777" w:rsidR="005C472D" w:rsidRDefault="005C472D" w:rsidP="00D91A7A">
            <w:pPr>
              <w:rPr>
                <w:sz w:val="20"/>
                <w:szCs w:val="20"/>
                <w:lang w:val="en-IE"/>
              </w:rPr>
            </w:pPr>
          </w:p>
          <w:p w14:paraId="7D21E5EC" w14:textId="77777777" w:rsidR="001012FE" w:rsidRDefault="001012FE" w:rsidP="00D91A7A">
            <w:pPr>
              <w:rPr>
                <w:sz w:val="20"/>
                <w:szCs w:val="20"/>
                <w:lang w:val="en-IE"/>
              </w:rPr>
            </w:pPr>
          </w:p>
          <w:p w14:paraId="187E8D97" w14:textId="77777777" w:rsidR="00A41F35" w:rsidRDefault="00A41F35" w:rsidP="00D91A7A">
            <w:pPr>
              <w:rPr>
                <w:sz w:val="20"/>
                <w:szCs w:val="20"/>
                <w:lang w:val="en-IE"/>
              </w:rPr>
            </w:pPr>
          </w:p>
          <w:p w14:paraId="4A0AA143" w14:textId="77777777" w:rsidR="00C67859" w:rsidRDefault="00C67859" w:rsidP="00D91A7A">
            <w:pPr>
              <w:rPr>
                <w:sz w:val="20"/>
                <w:szCs w:val="20"/>
                <w:lang w:val="en-IE"/>
              </w:rPr>
            </w:pPr>
          </w:p>
          <w:p w14:paraId="14D96527" w14:textId="77777777" w:rsidR="00C67859" w:rsidRDefault="00C67859" w:rsidP="00D91A7A">
            <w:pPr>
              <w:rPr>
                <w:sz w:val="20"/>
                <w:szCs w:val="20"/>
                <w:lang w:val="en-IE"/>
              </w:rPr>
            </w:pPr>
          </w:p>
          <w:p w14:paraId="730A4C87" w14:textId="77777777" w:rsidR="00C67859" w:rsidRDefault="00D91A7A" w:rsidP="00D91A7A">
            <w:pPr>
              <w:rPr>
                <w:sz w:val="20"/>
                <w:szCs w:val="20"/>
                <w:lang w:val="en-IE"/>
              </w:rPr>
            </w:pPr>
            <w:r>
              <w:rPr>
                <w:sz w:val="20"/>
                <w:szCs w:val="20"/>
                <w:lang w:val="en-IE"/>
              </w:rPr>
              <w:t xml:space="preserve">E1.2 - </w:t>
            </w:r>
            <w:r w:rsidRPr="00621F8A">
              <w:rPr>
                <w:sz w:val="20"/>
                <w:szCs w:val="20"/>
                <w:lang w:val="en-IE"/>
              </w:rPr>
              <w:t xml:space="preserve">Summary report of </w:t>
            </w:r>
            <w:r w:rsidR="00DE2666">
              <w:rPr>
                <w:sz w:val="20"/>
                <w:szCs w:val="20"/>
                <w:lang w:val="en-IE"/>
              </w:rPr>
              <w:t xml:space="preserve">key messages from </w:t>
            </w:r>
            <w:r w:rsidRPr="00621F8A">
              <w:rPr>
                <w:sz w:val="20"/>
                <w:szCs w:val="20"/>
                <w:lang w:val="en-IE"/>
              </w:rPr>
              <w:t>each meeting produced and agreed by Chair</w:t>
            </w:r>
            <w:r>
              <w:rPr>
                <w:sz w:val="20"/>
                <w:szCs w:val="20"/>
                <w:lang w:val="en-IE"/>
              </w:rPr>
              <w:t xml:space="preserve"> of the T:BUC Engagement Forum</w:t>
            </w:r>
          </w:p>
          <w:p w14:paraId="6D26BC32" w14:textId="77777777" w:rsidR="00A41F35" w:rsidRDefault="00D91A7A" w:rsidP="00A41F35">
            <w:pPr>
              <w:rPr>
                <w:sz w:val="20"/>
                <w:szCs w:val="20"/>
                <w:lang w:val="en-IE"/>
              </w:rPr>
            </w:pPr>
            <w:r>
              <w:rPr>
                <w:sz w:val="20"/>
                <w:szCs w:val="20"/>
                <w:lang w:val="en-IE"/>
              </w:rPr>
              <w:lastRenderedPageBreak/>
              <w:t>E1.3</w:t>
            </w:r>
            <w:r w:rsidRPr="00642189">
              <w:rPr>
                <w:sz w:val="20"/>
                <w:szCs w:val="20"/>
                <w:lang w:val="en-IE"/>
              </w:rPr>
              <w:t xml:space="preserve"> – Contribute to</w:t>
            </w:r>
            <w:r w:rsidR="001012FE">
              <w:rPr>
                <w:sz w:val="20"/>
                <w:szCs w:val="20"/>
                <w:lang w:val="en-IE"/>
              </w:rPr>
              <w:t xml:space="preserve"> TEO</w:t>
            </w:r>
            <w:r w:rsidRPr="00642189">
              <w:rPr>
                <w:sz w:val="20"/>
                <w:szCs w:val="20"/>
                <w:lang w:val="en-IE"/>
              </w:rPr>
              <w:t xml:space="preserve"> annual review of the T:BUC Engagement Forum </w:t>
            </w:r>
          </w:p>
          <w:p w14:paraId="020EAC66" w14:textId="77777777" w:rsidR="00D91A7A" w:rsidRPr="00A64376" w:rsidRDefault="00D91A7A" w:rsidP="00A41F35">
            <w:pPr>
              <w:rPr>
                <w:b/>
                <w:sz w:val="20"/>
                <w:szCs w:val="20"/>
                <w:lang w:val="en-IE"/>
              </w:rPr>
            </w:pPr>
            <w:r>
              <w:rPr>
                <w:sz w:val="20"/>
                <w:szCs w:val="20"/>
                <w:lang w:val="en-IE"/>
              </w:rPr>
              <w:t xml:space="preserve">E1.4 – Promote the T:BUC  Engagement Forum </w:t>
            </w:r>
          </w:p>
        </w:tc>
        <w:tc>
          <w:tcPr>
            <w:tcW w:w="3969" w:type="dxa"/>
            <w:shd w:val="clear" w:color="auto" w:fill="auto"/>
          </w:tcPr>
          <w:p w14:paraId="07F87DA1" w14:textId="77777777" w:rsidR="007E0829" w:rsidRDefault="00D91A7A" w:rsidP="00D91A7A">
            <w:pPr>
              <w:rPr>
                <w:sz w:val="20"/>
                <w:szCs w:val="20"/>
                <w:lang w:val="en-IE"/>
              </w:rPr>
            </w:pPr>
            <w:r>
              <w:rPr>
                <w:sz w:val="20"/>
                <w:szCs w:val="20"/>
                <w:lang w:val="en-IE"/>
              </w:rPr>
              <w:lastRenderedPageBreak/>
              <w:t xml:space="preserve">E1.1.1 – </w:t>
            </w:r>
            <w:r w:rsidR="007E0829">
              <w:rPr>
                <w:sz w:val="20"/>
                <w:szCs w:val="20"/>
                <w:lang w:val="en-IE"/>
              </w:rPr>
              <w:t>Agree theme, speakers and agenda with TEO</w:t>
            </w:r>
          </w:p>
          <w:p w14:paraId="62F84249" w14:textId="77777777" w:rsidR="007E0829" w:rsidRDefault="007E0829" w:rsidP="00D91A7A">
            <w:pPr>
              <w:rPr>
                <w:sz w:val="20"/>
                <w:szCs w:val="20"/>
                <w:lang w:val="en-IE"/>
              </w:rPr>
            </w:pPr>
          </w:p>
          <w:p w14:paraId="6913CF36" w14:textId="77777777" w:rsidR="00D91A7A" w:rsidRDefault="007E0829" w:rsidP="00D91A7A">
            <w:pPr>
              <w:rPr>
                <w:sz w:val="20"/>
                <w:szCs w:val="20"/>
                <w:lang w:val="en-IE"/>
              </w:rPr>
            </w:pPr>
            <w:r>
              <w:rPr>
                <w:sz w:val="20"/>
                <w:szCs w:val="20"/>
                <w:lang w:val="en-IE"/>
              </w:rPr>
              <w:t xml:space="preserve">E1.1.2 </w:t>
            </w:r>
            <w:r w:rsidR="009B3A96">
              <w:rPr>
                <w:sz w:val="20"/>
                <w:szCs w:val="20"/>
                <w:lang w:val="en-IE"/>
              </w:rPr>
              <w:t xml:space="preserve">Deliver </w:t>
            </w:r>
            <w:r w:rsidR="00D91A7A">
              <w:rPr>
                <w:sz w:val="20"/>
                <w:szCs w:val="20"/>
                <w:lang w:val="en-IE"/>
              </w:rPr>
              <w:t xml:space="preserve">3 events per year </w:t>
            </w:r>
            <w:r w:rsidR="009B3A96">
              <w:rPr>
                <w:sz w:val="20"/>
                <w:szCs w:val="20"/>
                <w:lang w:val="en-IE"/>
              </w:rPr>
              <w:t xml:space="preserve">involving a wide and </w:t>
            </w:r>
            <w:r w:rsidR="00D91A7A">
              <w:rPr>
                <w:sz w:val="20"/>
                <w:szCs w:val="20"/>
                <w:lang w:val="en-IE"/>
              </w:rPr>
              <w:t xml:space="preserve">appropriate </w:t>
            </w:r>
            <w:r w:rsidR="009B3A96">
              <w:rPr>
                <w:sz w:val="20"/>
                <w:szCs w:val="20"/>
                <w:lang w:val="en-IE"/>
              </w:rPr>
              <w:t xml:space="preserve">range of </w:t>
            </w:r>
            <w:r w:rsidR="00D91A7A">
              <w:rPr>
                <w:sz w:val="20"/>
                <w:szCs w:val="20"/>
                <w:lang w:val="en-IE"/>
              </w:rPr>
              <w:t>stakeholders from across the sector</w:t>
            </w:r>
            <w:r w:rsidR="009B3A96">
              <w:rPr>
                <w:sz w:val="20"/>
                <w:szCs w:val="20"/>
                <w:lang w:val="en-IE"/>
              </w:rPr>
              <w:t xml:space="preserve"> (reviewed annually with TEO)</w:t>
            </w:r>
            <w:r w:rsidR="00673B90">
              <w:rPr>
                <w:sz w:val="20"/>
                <w:szCs w:val="20"/>
                <w:lang w:val="en-IE"/>
              </w:rPr>
              <w:t>,</w:t>
            </w:r>
            <w:r w:rsidR="00E262DB">
              <w:rPr>
                <w:sz w:val="20"/>
                <w:szCs w:val="20"/>
                <w:lang w:val="en-IE"/>
              </w:rPr>
              <w:t xml:space="preserve"> including minority ethnic representation</w:t>
            </w:r>
            <w:r w:rsidR="00673B90">
              <w:rPr>
                <w:sz w:val="20"/>
                <w:szCs w:val="20"/>
                <w:lang w:val="en-IE"/>
              </w:rPr>
              <w:t xml:space="preserve"> </w:t>
            </w:r>
          </w:p>
          <w:p w14:paraId="38014055" w14:textId="77777777" w:rsidR="00D91A7A" w:rsidRDefault="00D91A7A" w:rsidP="00D91A7A">
            <w:pPr>
              <w:rPr>
                <w:sz w:val="20"/>
                <w:szCs w:val="20"/>
                <w:lang w:val="en-IE"/>
              </w:rPr>
            </w:pPr>
            <w:r>
              <w:rPr>
                <w:sz w:val="20"/>
                <w:szCs w:val="20"/>
                <w:lang w:val="en-IE"/>
              </w:rPr>
              <w:t>E1.1.</w:t>
            </w:r>
            <w:r w:rsidR="007E0829">
              <w:rPr>
                <w:sz w:val="20"/>
                <w:szCs w:val="20"/>
                <w:lang w:val="en-IE"/>
              </w:rPr>
              <w:t>3</w:t>
            </w:r>
            <w:r>
              <w:rPr>
                <w:sz w:val="20"/>
                <w:szCs w:val="20"/>
                <w:lang w:val="en-IE"/>
              </w:rPr>
              <w:t xml:space="preserve"> </w:t>
            </w:r>
            <w:r w:rsidR="002F5FD8">
              <w:rPr>
                <w:sz w:val="20"/>
                <w:szCs w:val="20"/>
                <w:lang w:val="en-IE"/>
              </w:rPr>
              <w:t>– I</w:t>
            </w:r>
            <w:r w:rsidRPr="00621F8A">
              <w:rPr>
                <w:sz w:val="20"/>
                <w:szCs w:val="20"/>
                <w:lang w:val="en-IE"/>
              </w:rPr>
              <w:t>nvites</w:t>
            </w:r>
            <w:r>
              <w:rPr>
                <w:sz w:val="20"/>
                <w:szCs w:val="20"/>
                <w:lang w:val="en-IE"/>
              </w:rPr>
              <w:t xml:space="preserve"> are </w:t>
            </w:r>
            <w:r w:rsidRPr="00621F8A">
              <w:rPr>
                <w:sz w:val="20"/>
                <w:szCs w:val="20"/>
                <w:lang w:val="en-IE"/>
              </w:rPr>
              <w:t>issued 6 weeks in advance</w:t>
            </w:r>
            <w:r>
              <w:rPr>
                <w:sz w:val="20"/>
                <w:szCs w:val="20"/>
                <w:lang w:val="en-IE"/>
              </w:rPr>
              <w:t xml:space="preserve"> of the agreed EF date</w:t>
            </w:r>
          </w:p>
          <w:p w14:paraId="230DBE12" w14:textId="77777777" w:rsidR="007E0829" w:rsidRDefault="007E0829" w:rsidP="00D91A7A">
            <w:pPr>
              <w:rPr>
                <w:sz w:val="20"/>
                <w:szCs w:val="20"/>
                <w:lang w:val="en-IE"/>
              </w:rPr>
            </w:pPr>
          </w:p>
          <w:p w14:paraId="61416D10" w14:textId="77777777" w:rsidR="00D91A7A" w:rsidRDefault="009B3A96" w:rsidP="00D91A7A">
            <w:pPr>
              <w:rPr>
                <w:sz w:val="20"/>
                <w:szCs w:val="20"/>
                <w:lang w:val="en-IE"/>
              </w:rPr>
            </w:pPr>
            <w:r>
              <w:rPr>
                <w:sz w:val="20"/>
                <w:szCs w:val="20"/>
                <w:lang w:val="en-IE"/>
              </w:rPr>
              <w:t>E1.1.</w:t>
            </w:r>
            <w:r w:rsidR="007E0829">
              <w:rPr>
                <w:sz w:val="20"/>
                <w:szCs w:val="20"/>
                <w:lang w:val="en-IE"/>
              </w:rPr>
              <w:t>4</w:t>
            </w:r>
            <w:r>
              <w:rPr>
                <w:sz w:val="20"/>
                <w:szCs w:val="20"/>
                <w:lang w:val="en-IE"/>
              </w:rPr>
              <w:t xml:space="preserve"> – </w:t>
            </w:r>
            <w:r w:rsidR="00DE2666">
              <w:rPr>
                <w:sz w:val="20"/>
                <w:szCs w:val="20"/>
                <w:lang w:val="en-IE"/>
              </w:rPr>
              <w:t xml:space="preserve">Stakeholder feedback </w:t>
            </w:r>
            <w:r w:rsidR="00C67859">
              <w:rPr>
                <w:sz w:val="20"/>
                <w:szCs w:val="20"/>
                <w:lang w:val="en-IE"/>
              </w:rPr>
              <w:t xml:space="preserve">gathered </w:t>
            </w:r>
            <w:r w:rsidR="00DE2666">
              <w:rPr>
                <w:sz w:val="20"/>
                <w:szCs w:val="20"/>
                <w:lang w:val="en-IE"/>
              </w:rPr>
              <w:t>at all meetings using e</w:t>
            </w:r>
            <w:r>
              <w:rPr>
                <w:sz w:val="20"/>
                <w:szCs w:val="20"/>
                <w:lang w:val="en-IE"/>
              </w:rPr>
              <w:t xml:space="preserve">valuation sheets </w:t>
            </w:r>
            <w:r w:rsidR="00C67859">
              <w:rPr>
                <w:sz w:val="20"/>
                <w:szCs w:val="20"/>
                <w:lang w:val="en-IE"/>
              </w:rPr>
              <w:t xml:space="preserve">and </w:t>
            </w:r>
            <w:r w:rsidR="00DE2666">
              <w:rPr>
                <w:sz w:val="20"/>
                <w:szCs w:val="20"/>
                <w:lang w:val="en-IE"/>
              </w:rPr>
              <w:t>reviewed with TEO.</w:t>
            </w:r>
          </w:p>
          <w:p w14:paraId="2601E551" w14:textId="77777777" w:rsidR="00D91A7A" w:rsidRDefault="00D91A7A" w:rsidP="00D91A7A">
            <w:pPr>
              <w:rPr>
                <w:sz w:val="20"/>
                <w:szCs w:val="20"/>
                <w:lang w:val="en-IE"/>
              </w:rPr>
            </w:pPr>
            <w:r>
              <w:rPr>
                <w:sz w:val="20"/>
                <w:szCs w:val="20"/>
                <w:lang w:val="en-IE"/>
              </w:rPr>
              <w:t xml:space="preserve">E1.2.1 </w:t>
            </w:r>
            <w:r w:rsidR="002F5FD8">
              <w:rPr>
                <w:sz w:val="20"/>
                <w:szCs w:val="20"/>
                <w:lang w:val="en-IE"/>
              </w:rPr>
              <w:t>–</w:t>
            </w:r>
            <w:r>
              <w:rPr>
                <w:sz w:val="20"/>
                <w:szCs w:val="20"/>
                <w:lang w:val="en-IE"/>
              </w:rPr>
              <w:t xml:space="preserve"> S</w:t>
            </w:r>
            <w:r w:rsidR="002F5FD8">
              <w:rPr>
                <w:sz w:val="20"/>
                <w:szCs w:val="20"/>
                <w:lang w:val="en-IE"/>
              </w:rPr>
              <w:t>u</w:t>
            </w:r>
            <w:r>
              <w:rPr>
                <w:sz w:val="20"/>
                <w:szCs w:val="20"/>
                <w:lang w:val="en-IE"/>
              </w:rPr>
              <w:t xml:space="preserve">mmary reports </w:t>
            </w:r>
            <w:r w:rsidR="00DE2666">
              <w:rPr>
                <w:sz w:val="20"/>
                <w:szCs w:val="20"/>
                <w:lang w:val="en-IE"/>
              </w:rPr>
              <w:t xml:space="preserve">of key messages </w:t>
            </w:r>
            <w:r>
              <w:rPr>
                <w:sz w:val="20"/>
                <w:szCs w:val="20"/>
                <w:lang w:val="en-IE"/>
              </w:rPr>
              <w:t xml:space="preserve">drafted and submitted to TEO for consideration within one month of each event. </w:t>
            </w:r>
          </w:p>
          <w:p w14:paraId="31C71A7C" w14:textId="77777777" w:rsidR="00D91A7A" w:rsidRDefault="00D91A7A" w:rsidP="00D91A7A">
            <w:pPr>
              <w:rPr>
                <w:sz w:val="20"/>
                <w:szCs w:val="20"/>
                <w:lang w:val="en-IE"/>
              </w:rPr>
            </w:pPr>
            <w:r>
              <w:rPr>
                <w:sz w:val="20"/>
                <w:szCs w:val="20"/>
                <w:lang w:val="en-IE"/>
              </w:rPr>
              <w:lastRenderedPageBreak/>
              <w:t xml:space="preserve">E1.3.1 </w:t>
            </w:r>
            <w:r w:rsidR="002F5FD8">
              <w:rPr>
                <w:sz w:val="20"/>
                <w:szCs w:val="20"/>
                <w:lang w:val="en-IE"/>
              </w:rPr>
              <w:t>–</w:t>
            </w:r>
            <w:r>
              <w:rPr>
                <w:sz w:val="20"/>
                <w:szCs w:val="20"/>
                <w:lang w:val="en-IE"/>
              </w:rPr>
              <w:t xml:space="preserve"> Formal</w:t>
            </w:r>
            <w:r w:rsidR="002F5FD8">
              <w:rPr>
                <w:sz w:val="20"/>
                <w:szCs w:val="20"/>
                <w:lang w:val="en-IE"/>
              </w:rPr>
              <w:t xml:space="preserve"> </w:t>
            </w:r>
            <w:r>
              <w:rPr>
                <w:sz w:val="20"/>
                <w:szCs w:val="20"/>
                <w:lang w:val="en-IE"/>
              </w:rPr>
              <w:t xml:space="preserve">annual review with TEO </w:t>
            </w:r>
          </w:p>
          <w:p w14:paraId="3E4FDA84" w14:textId="77777777" w:rsidR="00D91A7A" w:rsidRPr="00A64376" w:rsidRDefault="00D91A7A" w:rsidP="005C472D">
            <w:pPr>
              <w:rPr>
                <w:sz w:val="20"/>
                <w:szCs w:val="20"/>
                <w:lang w:val="en-IE"/>
              </w:rPr>
            </w:pPr>
            <w:r>
              <w:rPr>
                <w:sz w:val="20"/>
                <w:szCs w:val="20"/>
                <w:lang w:val="en-IE"/>
              </w:rPr>
              <w:t xml:space="preserve">E1.4.1 </w:t>
            </w:r>
            <w:r w:rsidR="002F5FD8">
              <w:rPr>
                <w:sz w:val="20"/>
                <w:szCs w:val="20"/>
                <w:lang w:val="en-IE"/>
              </w:rPr>
              <w:t xml:space="preserve">– </w:t>
            </w:r>
            <w:r>
              <w:rPr>
                <w:sz w:val="20"/>
                <w:szCs w:val="20"/>
                <w:lang w:val="en-IE"/>
              </w:rPr>
              <w:t xml:space="preserve">Circulation list will be up to date and participation encouraged </w:t>
            </w:r>
          </w:p>
        </w:tc>
        <w:tc>
          <w:tcPr>
            <w:tcW w:w="1163" w:type="dxa"/>
            <w:shd w:val="clear" w:color="auto" w:fill="auto"/>
          </w:tcPr>
          <w:p w14:paraId="187EE122" w14:textId="77777777" w:rsidR="00D56C4C" w:rsidRDefault="00D56C4C" w:rsidP="00605A24">
            <w:pPr>
              <w:rPr>
                <w:sz w:val="20"/>
                <w:szCs w:val="20"/>
                <w:lang w:val="en-IE"/>
              </w:rPr>
            </w:pPr>
            <w:r>
              <w:rPr>
                <w:sz w:val="20"/>
                <w:szCs w:val="20"/>
                <w:lang w:val="en-IE"/>
              </w:rPr>
              <w:lastRenderedPageBreak/>
              <w:t>CEO</w:t>
            </w:r>
            <w:r w:rsidR="007E0829">
              <w:rPr>
                <w:sz w:val="20"/>
                <w:szCs w:val="20"/>
                <w:lang w:val="en-IE"/>
              </w:rPr>
              <w:t xml:space="preserve"> and Dir of Eng</w:t>
            </w:r>
            <w:r w:rsidR="00FD6EA8">
              <w:rPr>
                <w:sz w:val="20"/>
                <w:szCs w:val="20"/>
                <w:lang w:val="en-IE"/>
              </w:rPr>
              <w:t>.</w:t>
            </w:r>
          </w:p>
          <w:p w14:paraId="568F8D66" w14:textId="77777777" w:rsidR="00FD6EA8" w:rsidRDefault="00FD6EA8" w:rsidP="00605A24">
            <w:pPr>
              <w:rPr>
                <w:sz w:val="20"/>
                <w:szCs w:val="20"/>
                <w:lang w:val="en-IE"/>
              </w:rPr>
            </w:pPr>
          </w:p>
          <w:p w14:paraId="5C3056CC" w14:textId="77777777" w:rsidR="00D91A7A" w:rsidRDefault="00D91A7A" w:rsidP="00605A24">
            <w:pPr>
              <w:rPr>
                <w:b/>
                <w:sz w:val="20"/>
                <w:szCs w:val="20"/>
                <w:lang w:val="en-IE"/>
              </w:rPr>
            </w:pPr>
            <w:r>
              <w:rPr>
                <w:sz w:val="20"/>
                <w:szCs w:val="20"/>
                <w:lang w:val="en-IE"/>
              </w:rPr>
              <w:t xml:space="preserve">Dir </w:t>
            </w:r>
            <w:r w:rsidR="00605A24">
              <w:rPr>
                <w:sz w:val="20"/>
                <w:szCs w:val="20"/>
                <w:lang w:val="en-IE"/>
              </w:rPr>
              <w:t>of Engag</w:t>
            </w:r>
            <w:r>
              <w:rPr>
                <w:sz w:val="20"/>
                <w:szCs w:val="20"/>
                <w:lang w:val="en-IE"/>
              </w:rPr>
              <w:t>.</w:t>
            </w:r>
            <w:r>
              <w:rPr>
                <w:b/>
                <w:sz w:val="20"/>
                <w:szCs w:val="20"/>
                <w:lang w:val="en-IE"/>
              </w:rPr>
              <w:t xml:space="preserve">  </w:t>
            </w:r>
          </w:p>
          <w:p w14:paraId="457EBAA8" w14:textId="77777777" w:rsidR="00C67859" w:rsidRDefault="00C67859" w:rsidP="00605A24">
            <w:pPr>
              <w:rPr>
                <w:sz w:val="20"/>
                <w:szCs w:val="20"/>
                <w:lang w:val="en-IE"/>
              </w:rPr>
            </w:pPr>
          </w:p>
          <w:p w14:paraId="29CBA41C" w14:textId="77777777" w:rsidR="0081665C" w:rsidRDefault="0081665C" w:rsidP="00605A24">
            <w:pPr>
              <w:rPr>
                <w:sz w:val="20"/>
                <w:szCs w:val="20"/>
                <w:lang w:val="en-IE"/>
              </w:rPr>
            </w:pPr>
            <w:r>
              <w:rPr>
                <w:sz w:val="20"/>
                <w:szCs w:val="20"/>
                <w:lang w:val="en-IE"/>
              </w:rPr>
              <w:t>Dir of Engag</w:t>
            </w:r>
            <w:r w:rsidR="00FD6EA8">
              <w:rPr>
                <w:sz w:val="20"/>
                <w:szCs w:val="20"/>
                <w:lang w:val="en-IE"/>
              </w:rPr>
              <w:t>.</w:t>
            </w:r>
          </w:p>
          <w:p w14:paraId="0463A14A" w14:textId="77777777" w:rsidR="00FD6EA8" w:rsidRDefault="00FD6EA8" w:rsidP="00605A24">
            <w:pPr>
              <w:rPr>
                <w:sz w:val="20"/>
                <w:szCs w:val="20"/>
                <w:lang w:val="en-IE"/>
              </w:rPr>
            </w:pPr>
          </w:p>
          <w:p w14:paraId="7D2F428F" w14:textId="77777777" w:rsidR="0081665C" w:rsidRDefault="00FD6EA8" w:rsidP="00605A24">
            <w:pPr>
              <w:rPr>
                <w:sz w:val="20"/>
                <w:szCs w:val="20"/>
                <w:lang w:val="en-IE"/>
              </w:rPr>
            </w:pPr>
            <w:r>
              <w:rPr>
                <w:sz w:val="20"/>
                <w:szCs w:val="20"/>
                <w:lang w:val="en-IE"/>
              </w:rPr>
              <w:t>Dir of Engag.</w:t>
            </w:r>
          </w:p>
          <w:p w14:paraId="19196E60" w14:textId="77777777" w:rsidR="00B66FFB" w:rsidRDefault="00B66FFB" w:rsidP="00605A24">
            <w:pPr>
              <w:rPr>
                <w:sz w:val="20"/>
                <w:szCs w:val="20"/>
                <w:lang w:val="en-IE"/>
              </w:rPr>
            </w:pPr>
          </w:p>
          <w:p w14:paraId="7FAC0741" w14:textId="77777777" w:rsidR="0081665C" w:rsidRDefault="0081665C" w:rsidP="00605A24">
            <w:pPr>
              <w:rPr>
                <w:sz w:val="20"/>
                <w:szCs w:val="20"/>
                <w:lang w:val="en-IE"/>
              </w:rPr>
            </w:pPr>
            <w:r>
              <w:rPr>
                <w:sz w:val="20"/>
                <w:szCs w:val="20"/>
                <w:lang w:val="en-IE"/>
              </w:rPr>
              <w:t>Dir of Engag</w:t>
            </w:r>
            <w:r w:rsidR="00FD6EA8">
              <w:rPr>
                <w:sz w:val="20"/>
                <w:szCs w:val="20"/>
                <w:lang w:val="en-IE"/>
              </w:rPr>
              <w:t>.</w:t>
            </w:r>
          </w:p>
          <w:p w14:paraId="059F332A" w14:textId="77777777" w:rsidR="0081665C" w:rsidRDefault="0081665C" w:rsidP="00605A24">
            <w:pPr>
              <w:rPr>
                <w:sz w:val="20"/>
                <w:szCs w:val="20"/>
                <w:lang w:val="en-IE"/>
              </w:rPr>
            </w:pPr>
            <w:r>
              <w:rPr>
                <w:sz w:val="20"/>
                <w:szCs w:val="20"/>
                <w:lang w:val="en-IE"/>
              </w:rPr>
              <w:lastRenderedPageBreak/>
              <w:t>Dir of Engag</w:t>
            </w:r>
            <w:r w:rsidR="00FD6EA8">
              <w:rPr>
                <w:sz w:val="20"/>
                <w:szCs w:val="20"/>
                <w:lang w:val="en-IE"/>
              </w:rPr>
              <w:t>.</w:t>
            </w:r>
          </w:p>
          <w:p w14:paraId="477A911F" w14:textId="77777777" w:rsidR="00C67859" w:rsidRPr="00A64376" w:rsidRDefault="00C67859" w:rsidP="00FD6EA8">
            <w:pPr>
              <w:rPr>
                <w:b/>
                <w:sz w:val="20"/>
                <w:szCs w:val="20"/>
                <w:lang w:val="en-IE"/>
              </w:rPr>
            </w:pPr>
            <w:r>
              <w:rPr>
                <w:sz w:val="20"/>
                <w:szCs w:val="20"/>
                <w:lang w:val="en-IE"/>
              </w:rPr>
              <w:t>Dir of Engag</w:t>
            </w:r>
            <w:r w:rsidR="00FD6EA8">
              <w:rPr>
                <w:sz w:val="20"/>
                <w:szCs w:val="20"/>
                <w:lang w:val="en-IE"/>
              </w:rPr>
              <w:t>.</w:t>
            </w:r>
          </w:p>
        </w:tc>
        <w:tc>
          <w:tcPr>
            <w:tcW w:w="1814" w:type="dxa"/>
            <w:shd w:val="clear" w:color="auto" w:fill="auto"/>
          </w:tcPr>
          <w:p w14:paraId="441E3B50" w14:textId="77777777" w:rsidR="00D91A7A" w:rsidRPr="00A64376" w:rsidRDefault="00D91A7A" w:rsidP="00D91A7A">
            <w:pPr>
              <w:rPr>
                <w:b/>
                <w:sz w:val="20"/>
                <w:szCs w:val="20"/>
                <w:lang w:val="en-IE"/>
              </w:rPr>
            </w:pPr>
          </w:p>
        </w:tc>
      </w:tr>
      <w:tr w:rsidR="00D91A7A" w:rsidRPr="00A64376" w14:paraId="67474878" w14:textId="77777777" w:rsidTr="00A41F35">
        <w:trPr>
          <w:trHeight w:val="80"/>
        </w:trPr>
        <w:tc>
          <w:tcPr>
            <w:tcW w:w="2235" w:type="dxa"/>
            <w:shd w:val="clear" w:color="auto" w:fill="auto"/>
          </w:tcPr>
          <w:p w14:paraId="73505717" w14:textId="77777777" w:rsidR="00D91A7A" w:rsidRPr="008D5B5B" w:rsidRDefault="00D91A7A" w:rsidP="00D91A7A">
            <w:pPr>
              <w:rPr>
                <w:color w:val="000000"/>
                <w:sz w:val="20"/>
                <w:szCs w:val="20"/>
              </w:rPr>
            </w:pPr>
            <w:r w:rsidRPr="008D5B5B">
              <w:rPr>
                <w:sz w:val="20"/>
                <w:szCs w:val="20"/>
                <w:lang w:val="en-IE"/>
              </w:rPr>
              <w:t>E</w:t>
            </w:r>
            <w:r w:rsidR="005C472D">
              <w:rPr>
                <w:sz w:val="20"/>
                <w:szCs w:val="20"/>
                <w:lang w:val="en-IE"/>
              </w:rPr>
              <w:t>2</w:t>
            </w:r>
            <w:r w:rsidRPr="008D5B5B">
              <w:rPr>
                <w:sz w:val="20"/>
                <w:szCs w:val="20"/>
                <w:lang w:val="en-IE"/>
              </w:rPr>
              <w:t xml:space="preserve"> </w:t>
            </w:r>
            <w:r w:rsidR="00021F10">
              <w:rPr>
                <w:sz w:val="20"/>
                <w:szCs w:val="20"/>
                <w:lang w:val="en-IE"/>
              </w:rPr>
              <w:t>–</w:t>
            </w:r>
            <w:r w:rsidR="00DE2666">
              <w:rPr>
                <w:sz w:val="20"/>
                <w:szCs w:val="20"/>
                <w:lang w:val="en-IE"/>
              </w:rPr>
              <w:t xml:space="preserve"> P</w:t>
            </w:r>
            <w:r w:rsidRPr="008D5B5B">
              <w:rPr>
                <w:sz w:val="20"/>
                <w:szCs w:val="20"/>
                <w:lang w:val="en-IE"/>
              </w:rPr>
              <w:t>olicy feedback to TEO</w:t>
            </w:r>
            <w:r w:rsidR="005C472D">
              <w:rPr>
                <w:sz w:val="20"/>
                <w:szCs w:val="20"/>
                <w:lang w:val="en-IE"/>
              </w:rPr>
              <w:t>, inputting to relevant T:BUC sub-groups and</w:t>
            </w:r>
            <w:r w:rsidRPr="008D5B5B">
              <w:rPr>
                <w:sz w:val="20"/>
                <w:szCs w:val="20"/>
                <w:lang w:val="en-IE"/>
              </w:rPr>
              <w:t xml:space="preserve"> </w:t>
            </w:r>
            <w:r w:rsidRPr="008D5B5B">
              <w:rPr>
                <w:color w:val="000000"/>
                <w:sz w:val="20"/>
                <w:szCs w:val="20"/>
              </w:rPr>
              <w:t>giving guidance on good relations best pr</w:t>
            </w:r>
            <w:r w:rsidR="005C472D">
              <w:rPr>
                <w:color w:val="000000"/>
                <w:sz w:val="20"/>
                <w:szCs w:val="20"/>
              </w:rPr>
              <w:t>actice to relevant stakeholders</w:t>
            </w:r>
            <w:r w:rsidR="00DE2666">
              <w:rPr>
                <w:color w:val="000000"/>
                <w:sz w:val="20"/>
                <w:szCs w:val="20"/>
              </w:rPr>
              <w:t xml:space="preserve"> to s</w:t>
            </w:r>
            <w:r w:rsidR="00DE2666" w:rsidRPr="008D5B5B">
              <w:rPr>
                <w:sz w:val="20"/>
                <w:szCs w:val="20"/>
                <w:lang w:val="en-IE"/>
              </w:rPr>
              <w:t>upport</w:t>
            </w:r>
            <w:r w:rsidR="00DE2666">
              <w:rPr>
                <w:sz w:val="20"/>
                <w:szCs w:val="20"/>
                <w:lang w:val="en-IE"/>
              </w:rPr>
              <w:t xml:space="preserve"> </w:t>
            </w:r>
            <w:r w:rsidR="00DE2666" w:rsidRPr="008D5B5B">
              <w:rPr>
                <w:sz w:val="20"/>
                <w:szCs w:val="20"/>
                <w:lang w:val="en-IE"/>
              </w:rPr>
              <w:t>implementation of the T</w:t>
            </w:r>
            <w:r w:rsidR="00DE2666">
              <w:rPr>
                <w:sz w:val="20"/>
                <w:szCs w:val="20"/>
                <w:lang w:val="en-IE"/>
              </w:rPr>
              <w:t>:</w:t>
            </w:r>
            <w:r w:rsidR="00DE2666" w:rsidRPr="008D5B5B">
              <w:rPr>
                <w:sz w:val="20"/>
                <w:szCs w:val="20"/>
                <w:lang w:val="en-IE"/>
              </w:rPr>
              <w:t xml:space="preserve">BUC Strategy </w:t>
            </w:r>
            <w:r w:rsidR="00DE2666">
              <w:rPr>
                <w:sz w:val="20"/>
                <w:szCs w:val="20"/>
                <w:lang w:val="en-IE"/>
              </w:rPr>
              <w:t xml:space="preserve">and related PfG outcomes </w:t>
            </w:r>
          </w:p>
          <w:p w14:paraId="6C2A0144" w14:textId="77777777" w:rsidR="00D91A7A" w:rsidRPr="00FD6EA8" w:rsidRDefault="00FF37B7" w:rsidP="00FD6EA8">
            <w:pPr>
              <w:rPr>
                <w:b/>
                <w:sz w:val="20"/>
                <w:szCs w:val="20"/>
                <w:lang w:val="en-IE"/>
              </w:rPr>
            </w:pPr>
            <w:r w:rsidRPr="008D5B5B">
              <w:rPr>
                <w:b/>
                <w:sz w:val="20"/>
                <w:szCs w:val="20"/>
                <w:lang w:val="en-IE"/>
              </w:rPr>
              <w:t>Related Outcomes:</w:t>
            </w:r>
            <w:r w:rsidR="00A41F35">
              <w:rPr>
                <w:b/>
                <w:sz w:val="20"/>
                <w:szCs w:val="20"/>
                <w:lang w:val="en-IE"/>
              </w:rPr>
              <w:t xml:space="preserve"> </w:t>
            </w:r>
            <w:r w:rsidR="005C472D">
              <w:rPr>
                <w:sz w:val="20"/>
                <w:szCs w:val="20"/>
                <w:lang w:val="en-IE"/>
              </w:rPr>
              <w:t xml:space="preserve">More effective </w:t>
            </w:r>
            <w:r w:rsidR="00983273">
              <w:rPr>
                <w:sz w:val="20"/>
                <w:szCs w:val="20"/>
                <w:lang w:val="en-IE"/>
              </w:rPr>
              <w:t xml:space="preserve">implementation of </w:t>
            </w:r>
            <w:r w:rsidR="005C472D">
              <w:rPr>
                <w:sz w:val="20"/>
                <w:szCs w:val="20"/>
                <w:lang w:val="en-IE"/>
              </w:rPr>
              <w:t xml:space="preserve">T:BUC </w:t>
            </w:r>
            <w:r w:rsidR="00BF3173">
              <w:rPr>
                <w:sz w:val="20"/>
                <w:szCs w:val="20"/>
                <w:lang w:val="en-IE"/>
              </w:rPr>
              <w:t xml:space="preserve">and related PfG </w:t>
            </w:r>
            <w:r w:rsidR="00983273">
              <w:rPr>
                <w:sz w:val="20"/>
                <w:szCs w:val="20"/>
                <w:lang w:val="en-IE"/>
              </w:rPr>
              <w:t xml:space="preserve">actions </w:t>
            </w:r>
            <w:r w:rsidR="00DE2666">
              <w:rPr>
                <w:sz w:val="20"/>
                <w:szCs w:val="20"/>
                <w:lang w:val="en-IE"/>
              </w:rPr>
              <w:t xml:space="preserve">through </w:t>
            </w:r>
            <w:r w:rsidR="00983273" w:rsidRPr="00983273">
              <w:rPr>
                <w:sz w:val="20"/>
                <w:szCs w:val="20"/>
                <w:lang w:val="en-IE"/>
              </w:rPr>
              <w:t>dissemination of best practice</w:t>
            </w:r>
            <w:r w:rsidR="00983273">
              <w:rPr>
                <w:sz w:val="20"/>
                <w:szCs w:val="20"/>
                <w:lang w:val="en-IE"/>
              </w:rPr>
              <w:t xml:space="preserve"> and </w:t>
            </w:r>
            <w:r w:rsidR="00DE2666">
              <w:rPr>
                <w:sz w:val="20"/>
                <w:szCs w:val="20"/>
                <w:lang w:val="en-IE"/>
              </w:rPr>
              <w:t>g</w:t>
            </w:r>
            <w:r w:rsidR="005C472D" w:rsidRPr="005C472D">
              <w:rPr>
                <w:sz w:val="20"/>
                <w:szCs w:val="20"/>
                <w:lang w:val="en-IE"/>
              </w:rPr>
              <w:t xml:space="preserve">reater collaboration </w:t>
            </w:r>
            <w:r w:rsidR="00DE2666">
              <w:rPr>
                <w:sz w:val="20"/>
                <w:szCs w:val="20"/>
                <w:lang w:val="en-IE"/>
              </w:rPr>
              <w:t xml:space="preserve"> b</w:t>
            </w:r>
            <w:r w:rsidR="005C472D" w:rsidRPr="005C472D">
              <w:rPr>
                <w:sz w:val="20"/>
                <w:szCs w:val="20"/>
                <w:lang w:val="en-IE"/>
              </w:rPr>
              <w:t xml:space="preserve">etween </w:t>
            </w:r>
            <w:r w:rsidR="005C472D" w:rsidRPr="005C472D">
              <w:rPr>
                <w:sz w:val="20"/>
                <w:szCs w:val="20"/>
                <w:lang w:val="en-IE"/>
              </w:rPr>
              <w:lastRenderedPageBreak/>
              <w:t>policymakers and practitioners</w:t>
            </w:r>
            <w:r w:rsidR="005C472D">
              <w:rPr>
                <w:sz w:val="20"/>
                <w:szCs w:val="20"/>
                <w:lang w:val="en-IE"/>
              </w:rPr>
              <w:t>; and</w:t>
            </w:r>
          </w:p>
        </w:tc>
        <w:tc>
          <w:tcPr>
            <w:tcW w:w="1417" w:type="dxa"/>
            <w:shd w:val="clear" w:color="auto" w:fill="auto"/>
          </w:tcPr>
          <w:p w14:paraId="227F8DE8" w14:textId="77777777" w:rsidR="00D91A7A" w:rsidRPr="008D5B5B" w:rsidRDefault="00B123DB" w:rsidP="00605A24">
            <w:pPr>
              <w:rPr>
                <w:sz w:val="20"/>
                <w:szCs w:val="20"/>
                <w:lang w:val="en-IE"/>
              </w:rPr>
            </w:pPr>
            <w:r>
              <w:rPr>
                <w:sz w:val="20"/>
                <w:szCs w:val="20"/>
                <w:lang w:val="en-IE"/>
              </w:rPr>
              <w:lastRenderedPageBreak/>
              <w:t>April 201</w:t>
            </w:r>
            <w:r w:rsidR="00605A24">
              <w:rPr>
                <w:sz w:val="20"/>
                <w:szCs w:val="20"/>
                <w:lang w:val="en-IE"/>
              </w:rPr>
              <w:t>8</w:t>
            </w:r>
            <w:r>
              <w:rPr>
                <w:sz w:val="20"/>
                <w:szCs w:val="20"/>
                <w:lang w:val="en-IE"/>
              </w:rPr>
              <w:t xml:space="preserve"> - </w:t>
            </w:r>
            <w:r w:rsidR="00D91A7A" w:rsidRPr="008D5B5B">
              <w:rPr>
                <w:sz w:val="20"/>
                <w:szCs w:val="20"/>
                <w:lang w:val="en-IE"/>
              </w:rPr>
              <w:t xml:space="preserve">Mar </w:t>
            </w:r>
            <w:r>
              <w:rPr>
                <w:sz w:val="20"/>
                <w:szCs w:val="20"/>
                <w:lang w:val="en-IE"/>
              </w:rPr>
              <w:t>20</w:t>
            </w:r>
            <w:r w:rsidR="00D91A7A" w:rsidRPr="008D5B5B">
              <w:rPr>
                <w:sz w:val="20"/>
                <w:szCs w:val="20"/>
                <w:lang w:val="en-IE"/>
              </w:rPr>
              <w:t>1</w:t>
            </w:r>
            <w:r w:rsidR="00605A24">
              <w:rPr>
                <w:sz w:val="20"/>
                <w:szCs w:val="20"/>
                <w:lang w:val="en-IE"/>
              </w:rPr>
              <w:t>9</w:t>
            </w:r>
          </w:p>
        </w:tc>
        <w:tc>
          <w:tcPr>
            <w:tcW w:w="3544" w:type="dxa"/>
            <w:shd w:val="clear" w:color="auto" w:fill="auto"/>
          </w:tcPr>
          <w:p w14:paraId="1273CF08" w14:textId="77777777" w:rsidR="00E262DB" w:rsidRPr="00BF3173" w:rsidRDefault="00E262DB" w:rsidP="00D91A7A">
            <w:pPr>
              <w:rPr>
                <w:sz w:val="20"/>
                <w:szCs w:val="20"/>
                <w:lang w:val="en-IE"/>
              </w:rPr>
            </w:pPr>
            <w:r w:rsidRPr="00BF3173">
              <w:rPr>
                <w:sz w:val="20"/>
                <w:szCs w:val="20"/>
                <w:lang w:val="en-IE"/>
              </w:rPr>
              <w:t xml:space="preserve">E2.1 Supporting implementation of T:BUC and feedback on policy impact by participation in T:BUC structures </w:t>
            </w:r>
          </w:p>
          <w:p w14:paraId="7FDA1FE6" w14:textId="77777777" w:rsidR="00D91A7A" w:rsidRPr="008D5B5B" w:rsidRDefault="00D91A7A" w:rsidP="00D91A7A">
            <w:pPr>
              <w:rPr>
                <w:sz w:val="20"/>
                <w:szCs w:val="20"/>
                <w:lang w:val="en-IE"/>
              </w:rPr>
            </w:pPr>
            <w:r w:rsidRPr="008D5B5B">
              <w:rPr>
                <w:sz w:val="20"/>
                <w:szCs w:val="20"/>
                <w:lang w:val="en-IE"/>
              </w:rPr>
              <w:t>E</w:t>
            </w:r>
            <w:r w:rsidR="005C472D">
              <w:rPr>
                <w:sz w:val="20"/>
                <w:szCs w:val="20"/>
                <w:lang w:val="en-IE"/>
              </w:rPr>
              <w:t>2</w:t>
            </w:r>
            <w:r w:rsidRPr="008D5B5B">
              <w:rPr>
                <w:sz w:val="20"/>
                <w:szCs w:val="20"/>
                <w:lang w:val="en-IE"/>
              </w:rPr>
              <w:t>.</w:t>
            </w:r>
            <w:r w:rsidR="00E262DB">
              <w:rPr>
                <w:sz w:val="20"/>
                <w:szCs w:val="20"/>
                <w:lang w:val="en-IE"/>
              </w:rPr>
              <w:t>2</w:t>
            </w:r>
            <w:r w:rsidRPr="008D5B5B">
              <w:rPr>
                <w:sz w:val="20"/>
                <w:szCs w:val="20"/>
                <w:lang w:val="en-IE"/>
              </w:rPr>
              <w:t xml:space="preserve"> </w:t>
            </w:r>
            <w:r w:rsidR="001012FE">
              <w:rPr>
                <w:sz w:val="20"/>
                <w:szCs w:val="20"/>
                <w:lang w:val="en-IE"/>
              </w:rPr>
              <w:t>–</w:t>
            </w:r>
            <w:r w:rsidRPr="008D5B5B">
              <w:rPr>
                <w:sz w:val="20"/>
                <w:szCs w:val="20"/>
                <w:lang w:val="en-IE"/>
              </w:rPr>
              <w:t xml:space="preserve"> </w:t>
            </w:r>
            <w:r w:rsidR="00C67859">
              <w:rPr>
                <w:sz w:val="20"/>
                <w:szCs w:val="20"/>
                <w:lang w:val="en-IE"/>
              </w:rPr>
              <w:t>P</w:t>
            </w:r>
            <w:r w:rsidR="001012FE">
              <w:rPr>
                <w:sz w:val="20"/>
                <w:szCs w:val="20"/>
                <w:lang w:val="en-IE"/>
              </w:rPr>
              <w:t>rovide a</w:t>
            </w:r>
            <w:r w:rsidRPr="008D5B5B">
              <w:rPr>
                <w:sz w:val="20"/>
                <w:szCs w:val="20"/>
                <w:lang w:val="en-IE"/>
              </w:rPr>
              <w:t xml:space="preserve">dvice and shared learning opportunities in relation to good relations practice </w:t>
            </w:r>
          </w:p>
          <w:p w14:paraId="6E06AB05" w14:textId="77777777" w:rsidR="00D91A7A" w:rsidRPr="008D5B5B" w:rsidRDefault="00D91A7A" w:rsidP="00D91A7A">
            <w:pPr>
              <w:rPr>
                <w:sz w:val="20"/>
                <w:szCs w:val="20"/>
                <w:lang w:val="en-IE"/>
              </w:rPr>
            </w:pPr>
          </w:p>
          <w:p w14:paraId="10DBD163" w14:textId="77777777" w:rsidR="00D91A7A" w:rsidRPr="008D5B5B" w:rsidRDefault="00D91A7A" w:rsidP="00D91A7A">
            <w:pPr>
              <w:rPr>
                <w:sz w:val="20"/>
                <w:szCs w:val="20"/>
                <w:lang w:val="en-IE"/>
              </w:rPr>
            </w:pPr>
            <w:r w:rsidRPr="008D5B5B">
              <w:rPr>
                <w:sz w:val="20"/>
                <w:szCs w:val="20"/>
                <w:lang w:val="en-IE"/>
              </w:rPr>
              <w:t>E</w:t>
            </w:r>
            <w:r w:rsidR="005C472D">
              <w:rPr>
                <w:sz w:val="20"/>
                <w:szCs w:val="20"/>
                <w:lang w:val="en-IE"/>
              </w:rPr>
              <w:t>2</w:t>
            </w:r>
            <w:r w:rsidRPr="008D5B5B">
              <w:rPr>
                <w:sz w:val="20"/>
                <w:szCs w:val="20"/>
                <w:lang w:val="en-IE"/>
              </w:rPr>
              <w:t>.</w:t>
            </w:r>
            <w:r w:rsidR="00E262DB">
              <w:rPr>
                <w:sz w:val="20"/>
                <w:szCs w:val="20"/>
                <w:lang w:val="en-IE"/>
              </w:rPr>
              <w:t>3</w:t>
            </w:r>
            <w:r w:rsidRPr="008D5B5B">
              <w:rPr>
                <w:sz w:val="20"/>
                <w:szCs w:val="20"/>
                <w:lang w:val="en-IE"/>
              </w:rPr>
              <w:t xml:space="preserve"> </w:t>
            </w:r>
            <w:r w:rsidR="001012FE">
              <w:rPr>
                <w:sz w:val="20"/>
                <w:szCs w:val="20"/>
                <w:lang w:val="en-IE"/>
              </w:rPr>
              <w:t>–</w:t>
            </w:r>
            <w:r w:rsidRPr="008D5B5B">
              <w:rPr>
                <w:sz w:val="20"/>
                <w:szCs w:val="20"/>
                <w:lang w:val="en-IE"/>
              </w:rPr>
              <w:t xml:space="preserve"> </w:t>
            </w:r>
            <w:r w:rsidR="001012FE">
              <w:rPr>
                <w:sz w:val="20"/>
                <w:szCs w:val="20"/>
                <w:lang w:val="en-IE"/>
              </w:rPr>
              <w:t>Provide g</w:t>
            </w:r>
            <w:r w:rsidRPr="008D5B5B">
              <w:rPr>
                <w:sz w:val="20"/>
                <w:szCs w:val="20"/>
                <w:lang w:val="en-IE"/>
              </w:rPr>
              <w:t xml:space="preserve">uidance to funded groups on funding requirements </w:t>
            </w:r>
          </w:p>
          <w:p w14:paraId="5BFC6C19" w14:textId="77777777" w:rsidR="00021F10" w:rsidRPr="008D5B5B" w:rsidRDefault="00021F10" w:rsidP="00D91A7A">
            <w:pPr>
              <w:rPr>
                <w:sz w:val="20"/>
                <w:szCs w:val="20"/>
                <w:lang w:val="en-IE"/>
              </w:rPr>
            </w:pPr>
          </w:p>
          <w:p w14:paraId="7DCBF091" w14:textId="77777777" w:rsidR="00D91A7A" w:rsidRDefault="00D91A7A" w:rsidP="00D91A7A">
            <w:pPr>
              <w:rPr>
                <w:sz w:val="20"/>
                <w:szCs w:val="20"/>
                <w:lang w:val="en-IE"/>
              </w:rPr>
            </w:pPr>
            <w:r w:rsidRPr="008D5B5B">
              <w:rPr>
                <w:sz w:val="20"/>
                <w:szCs w:val="20"/>
                <w:lang w:val="en-IE"/>
              </w:rPr>
              <w:t>E</w:t>
            </w:r>
            <w:r w:rsidR="005C472D">
              <w:rPr>
                <w:sz w:val="20"/>
                <w:szCs w:val="20"/>
                <w:lang w:val="en-IE"/>
              </w:rPr>
              <w:t>2</w:t>
            </w:r>
            <w:r w:rsidRPr="008D5B5B">
              <w:rPr>
                <w:sz w:val="20"/>
                <w:szCs w:val="20"/>
                <w:lang w:val="en-IE"/>
              </w:rPr>
              <w:t>.</w:t>
            </w:r>
            <w:r w:rsidR="00E262DB">
              <w:rPr>
                <w:sz w:val="20"/>
                <w:szCs w:val="20"/>
                <w:lang w:val="en-IE"/>
              </w:rPr>
              <w:t>4</w:t>
            </w:r>
            <w:r w:rsidRPr="008D5B5B">
              <w:rPr>
                <w:sz w:val="20"/>
                <w:szCs w:val="20"/>
                <w:lang w:val="en-IE"/>
              </w:rPr>
              <w:t xml:space="preserve"> - Collate and disseminate resources on best practice and relevant research </w:t>
            </w:r>
          </w:p>
          <w:p w14:paraId="13D8E3B0" w14:textId="77777777" w:rsidR="00FD6EA8" w:rsidRDefault="00FD6EA8" w:rsidP="00D91A7A">
            <w:pPr>
              <w:rPr>
                <w:sz w:val="20"/>
                <w:szCs w:val="20"/>
                <w:lang w:val="en-IE"/>
              </w:rPr>
            </w:pPr>
          </w:p>
          <w:p w14:paraId="02A397E8" w14:textId="77777777" w:rsidR="00021F10" w:rsidRPr="00021F10" w:rsidRDefault="00FC05FE" w:rsidP="008B464F">
            <w:pPr>
              <w:rPr>
                <w:color w:val="FF0000"/>
                <w:sz w:val="20"/>
                <w:szCs w:val="20"/>
                <w:lang w:val="en-IE"/>
              </w:rPr>
            </w:pPr>
            <w:r>
              <w:rPr>
                <w:color w:val="000000" w:themeColor="text1"/>
                <w:sz w:val="20"/>
                <w:szCs w:val="20"/>
                <w:lang w:val="en-IE"/>
              </w:rPr>
              <w:lastRenderedPageBreak/>
              <w:t>E2.</w:t>
            </w:r>
            <w:r w:rsidR="008B464F">
              <w:rPr>
                <w:color w:val="000000" w:themeColor="text1"/>
                <w:sz w:val="20"/>
                <w:szCs w:val="20"/>
                <w:lang w:val="en-IE"/>
              </w:rPr>
              <w:t xml:space="preserve">5 </w:t>
            </w:r>
            <w:r>
              <w:rPr>
                <w:color w:val="000000" w:themeColor="text1"/>
                <w:sz w:val="20"/>
                <w:szCs w:val="20"/>
                <w:lang w:val="en-IE"/>
              </w:rPr>
              <w:t>– With final year of financial support from Joseph Rowntree Charitable Trust c</w:t>
            </w:r>
            <w:r>
              <w:rPr>
                <w:sz w:val="20"/>
                <w:szCs w:val="20"/>
                <w:lang w:val="en-IE"/>
              </w:rPr>
              <w:t>o</w:t>
            </w:r>
            <w:r w:rsidR="00605A24">
              <w:rPr>
                <w:sz w:val="20"/>
                <w:szCs w:val="20"/>
                <w:lang w:val="en-IE"/>
              </w:rPr>
              <w:t>nclude</w:t>
            </w:r>
            <w:r>
              <w:rPr>
                <w:sz w:val="20"/>
                <w:szCs w:val="20"/>
                <w:lang w:val="en-IE"/>
              </w:rPr>
              <w:t xml:space="preserve"> and circulate the fifth  NI Peace Monitoring Report</w:t>
            </w:r>
          </w:p>
        </w:tc>
        <w:tc>
          <w:tcPr>
            <w:tcW w:w="3969" w:type="dxa"/>
            <w:shd w:val="clear" w:color="auto" w:fill="auto"/>
          </w:tcPr>
          <w:p w14:paraId="59073EE6" w14:textId="77777777" w:rsidR="00E262DB" w:rsidRDefault="00E262DB" w:rsidP="00D91A7A">
            <w:pPr>
              <w:rPr>
                <w:sz w:val="20"/>
                <w:szCs w:val="20"/>
                <w:lang w:val="en-IE"/>
              </w:rPr>
            </w:pPr>
            <w:r w:rsidRPr="00BF3173">
              <w:rPr>
                <w:sz w:val="20"/>
                <w:szCs w:val="20"/>
                <w:lang w:val="en-IE"/>
              </w:rPr>
              <w:lastRenderedPageBreak/>
              <w:t>E2.1.1 Provide input (papers/attendance) to the T:BUC structures when required</w:t>
            </w:r>
          </w:p>
          <w:p w14:paraId="0604F06D" w14:textId="77777777" w:rsidR="0067645E" w:rsidRPr="00BF3173" w:rsidRDefault="0067645E" w:rsidP="00D91A7A">
            <w:pPr>
              <w:rPr>
                <w:sz w:val="20"/>
                <w:szCs w:val="20"/>
                <w:lang w:val="en-IE"/>
              </w:rPr>
            </w:pPr>
          </w:p>
          <w:p w14:paraId="06883B2D" w14:textId="77777777" w:rsidR="00D91A7A" w:rsidRPr="008D5B5B" w:rsidRDefault="00D91A7A" w:rsidP="00D91A7A">
            <w:pPr>
              <w:rPr>
                <w:sz w:val="20"/>
                <w:szCs w:val="20"/>
                <w:lang w:val="en-IE"/>
              </w:rPr>
            </w:pPr>
            <w:r w:rsidRPr="008D5B5B">
              <w:rPr>
                <w:sz w:val="20"/>
                <w:szCs w:val="20"/>
                <w:lang w:val="en-IE"/>
              </w:rPr>
              <w:t>E</w:t>
            </w:r>
            <w:r w:rsidR="00021F10">
              <w:rPr>
                <w:sz w:val="20"/>
                <w:szCs w:val="20"/>
                <w:lang w:val="en-IE"/>
              </w:rPr>
              <w:t>2</w:t>
            </w:r>
            <w:r w:rsidRPr="008D5B5B">
              <w:rPr>
                <w:sz w:val="20"/>
                <w:szCs w:val="20"/>
                <w:lang w:val="en-IE"/>
              </w:rPr>
              <w:t>.</w:t>
            </w:r>
            <w:r w:rsidR="00E262DB">
              <w:rPr>
                <w:sz w:val="20"/>
                <w:szCs w:val="20"/>
                <w:lang w:val="en-IE"/>
              </w:rPr>
              <w:t>2</w:t>
            </w:r>
            <w:r w:rsidRPr="008D5B5B">
              <w:rPr>
                <w:sz w:val="20"/>
                <w:szCs w:val="20"/>
                <w:lang w:val="en-IE"/>
              </w:rPr>
              <w:t>.</w:t>
            </w:r>
            <w:r w:rsidR="00E262DB">
              <w:rPr>
                <w:sz w:val="20"/>
                <w:szCs w:val="20"/>
                <w:lang w:val="en-IE"/>
              </w:rPr>
              <w:t>1</w:t>
            </w:r>
            <w:r w:rsidRPr="008D5B5B">
              <w:rPr>
                <w:sz w:val="20"/>
                <w:szCs w:val="20"/>
                <w:lang w:val="en-IE"/>
              </w:rPr>
              <w:t>Maintain a record of participation in relevant interagency groups to share and d</w:t>
            </w:r>
            <w:r w:rsidR="001012FE">
              <w:rPr>
                <w:sz w:val="20"/>
                <w:szCs w:val="20"/>
                <w:lang w:val="en-IE"/>
              </w:rPr>
              <w:t xml:space="preserve">evelop good policy and practice.  </w:t>
            </w:r>
          </w:p>
          <w:p w14:paraId="3352DBF4" w14:textId="77777777" w:rsidR="00C67859" w:rsidRDefault="00C67859" w:rsidP="00D91A7A">
            <w:pPr>
              <w:rPr>
                <w:sz w:val="20"/>
                <w:szCs w:val="20"/>
                <w:lang w:val="en-IE"/>
              </w:rPr>
            </w:pPr>
          </w:p>
          <w:p w14:paraId="0CCCF8BC" w14:textId="77777777" w:rsidR="00D91A7A" w:rsidRDefault="00D91A7A" w:rsidP="00D91A7A">
            <w:pPr>
              <w:rPr>
                <w:sz w:val="20"/>
                <w:szCs w:val="20"/>
                <w:lang w:val="en-IE"/>
              </w:rPr>
            </w:pPr>
            <w:r w:rsidRPr="008D5B5B">
              <w:rPr>
                <w:sz w:val="20"/>
                <w:szCs w:val="20"/>
                <w:lang w:val="en-IE"/>
              </w:rPr>
              <w:t>E</w:t>
            </w:r>
            <w:r w:rsidR="00021F10">
              <w:rPr>
                <w:sz w:val="20"/>
                <w:szCs w:val="20"/>
                <w:lang w:val="en-IE"/>
              </w:rPr>
              <w:t>2</w:t>
            </w:r>
            <w:r w:rsidRPr="008D5B5B">
              <w:rPr>
                <w:sz w:val="20"/>
                <w:szCs w:val="20"/>
                <w:lang w:val="en-IE"/>
              </w:rPr>
              <w:t>.</w:t>
            </w:r>
            <w:r w:rsidR="00E262DB">
              <w:rPr>
                <w:sz w:val="20"/>
                <w:szCs w:val="20"/>
                <w:lang w:val="en-IE"/>
              </w:rPr>
              <w:t>3</w:t>
            </w:r>
            <w:r w:rsidRPr="008D5B5B">
              <w:rPr>
                <w:sz w:val="20"/>
                <w:szCs w:val="20"/>
                <w:lang w:val="en-IE"/>
              </w:rPr>
              <w:t>.</w:t>
            </w:r>
            <w:r w:rsidR="00E262DB">
              <w:rPr>
                <w:sz w:val="20"/>
                <w:szCs w:val="20"/>
                <w:lang w:val="en-IE"/>
              </w:rPr>
              <w:t>1</w:t>
            </w:r>
            <w:r w:rsidRPr="008D5B5B">
              <w:rPr>
                <w:sz w:val="20"/>
                <w:szCs w:val="20"/>
                <w:lang w:val="en-IE"/>
              </w:rPr>
              <w:t xml:space="preserve"> </w:t>
            </w:r>
            <w:r w:rsidR="001012FE" w:rsidRPr="008D5B5B">
              <w:rPr>
                <w:sz w:val="20"/>
                <w:szCs w:val="20"/>
                <w:lang w:val="en-IE"/>
              </w:rPr>
              <w:t xml:space="preserve">Maintain a record of </w:t>
            </w:r>
            <w:r w:rsidR="00C67859">
              <w:rPr>
                <w:sz w:val="20"/>
                <w:szCs w:val="20"/>
                <w:lang w:val="en-IE"/>
              </w:rPr>
              <w:t xml:space="preserve">delivery of </w:t>
            </w:r>
            <w:r w:rsidR="00C67859" w:rsidRPr="008D5B5B">
              <w:rPr>
                <w:sz w:val="20"/>
                <w:szCs w:val="20"/>
                <w:lang w:val="en-IE"/>
              </w:rPr>
              <w:t>events</w:t>
            </w:r>
            <w:r w:rsidR="00C67859">
              <w:rPr>
                <w:sz w:val="20"/>
                <w:szCs w:val="20"/>
                <w:lang w:val="en-IE"/>
              </w:rPr>
              <w:t>,</w:t>
            </w:r>
            <w:r w:rsidR="00C67859" w:rsidRPr="008D5B5B">
              <w:rPr>
                <w:sz w:val="20"/>
                <w:szCs w:val="20"/>
                <w:lang w:val="en-IE"/>
              </w:rPr>
              <w:t xml:space="preserve"> resources and </w:t>
            </w:r>
            <w:r w:rsidR="001012FE" w:rsidRPr="008D5B5B">
              <w:rPr>
                <w:sz w:val="20"/>
                <w:szCs w:val="20"/>
                <w:lang w:val="en-IE"/>
              </w:rPr>
              <w:t xml:space="preserve">guidance </w:t>
            </w:r>
          </w:p>
          <w:p w14:paraId="2E6EF6A6" w14:textId="77777777" w:rsidR="00A41F35" w:rsidRDefault="00D91A7A" w:rsidP="00D91A7A">
            <w:pPr>
              <w:rPr>
                <w:sz w:val="20"/>
                <w:szCs w:val="20"/>
                <w:lang w:val="en-IE"/>
              </w:rPr>
            </w:pPr>
            <w:r w:rsidRPr="008D5B5B">
              <w:rPr>
                <w:sz w:val="20"/>
                <w:szCs w:val="20"/>
                <w:lang w:val="en-IE"/>
              </w:rPr>
              <w:t>E</w:t>
            </w:r>
            <w:r w:rsidR="00021F10">
              <w:rPr>
                <w:sz w:val="20"/>
                <w:szCs w:val="20"/>
                <w:lang w:val="en-IE"/>
              </w:rPr>
              <w:t>2</w:t>
            </w:r>
            <w:r w:rsidRPr="008D5B5B">
              <w:rPr>
                <w:sz w:val="20"/>
                <w:szCs w:val="20"/>
                <w:lang w:val="en-IE"/>
              </w:rPr>
              <w:t>.</w:t>
            </w:r>
            <w:r w:rsidR="00E262DB">
              <w:rPr>
                <w:sz w:val="20"/>
                <w:szCs w:val="20"/>
                <w:lang w:val="en-IE"/>
              </w:rPr>
              <w:t>4</w:t>
            </w:r>
            <w:r w:rsidRPr="008D5B5B">
              <w:rPr>
                <w:sz w:val="20"/>
                <w:szCs w:val="20"/>
                <w:lang w:val="en-IE"/>
              </w:rPr>
              <w:t xml:space="preserve">.1 </w:t>
            </w:r>
            <w:r w:rsidR="001012FE">
              <w:rPr>
                <w:sz w:val="20"/>
                <w:szCs w:val="20"/>
                <w:lang w:val="en-IE"/>
              </w:rPr>
              <w:t xml:space="preserve">Develop </w:t>
            </w:r>
            <w:r w:rsidR="001012FE" w:rsidRPr="008D5B5B">
              <w:rPr>
                <w:sz w:val="20"/>
                <w:szCs w:val="20"/>
                <w:lang w:val="en-IE"/>
              </w:rPr>
              <w:t>thematic position papers from a practice perspective</w:t>
            </w:r>
            <w:r w:rsidR="001012FE">
              <w:rPr>
                <w:sz w:val="20"/>
                <w:szCs w:val="20"/>
                <w:lang w:val="en-IE"/>
              </w:rPr>
              <w:t xml:space="preserve"> (</w:t>
            </w:r>
            <w:r w:rsidR="001012FE" w:rsidRPr="008D5B5B">
              <w:rPr>
                <w:sz w:val="20"/>
                <w:szCs w:val="20"/>
                <w:lang w:val="en-IE"/>
              </w:rPr>
              <w:t xml:space="preserve">approved </w:t>
            </w:r>
            <w:r w:rsidR="001012FE">
              <w:rPr>
                <w:sz w:val="20"/>
                <w:szCs w:val="20"/>
                <w:lang w:val="en-IE"/>
              </w:rPr>
              <w:t xml:space="preserve">by the </w:t>
            </w:r>
            <w:r w:rsidR="001012FE" w:rsidRPr="008D5B5B">
              <w:rPr>
                <w:sz w:val="20"/>
                <w:szCs w:val="20"/>
                <w:lang w:val="en-IE"/>
              </w:rPr>
              <w:t>Board</w:t>
            </w:r>
            <w:r w:rsidR="001012FE">
              <w:rPr>
                <w:sz w:val="20"/>
                <w:szCs w:val="20"/>
                <w:lang w:val="en-IE"/>
              </w:rPr>
              <w:t>)</w:t>
            </w:r>
            <w:r w:rsidR="0067645E">
              <w:rPr>
                <w:sz w:val="20"/>
                <w:szCs w:val="20"/>
                <w:lang w:val="en-IE"/>
              </w:rPr>
              <w:t xml:space="preserve"> </w:t>
            </w:r>
            <w:r w:rsidR="001012FE" w:rsidRPr="008D5B5B">
              <w:rPr>
                <w:sz w:val="20"/>
                <w:szCs w:val="20"/>
                <w:lang w:val="en-IE"/>
              </w:rPr>
              <w:t xml:space="preserve">on areas </w:t>
            </w:r>
            <w:r w:rsidR="001012FE">
              <w:rPr>
                <w:sz w:val="20"/>
                <w:szCs w:val="20"/>
                <w:lang w:val="en-IE"/>
              </w:rPr>
              <w:t>relevant to the delivery of the T:BUC strategy.</w:t>
            </w:r>
          </w:p>
          <w:p w14:paraId="71F91A8A" w14:textId="77777777" w:rsidR="00FC05FE" w:rsidRDefault="00FC05FE" w:rsidP="00FC05FE">
            <w:pPr>
              <w:rPr>
                <w:sz w:val="20"/>
                <w:szCs w:val="20"/>
                <w:lang w:val="en-IE"/>
              </w:rPr>
            </w:pPr>
            <w:r>
              <w:rPr>
                <w:sz w:val="20"/>
                <w:szCs w:val="20"/>
                <w:lang w:val="en-IE"/>
              </w:rPr>
              <w:lastRenderedPageBreak/>
              <w:t>E2.</w:t>
            </w:r>
            <w:r w:rsidR="008B464F">
              <w:rPr>
                <w:sz w:val="20"/>
                <w:szCs w:val="20"/>
                <w:lang w:val="en-IE"/>
              </w:rPr>
              <w:t>5</w:t>
            </w:r>
            <w:r>
              <w:rPr>
                <w:sz w:val="20"/>
                <w:szCs w:val="20"/>
                <w:lang w:val="en-IE"/>
              </w:rPr>
              <w:t>.1  Grant requirements delivered (report collated and printed)</w:t>
            </w:r>
          </w:p>
          <w:p w14:paraId="7C7C10F9" w14:textId="77777777" w:rsidR="00021F10" w:rsidRPr="00021F10" w:rsidRDefault="00FC05FE" w:rsidP="008B464F">
            <w:pPr>
              <w:rPr>
                <w:color w:val="FF0000"/>
                <w:sz w:val="20"/>
                <w:szCs w:val="20"/>
                <w:lang w:val="en-IE"/>
              </w:rPr>
            </w:pPr>
            <w:r>
              <w:rPr>
                <w:sz w:val="20"/>
                <w:szCs w:val="20"/>
                <w:lang w:val="en-IE"/>
              </w:rPr>
              <w:t>E2.</w:t>
            </w:r>
            <w:r w:rsidR="008B464F">
              <w:rPr>
                <w:sz w:val="20"/>
                <w:szCs w:val="20"/>
                <w:lang w:val="en-IE"/>
              </w:rPr>
              <w:t>5</w:t>
            </w:r>
            <w:r>
              <w:rPr>
                <w:sz w:val="20"/>
                <w:szCs w:val="20"/>
                <w:lang w:val="en-IE"/>
              </w:rPr>
              <w:t xml:space="preserve">.2 Report launched and circulated  </w:t>
            </w:r>
          </w:p>
        </w:tc>
        <w:tc>
          <w:tcPr>
            <w:tcW w:w="1163" w:type="dxa"/>
            <w:shd w:val="clear" w:color="auto" w:fill="auto"/>
          </w:tcPr>
          <w:p w14:paraId="3EA40F93" w14:textId="77777777" w:rsidR="00021F10" w:rsidRDefault="00021F10" w:rsidP="00D91A7A">
            <w:pPr>
              <w:rPr>
                <w:sz w:val="20"/>
                <w:szCs w:val="20"/>
                <w:lang w:val="en-IE"/>
              </w:rPr>
            </w:pPr>
            <w:r>
              <w:rPr>
                <w:sz w:val="20"/>
                <w:szCs w:val="20"/>
                <w:lang w:val="en-IE"/>
              </w:rPr>
              <w:lastRenderedPageBreak/>
              <w:t>CEO</w:t>
            </w:r>
            <w:r w:rsidR="0067645E">
              <w:rPr>
                <w:sz w:val="20"/>
                <w:szCs w:val="20"/>
                <w:lang w:val="en-IE"/>
              </w:rPr>
              <w:t xml:space="preserve"> and Dir of Engag</w:t>
            </w:r>
            <w:r w:rsidR="00FD6EA8">
              <w:rPr>
                <w:sz w:val="20"/>
                <w:szCs w:val="20"/>
                <w:lang w:val="en-IE"/>
              </w:rPr>
              <w:t>.</w:t>
            </w:r>
          </w:p>
          <w:p w14:paraId="36F662A1" w14:textId="77777777" w:rsidR="00FD6EA8" w:rsidRDefault="00FD6EA8" w:rsidP="00D91A7A">
            <w:pPr>
              <w:rPr>
                <w:sz w:val="20"/>
                <w:szCs w:val="20"/>
                <w:lang w:val="en-IE"/>
              </w:rPr>
            </w:pPr>
          </w:p>
          <w:p w14:paraId="2532875E" w14:textId="77777777" w:rsidR="00D91A7A" w:rsidRDefault="00D91A7A" w:rsidP="00D91A7A">
            <w:pPr>
              <w:rPr>
                <w:sz w:val="20"/>
                <w:szCs w:val="20"/>
                <w:lang w:val="en-IE"/>
              </w:rPr>
            </w:pPr>
            <w:r w:rsidRPr="008D5B5B">
              <w:rPr>
                <w:sz w:val="20"/>
                <w:szCs w:val="20"/>
                <w:lang w:val="en-IE"/>
              </w:rPr>
              <w:t xml:space="preserve">Dir </w:t>
            </w:r>
            <w:r w:rsidR="00605A24">
              <w:rPr>
                <w:sz w:val="20"/>
                <w:szCs w:val="20"/>
                <w:lang w:val="en-IE"/>
              </w:rPr>
              <w:t>of Engag</w:t>
            </w:r>
            <w:r w:rsidR="00FD6EA8">
              <w:rPr>
                <w:sz w:val="20"/>
                <w:szCs w:val="20"/>
                <w:lang w:val="en-IE"/>
              </w:rPr>
              <w:t>.</w:t>
            </w:r>
          </w:p>
          <w:p w14:paraId="1E7FE290" w14:textId="77777777" w:rsidR="00C67859" w:rsidRDefault="00C67859" w:rsidP="0081665C">
            <w:pPr>
              <w:rPr>
                <w:sz w:val="20"/>
                <w:szCs w:val="20"/>
                <w:lang w:val="en-IE"/>
              </w:rPr>
            </w:pPr>
          </w:p>
          <w:p w14:paraId="2B2377BE" w14:textId="77777777" w:rsidR="0081665C" w:rsidRDefault="0081665C" w:rsidP="0081665C">
            <w:pPr>
              <w:rPr>
                <w:sz w:val="20"/>
                <w:szCs w:val="20"/>
                <w:lang w:val="en-IE"/>
              </w:rPr>
            </w:pPr>
            <w:r w:rsidRPr="008D5B5B">
              <w:rPr>
                <w:sz w:val="20"/>
                <w:szCs w:val="20"/>
                <w:lang w:val="en-IE"/>
              </w:rPr>
              <w:t xml:space="preserve">Dir </w:t>
            </w:r>
            <w:r>
              <w:rPr>
                <w:sz w:val="20"/>
                <w:szCs w:val="20"/>
                <w:lang w:val="en-IE"/>
              </w:rPr>
              <w:t>of Engag</w:t>
            </w:r>
            <w:r w:rsidR="00FD6EA8">
              <w:rPr>
                <w:sz w:val="20"/>
                <w:szCs w:val="20"/>
                <w:lang w:val="en-IE"/>
              </w:rPr>
              <w:t>.</w:t>
            </w:r>
          </w:p>
          <w:p w14:paraId="0AB58E2A" w14:textId="77777777" w:rsidR="0081665C" w:rsidRDefault="0081665C" w:rsidP="0081665C">
            <w:pPr>
              <w:rPr>
                <w:sz w:val="20"/>
                <w:szCs w:val="20"/>
                <w:lang w:val="en-IE"/>
              </w:rPr>
            </w:pPr>
            <w:r w:rsidRPr="008D5B5B">
              <w:rPr>
                <w:sz w:val="20"/>
                <w:szCs w:val="20"/>
                <w:lang w:val="en-IE"/>
              </w:rPr>
              <w:t xml:space="preserve">Dir </w:t>
            </w:r>
            <w:r>
              <w:rPr>
                <w:sz w:val="20"/>
                <w:szCs w:val="20"/>
                <w:lang w:val="en-IE"/>
              </w:rPr>
              <w:t>of Engag</w:t>
            </w:r>
            <w:r w:rsidR="00FD6EA8">
              <w:rPr>
                <w:sz w:val="20"/>
                <w:szCs w:val="20"/>
                <w:lang w:val="en-IE"/>
              </w:rPr>
              <w:t>.</w:t>
            </w:r>
          </w:p>
          <w:p w14:paraId="721BA870" w14:textId="77777777" w:rsidR="00FD6EA8" w:rsidRDefault="00FD6EA8" w:rsidP="00A41F35">
            <w:pPr>
              <w:rPr>
                <w:sz w:val="20"/>
                <w:szCs w:val="20"/>
                <w:lang w:val="en-IE"/>
              </w:rPr>
            </w:pPr>
          </w:p>
          <w:p w14:paraId="2A19BFF5" w14:textId="77777777" w:rsidR="00FC05FE" w:rsidRPr="008D5B5B" w:rsidRDefault="00FC05FE" w:rsidP="00A41F35">
            <w:pPr>
              <w:rPr>
                <w:sz w:val="20"/>
                <w:szCs w:val="20"/>
                <w:lang w:val="en-IE"/>
              </w:rPr>
            </w:pPr>
            <w:r>
              <w:rPr>
                <w:sz w:val="20"/>
                <w:szCs w:val="20"/>
                <w:lang w:val="en-IE"/>
              </w:rPr>
              <w:lastRenderedPageBreak/>
              <w:t>CEO</w:t>
            </w:r>
            <w:r w:rsidR="00A41F35">
              <w:rPr>
                <w:sz w:val="20"/>
                <w:szCs w:val="20"/>
                <w:lang w:val="en-IE"/>
              </w:rPr>
              <w:t xml:space="preserve"> and </w:t>
            </w:r>
            <w:r>
              <w:rPr>
                <w:sz w:val="20"/>
                <w:szCs w:val="20"/>
                <w:lang w:val="en-IE"/>
              </w:rPr>
              <w:t>Advisory Group</w:t>
            </w:r>
          </w:p>
        </w:tc>
        <w:tc>
          <w:tcPr>
            <w:tcW w:w="1814" w:type="dxa"/>
            <w:shd w:val="clear" w:color="auto" w:fill="auto"/>
          </w:tcPr>
          <w:p w14:paraId="38E5E9CE" w14:textId="77777777" w:rsidR="00D91A7A" w:rsidRPr="008D5B5B" w:rsidRDefault="00D91A7A" w:rsidP="00D91A7A">
            <w:pPr>
              <w:rPr>
                <w:sz w:val="20"/>
                <w:szCs w:val="20"/>
                <w:lang w:val="en-IE"/>
              </w:rPr>
            </w:pPr>
          </w:p>
        </w:tc>
      </w:tr>
      <w:tr w:rsidR="00D91A7A" w:rsidRPr="00A64376" w14:paraId="7E2128BC" w14:textId="77777777" w:rsidTr="00A41F35">
        <w:trPr>
          <w:trHeight w:val="80"/>
        </w:trPr>
        <w:tc>
          <w:tcPr>
            <w:tcW w:w="2235" w:type="dxa"/>
            <w:shd w:val="clear" w:color="auto" w:fill="auto"/>
          </w:tcPr>
          <w:p w14:paraId="34B40C1F" w14:textId="77777777" w:rsidR="00D91A7A" w:rsidRDefault="00D91A7A" w:rsidP="00791D70">
            <w:pPr>
              <w:pStyle w:val="Default"/>
              <w:rPr>
                <w:sz w:val="20"/>
                <w:szCs w:val="20"/>
                <w:lang w:val="en-IE"/>
              </w:rPr>
            </w:pPr>
            <w:r>
              <w:rPr>
                <w:rFonts w:ascii="Times New Roman" w:hAnsi="Times New Roman" w:cs="Times New Roman"/>
                <w:sz w:val="20"/>
                <w:szCs w:val="20"/>
                <w:lang w:val="en-IE"/>
              </w:rPr>
              <w:t>E</w:t>
            </w:r>
            <w:r w:rsidR="00021F10">
              <w:rPr>
                <w:rFonts w:ascii="Times New Roman" w:hAnsi="Times New Roman" w:cs="Times New Roman"/>
                <w:sz w:val="20"/>
                <w:szCs w:val="20"/>
                <w:lang w:val="en-IE"/>
              </w:rPr>
              <w:t>3</w:t>
            </w:r>
            <w:r>
              <w:rPr>
                <w:rFonts w:ascii="Times New Roman" w:hAnsi="Times New Roman" w:cs="Times New Roman"/>
                <w:sz w:val="20"/>
                <w:szCs w:val="20"/>
                <w:lang w:val="en-IE"/>
              </w:rPr>
              <w:t xml:space="preserve"> </w:t>
            </w:r>
            <w:r w:rsidR="009C2C31">
              <w:rPr>
                <w:rFonts w:ascii="Times New Roman" w:hAnsi="Times New Roman" w:cs="Times New Roman"/>
                <w:sz w:val="20"/>
                <w:szCs w:val="20"/>
                <w:lang w:val="en-IE"/>
              </w:rPr>
              <w:t>–</w:t>
            </w:r>
            <w:r w:rsidR="00983273">
              <w:rPr>
                <w:rFonts w:ascii="Times New Roman" w:hAnsi="Times New Roman" w:cs="Times New Roman"/>
                <w:sz w:val="20"/>
                <w:szCs w:val="20"/>
                <w:lang w:val="en-IE"/>
              </w:rPr>
              <w:t xml:space="preserve"> Deliver </w:t>
            </w:r>
            <w:r w:rsidR="00021F10">
              <w:rPr>
                <w:rFonts w:ascii="Times New Roman" w:hAnsi="Times New Roman" w:cs="Times New Roman"/>
                <w:sz w:val="20"/>
                <w:szCs w:val="20"/>
                <w:lang w:val="en-IE"/>
              </w:rPr>
              <w:t>C</w:t>
            </w:r>
            <w:r w:rsidRPr="00621F8A">
              <w:rPr>
                <w:rFonts w:ascii="Times New Roman" w:hAnsi="Times New Roman" w:cs="Times New Roman"/>
                <w:sz w:val="20"/>
                <w:szCs w:val="20"/>
                <w:lang w:val="en-IE"/>
              </w:rPr>
              <w:t xml:space="preserve">ommunity </w:t>
            </w:r>
            <w:r w:rsidR="00021F10">
              <w:rPr>
                <w:rFonts w:ascii="Times New Roman" w:hAnsi="Times New Roman" w:cs="Times New Roman"/>
                <w:sz w:val="20"/>
                <w:szCs w:val="20"/>
                <w:lang w:val="en-IE"/>
              </w:rPr>
              <w:t>R</w:t>
            </w:r>
            <w:r w:rsidRPr="00621F8A">
              <w:rPr>
                <w:rFonts w:ascii="Times New Roman" w:hAnsi="Times New Roman" w:cs="Times New Roman"/>
                <w:sz w:val="20"/>
                <w:szCs w:val="20"/>
                <w:lang w:val="en-IE"/>
              </w:rPr>
              <w:t>elations/Cultural Awareness week</w:t>
            </w:r>
            <w:r>
              <w:rPr>
                <w:rFonts w:ascii="Times New Roman" w:hAnsi="Times New Roman" w:cs="Times New Roman"/>
                <w:sz w:val="20"/>
                <w:szCs w:val="20"/>
                <w:lang w:val="en-IE"/>
              </w:rPr>
              <w:t>.</w:t>
            </w:r>
          </w:p>
          <w:p w14:paraId="7A41C3A5" w14:textId="77777777" w:rsidR="00D91A7A" w:rsidRDefault="00D91A7A" w:rsidP="00D91A7A">
            <w:pPr>
              <w:rPr>
                <w:sz w:val="20"/>
                <w:szCs w:val="20"/>
                <w:lang w:val="en-IE"/>
              </w:rPr>
            </w:pPr>
          </w:p>
          <w:p w14:paraId="47FB8E99" w14:textId="77777777" w:rsidR="00D91A7A" w:rsidRPr="00A64376" w:rsidRDefault="00FF37B7" w:rsidP="00A41F35">
            <w:pPr>
              <w:rPr>
                <w:sz w:val="20"/>
                <w:szCs w:val="20"/>
                <w:lang w:val="en-IE"/>
              </w:rPr>
            </w:pPr>
            <w:r w:rsidRPr="00C52387">
              <w:rPr>
                <w:b/>
                <w:sz w:val="20"/>
                <w:szCs w:val="20"/>
                <w:lang w:val="en-IE"/>
              </w:rPr>
              <w:t>Related Outcomes</w:t>
            </w:r>
            <w:r>
              <w:rPr>
                <w:b/>
                <w:sz w:val="20"/>
                <w:szCs w:val="20"/>
                <w:lang w:val="en-IE"/>
              </w:rPr>
              <w:t>:</w:t>
            </w:r>
            <w:r w:rsidR="00A41F35">
              <w:rPr>
                <w:b/>
                <w:sz w:val="20"/>
                <w:szCs w:val="20"/>
                <w:lang w:val="en-IE"/>
              </w:rPr>
              <w:t xml:space="preserve"> </w:t>
            </w:r>
            <w:r w:rsidR="00791D70">
              <w:rPr>
                <w:sz w:val="20"/>
                <w:szCs w:val="20"/>
                <w:lang w:val="en-IE"/>
              </w:rPr>
              <w:t>I</w:t>
            </w:r>
            <w:r w:rsidR="00021F10">
              <w:rPr>
                <w:sz w:val="20"/>
                <w:szCs w:val="20"/>
                <w:lang w:val="en-IE"/>
              </w:rPr>
              <w:t>ncreased</w:t>
            </w:r>
            <w:r w:rsidR="00D91A7A">
              <w:rPr>
                <w:sz w:val="20"/>
                <w:szCs w:val="20"/>
                <w:lang w:val="en-IE"/>
              </w:rPr>
              <w:t xml:space="preserve"> knowledge of and participation in activities that contribute to the delivery of the PfG </w:t>
            </w:r>
            <w:r w:rsidR="009C2C31">
              <w:rPr>
                <w:sz w:val="20"/>
                <w:szCs w:val="20"/>
                <w:lang w:val="en-IE"/>
              </w:rPr>
              <w:t>and T:BUC</w:t>
            </w:r>
          </w:p>
        </w:tc>
        <w:tc>
          <w:tcPr>
            <w:tcW w:w="1417" w:type="dxa"/>
            <w:shd w:val="clear" w:color="auto" w:fill="auto"/>
          </w:tcPr>
          <w:p w14:paraId="189A4E97" w14:textId="77777777" w:rsidR="00D91A7A" w:rsidRPr="00A64376" w:rsidRDefault="00D91A7A" w:rsidP="00605A24">
            <w:pPr>
              <w:rPr>
                <w:sz w:val="20"/>
                <w:szCs w:val="20"/>
                <w:lang w:val="en-IE"/>
              </w:rPr>
            </w:pPr>
            <w:r w:rsidRPr="00621F8A">
              <w:rPr>
                <w:sz w:val="20"/>
                <w:szCs w:val="20"/>
                <w:lang w:val="en-IE"/>
              </w:rPr>
              <w:t>September 201</w:t>
            </w:r>
            <w:r w:rsidR="00605A24">
              <w:rPr>
                <w:sz w:val="20"/>
                <w:szCs w:val="20"/>
                <w:lang w:val="en-IE"/>
              </w:rPr>
              <w:t>8</w:t>
            </w:r>
          </w:p>
        </w:tc>
        <w:tc>
          <w:tcPr>
            <w:tcW w:w="3544" w:type="dxa"/>
            <w:shd w:val="clear" w:color="auto" w:fill="auto"/>
          </w:tcPr>
          <w:p w14:paraId="72C5A383" w14:textId="77777777" w:rsidR="00D91A7A" w:rsidRDefault="00D91A7A" w:rsidP="00D91A7A">
            <w:pPr>
              <w:rPr>
                <w:sz w:val="20"/>
                <w:szCs w:val="20"/>
              </w:rPr>
            </w:pPr>
            <w:r>
              <w:rPr>
                <w:sz w:val="20"/>
                <w:szCs w:val="20"/>
              </w:rPr>
              <w:t>E</w:t>
            </w:r>
            <w:r w:rsidR="00021F10">
              <w:rPr>
                <w:sz w:val="20"/>
                <w:szCs w:val="20"/>
              </w:rPr>
              <w:t>3</w:t>
            </w:r>
            <w:r>
              <w:rPr>
                <w:sz w:val="20"/>
                <w:szCs w:val="20"/>
              </w:rPr>
              <w:t xml:space="preserve">.1 - </w:t>
            </w:r>
            <w:r w:rsidR="00983273">
              <w:rPr>
                <w:sz w:val="20"/>
                <w:szCs w:val="20"/>
                <w:lang w:val="en-IE"/>
              </w:rPr>
              <w:t xml:space="preserve">Co-ordinate and lead </w:t>
            </w:r>
            <w:r>
              <w:rPr>
                <w:sz w:val="20"/>
                <w:szCs w:val="20"/>
              </w:rPr>
              <w:t>a working group responsible for oversight of the planning and delivery of the event including reviewing the title of the week and its overall impact</w:t>
            </w:r>
          </w:p>
          <w:p w14:paraId="231EBC52" w14:textId="77777777" w:rsidR="00D91A7A" w:rsidRDefault="00D91A7A" w:rsidP="00D91A7A">
            <w:pPr>
              <w:rPr>
                <w:sz w:val="20"/>
                <w:szCs w:val="20"/>
              </w:rPr>
            </w:pPr>
            <w:r>
              <w:rPr>
                <w:sz w:val="20"/>
                <w:szCs w:val="20"/>
              </w:rPr>
              <w:t>E</w:t>
            </w:r>
            <w:r w:rsidR="00021F10">
              <w:rPr>
                <w:sz w:val="20"/>
                <w:szCs w:val="20"/>
              </w:rPr>
              <w:t>3</w:t>
            </w:r>
            <w:r>
              <w:rPr>
                <w:sz w:val="20"/>
                <w:szCs w:val="20"/>
              </w:rPr>
              <w:t>.2 – CR/CA week to be delivered in Sept 1</w:t>
            </w:r>
            <w:r w:rsidR="00983273">
              <w:rPr>
                <w:sz w:val="20"/>
                <w:szCs w:val="20"/>
              </w:rPr>
              <w:t>8</w:t>
            </w:r>
            <w:r>
              <w:rPr>
                <w:sz w:val="20"/>
                <w:szCs w:val="20"/>
              </w:rPr>
              <w:t xml:space="preserve">. </w:t>
            </w:r>
          </w:p>
          <w:p w14:paraId="6D2B66A2" w14:textId="77777777" w:rsidR="00FC0848" w:rsidRDefault="00983273" w:rsidP="00D91A7A">
            <w:pPr>
              <w:rPr>
                <w:sz w:val="20"/>
                <w:szCs w:val="20"/>
              </w:rPr>
            </w:pPr>
            <w:r>
              <w:rPr>
                <w:sz w:val="20"/>
                <w:szCs w:val="20"/>
              </w:rPr>
              <w:t xml:space="preserve">E3.3 </w:t>
            </w:r>
            <w:r w:rsidR="00FC0848" w:rsidRPr="002B27DE">
              <w:rPr>
                <w:sz w:val="20"/>
                <w:szCs w:val="20"/>
                <w:lang w:val="en-IE"/>
              </w:rPr>
              <w:t>CR/C</w:t>
            </w:r>
            <w:r w:rsidR="00FC0848">
              <w:rPr>
                <w:sz w:val="20"/>
                <w:szCs w:val="20"/>
                <w:lang w:val="en-IE"/>
              </w:rPr>
              <w:t>A</w:t>
            </w:r>
            <w:r w:rsidR="00FC0848" w:rsidRPr="002B27DE">
              <w:rPr>
                <w:sz w:val="20"/>
                <w:szCs w:val="20"/>
                <w:lang w:val="en-IE"/>
              </w:rPr>
              <w:t xml:space="preserve"> reported on widely across local </w:t>
            </w:r>
            <w:r w:rsidR="00FC0848">
              <w:rPr>
                <w:sz w:val="20"/>
                <w:szCs w:val="20"/>
                <w:lang w:val="en-IE"/>
              </w:rPr>
              <w:t>newspapers, radio and social media.</w:t>
            </w:r>
          </w:p>
          <w:p w14:paraId="350D54AE" w14:textId="77777777" w:rsidR="00FC0848" w:rsidRDefault="00FC0848" w:rsidP="00D91A7A">
            <w:pPr>
              <w:rPr>
                <w:sz w:val="20"/>
                <w:szCs w:val="20"/>
              </w:rPr>
            </w:pPr>
          </w:p>
          <w:p w14:paraId="5B766C8E" w14:textId="77777777" w:rsidR="00D91A7A" w:rsidRDefault="00FC0848" w:rsidP="00D91A7A">
            <w:pPr>
              <w:rPr>
                <w:sz w:val="20"/>
                <w:szCs w:val="20"/>
              </w:rPr>
            </w:pPr>
            <w:r>
              <w:rPr>
                <w:sz w:val="20"/>
                <w:szCs w:val="20"/>
              </w:rPr>
              <w:t xml:space="preserve">E.3.4 </w:t>
            </w:r>
            <w:r w:rsidR="00983273">
              <w:rPr>
                <w:sz w:val="20"/>
                <w:szCs w:val="20"/>
              </w:rPr>
              <w:t>Evaluate CR/CA week</w:t>
            </w:r>
          </w:p>
          <w:p w14:paraId="692F5927" w14:textId="77777777" w:rsidR="00983273" w:rsidRDefault="00983273" w:rsidP="00D91A7A">
            <w:pPr>
              <w:rPr>
                <w:sz w:val="20"/>
                <w:szCs w:val="20"/>
              </w:rPr>
            </w:pPr>
          </w:p>
          <w:p w14:paraId="587C17A4" w14:textId="77777777" w:rsidR="00983273" w:rsidRDefault="00983273" w:rsidP="00D91A7A">
            <w:pPr>
              <w:rPr>
                <w:sz w:val="20"/>
                <w:szCs w:val="20"/>
              </w:rPr>
            </w:pPr>
          </w:p>
          <w:p w14:paraId="2BA3CCB1" w14:textId="77777777" w:rsidR="0067645E" w:rsidRDefault="0067645E" w:rsidP="00D91A7A">
            <w:pPr>
              <w:rPr>
                <w:sz w:val="20"/>
                <w:szCs w:val="20"/>
              </w:rPr>
            </w:pPr>
          </w:p>
          <w:p w14:paraId="45F05B2C" w14:textId="77777777" w:rsidR="0067645E" w:rsidRDefault="0067645E" w:rsidP="00D91A7A">
            <w:pPr>
              <w:rPr>
                <w:sz w:val="20"/>
                <w:szCs w:val="20"/>
              </w:rPr>
            </w:pPr>
          </w:p>
          <w:p w14:paraId="30E67BA8" w14:textId="77777777" w:rsidR="00D91A7A" w:rsidRDefault="00D91A7A" w:rsidP="00D91A7A">
            <w:pPr>
              <w:rPr>
                <w:sz w:val="20"/>
                <w:szCs w:val="20"/>
              </w:rPr>
            </w:pPr>
            <w:r>
              <w:rPr>
                <w:sz w:val="20"/>
                <w:szCs w:val="20"/>
              </w:rPr>
              <w:t>E</w:t>
            </w:r>
            <w:r w:rsidR="00021F10">
              <w:rPr>
                <w:sz w:val="20"/>
                <w:szCs w:val="20"/>
              </w:rPr>
              <w:t>3</w:t>
            </w:r>
            <w:r>
              <w:rPr>
                <w:sz w:val="20"/>
                <w:szCs w:val="20"/>
              </w:rPr>
              <w:t>.</w:t>
            </w:r>
            <w:r w:rsidR="0067645E">
              <w:rPr>
                <w:sz w:val="20"/>
                <w:szCs w:val="20"/>
              </w:rPr>
              <w:t>5</w:t>
            </w:r>
            <w:r>
              <w:rPr>
                <w:sz w:val="20"/>
                <w:szCs w:val="20"/>
              </w:rPr>
              <w:t xml:space="preserve"> - Share lessons learned and best practice with other groups and organisations working within the sector following the event.</w:t>
            </w:r>
          </w:p>
          <w:p w14:paraId="15229940" w14:textId="77777777" w:rsidR="00D91A7A" w:rsidRPr="00A64376" w:rsidRDefault="00D91A7A" w:rsidP="0067645E">
            <w:pPr>
              <w:rPr>
                <w:b/>
                <w:color w:val="000000" w:themeColor="text1"/>
                <w:sz w:val="20"/>
                <w:szCs w:val="20"/>
                <w:lang w:val="en-IE"/>
              </w:rPr>
            </w:pPr>
            <w:r>
              <w:rPr>
                <w:sz w:val="20"/>
                <w:szCs w:val="20"/>
              </w:rPr>
              <w:t>E</w:t>
            </w:r>
            <w:r w:rsidR="00021F10">
              <w:rPr>
                <w:sz w:val="20"/>
                <w:szCs w:val="20"/>
              </w:rPr>
              <w:t>3</w:t>
            </w:r>
            <w:r>
              <w:rPr>
                <w:sz w:val="20"/>
                <w:szCs w:val="20"/>
              </w:rPr>
              <w:t>.</w:t>
            </w:r>
            <w:r w:rsidR="0067645E">
              <w:rPr>
                <w:sz w:val="20"/>
                <w:szCs w:val="20"/>
              </w:rPr>
              <w:t>6</w:t>
            </w:r>
            <w:r>
              <w:rPr>
                <w:sz w:val="20"/>
                <w:szCs w:val="20"/>
              </w:rPr>
              <w:t xml:space="preserve"> CR Award made for outstanding  contribution in leadership and practice</w:t>
            </w:r>
          </w:p>
        </w:tc>
        <w:tc>
          <w:tcPr>
            <w:tcW w:w="3969" w:type="dxa"/>
            <w:shd w:val="clear" w:color="auto" w:fill="auto"/>
          </w:tcPr>
          <w:p w14:paraId="6B5DEF15" w14:textId="77777777" w:rsidR="00D91A7A" w:rsidRDefault="00D91A7A" w:rsidP="00D91A7A">
            <w:pPr>
              <w:rPr>
                <w:sz w:val="20"/>
                <w:szCs w:val="20"/>
                <w:lang w:val="en-IE"/>
              </w:rPr>
            </w:pPr>
            <w:r>
              <w:rPr>
                <w:sz w:val="20"/>
                <w:szCs w:val="20"/>
                <w:lang w:val="en-IE"/>
              </w:rPr>
              <w:lastRenderedPageBreak/>
              <w:t>E</w:t>
            </w:r>
            <w:r w:rsidR="00021F10">
              <w:rPr>
                <w:sz w:val="20"/>
                <w:szCs w:val="20"/>
                <w:lang w:val="en-IE"/>
              </w:rPr>
              <w:t>3</w:t>
            </w:r>
            <w:r>
              <w:rPr>
                <w:sz w:val="20"/>
                <w:szCs w:val="20"/>
                <w:lang w:val="en-IE"/>
              </w:rPr>
              <w:t xml:space="preserve">.1.1 </w:t>
            </w:r>
            <w:r w:rsidR="00FC0848">
              <w:rPr>
                <w:sz w:val="20"/>
                <w:szCs w:val="20"/>
                <w:lang w:val="en-IE"/>
              </w:rPr>
              <w:t>–</w:t>
            </w:r>
            <w:r>
              <w:rPr>
                <w:sz w:val="20"/>
                <w:szCs w:val="20"/>
                <w:lang w:val="en-IE"/>
              </w:rPr>
              <w:t xml:space="preserve"> </w:t>
            </w:r>
            <w:r w:rsidR="00FC0848">
              <w:rPr>
                <w:sz w:val="20"/>
                <w:szCs w:val="20"/>
                <w:lang w:val="en-IE"/>
              </w:rPr>
              <w:t>Facilitate the work of the Advisory Group to prepare for the week.</w:t>
            </w:r>
          </w:p>
          <w:p w14:paraId="0DA9F9BC" w14:textId="77777777" w:rsidR="00D91A7A" w:rsidRDefault="00D91A7A" w:rsidP="00D91A7A">
            <w:pPr>
              <w:rPr>
                <w:sz w:val="20"/>
                <w:szCs w:val="20"/>
                <w:lang w:val="en-IE"/>
              </w:rPr>
            </w:pPr>
          </w:p>
          <w:p w14:paraId="4CDE5393" w14:textId="77777777" w:rsidR="00A41F35" w:rsidRDefault="00D91A7A" w:rsidP="00D91A7A">
            <w:pPr>
              <w:rPr>
                <w:sz w:val="20"/>
                <w:szCs w:val="20"/>
                <w:lang w:val="en-IE"/>
              </w:rPr>
            </w:pPr>
            <w:r>
              <w:rPr>
                <w:sz w:val="20"/>
                <w:szCs w:val="20"/>
                <w:lang w:val="en-IE"/>
              </w:rPr>
              <w:t>E</w:t>
            </w:r>
            <w:r w:rsidR="00021F10">
              <w:rPr>
                <w:sz w:val="20"/>
                <w:szCs w:val="20"/>
                <w:lang w:val="en-IE"/>
              </w:rPr>
              <w:t>3</w:t>
            </w:r>
            <w:r>
              <w:rPr>
                <w:sz w:val="20"/>
                <w:szCs w:val="20"/>
                <w:lang w:val="en-IE"/>
              </w:rPr>
              <w:t xml:space="preserve">.2.1 - </w:t>
            </w:r>
            <w:r w:rsidR="00FC0848">
              <w:rPr>
                <w:sz w:val="20"/>
                <w:szCs w:val="20"/>
                <w:lang w:val="en-IE"/>
              </w:rPr>
              <w:t>A</w:t>
            </w:r>
            <w:r w:rsidR="00FC0848">
              <w:rPr>
                <w:sz w:val="20"/>
                <w:szCs w:val="20"/>
              </w:rPr>
              <w:t xml:space="preserve"> week long programme of engagement events delivered in</w:t>
            </w:r>
            <w:r w:rsidR="00FC0848">
              <w:rPr>
                <w:sz w:val="20"/>
                <w:szCs w:val="20"/>
                <w:lang w:val="en-IE"/>
              </w:rPr>
              <w:t xml:space="preserve"> Sept 2018.</w:t>
            </w:r>
          </w:p>
          <w:p w14:paraId="083903AD" w14:textId="77777777" w:rsidR="00D91A7A" w:rsidRDefault="00FC0848" w:rsidP="00D91A7A">
            <w:pPr>
              <w:rPr>
                <w:sz w:val="20"/>
                <w:szCs w:val="20"/>
                <w:lang w:val="en-IE"/>
              </w:rPr>
            </w:pPr>
            <w:r>
              <w:rPr>
                <w:sz w:val="20"/>
                <w:szCs w:val="20"/>
                <w:lang w:val="en-IE"/>
              </w:rPr>
              <w:t xml:space="preserve">  </w:t>
            </w:r>
          </w:p>
          <w:p w14:paraId="0E4EAC16" w14:textId="77777777" w:rsidR="00983273" w:rsidRDefault="00FC0848" w:rsidP="00D91A7A">
            <w:pPr>
              <w:rPr>
                <w:sz w:val="20"/>
                <w:szCs w:val="20"/>
                <w:lang w:val="en-IE"/>
              </w:rPr>
            </w:pPr>
            <w:r>
              <w:rPr>
                <w:sz w:val="20"/>
                <w:szCs w:val="20"/>
              </w:rPr>
              <w:t>E3.3.1 Produce a report on the range of the events and media coverage.</w:t>
            </w:r>
          </w:p>
          <w:p w14:paraId="7B2C9038" w14:textId="77777777" w:rsidR="00FC0848" w:rsidRPr="002B27DE" w:rsidRDefault="00FC0848" w:rsidP="00D91A7A">
            <w:pPr>
              <w:rPr>
                <w:sz w:val="20"/>
                <w:szCs w:val="20"/>
                <w:lang w:val="en-IE"/>
              </w:rPr>
            </w:pPr>
          </w:p>
          <w:p w14:paraId="77A5B870" w14:textId="77777777" w:rsidR="00983273" w:rsidRDefault="00983273" w:rsidP="00983273">
            <w:pPr>
              <w:rPr>
                <w:sz w:val="20"/>
                <w:szCs w:val="20"/>
                <w:lang w:val="en-IE"/>
              </w:rPr>
            </w:pPr>
            <w:r>
              <w:rPr>
                <w:sz w:val="20"/>
                <w:szCs w:val="20"/>
                <w:lang w:val="en-IE"/>
              </w:rPr>
              <w:t>E3.</w:t>
            </w:r>
            <w:r w:rsidR="0067645E">
              <w:rPr>
                <w:sz w:val="20"/>
                <w:szCs w:val="20"/>
                <w:lang w:val="en-IE"/>
              </w:rPr>
              <w:t>4</w:t>
            </w:r>
            <w:r>
              <w:rPr>
                <w:sz w:val="20"/>
                <w:szCs w:val="20"/>
                <w:lang w:val="en-IE"/>
              </w:rPr>
              <w:t>.1 – Collect information on audience reached and participation in the week</w:t>
            </w:r>
            <w:r w:rsidRPr="002B27DE">
              <w:rPr>
                <w:sz w:val="20"/>
                <w:szCs w:val="20"/>
                <w:lang w:val="en-IE"/>
              </w:rPr>
              <w:t xml:space="preserve"> </w:t>
            </w:r>
          </w:p>
          <w:p w14:paraId="2BA1A9E2" w14:textId="77777777" w:rsidR="00FC0848" w:rsidRPr="002B27DE" w:rsidRDefault="00983273" w:rsidP="00983273">
            <w:pPr>
              <w:rPr>
                <w:sz w:val="20"/>
                <w:szCs w:val="20"/>
                <w:lang w:val="en-IE"/>
              </w:rPr>
            </w:pPr>
            <w:r>
              <w:rPr>
                <w:sz w:val="20"/>
                <w:szCs w:val="20"/>
                <w:lang w:val="en-IE"/>
              </w:rPr>
              <w:t>E3.</w:t>
            </w:r>
            <w:r w:rsidR="0067645E">
              <w:rPr>
                <w:sz w:val="20"/>
                <w:szCs w:val="20"/>
                <w:lang w:val="en-IE"/>
              </w:rPr>
              <w:t>4</w:t>
            </w:r>
            <w:r>
              <w:rPr>
                <w:sz w:val="20"/>
                <w:szCs w:val="20"/>
                <w:lang w:val="en-IE"/>
              </w:rPr>
              <w:t>.2 –</w:t>
            </w:r>
            <w:r w:rsidR="00FC0848">
              <w:rPr>
                <w:sz w:val="20"/>
                <w:szCs w:val="20"/>
                <w:lang w:val="en-IE"/>
              </w:rPr>
              <w:t>Review title of the week</w:t>
            </w:r>
            <w:r w:rsidR="0067645E">
              <w:rPr>
                <w:sz w:val="20"/>
                <w:szCs w:val="20"/>
                <w:lang w:val="en-IE"/>
              </w:rPr>
              <w:t xml:space="preserve"> in conjunction with TEO</w:t>
            </w:r>
          </w:p>
          <w:p w14:paraId="73FF0D0E" w14:textId="77777777" w:rsidR="00DA297F" w:rsidRDefault="00DA297F" w:rsidP="00D91A7A">
            <w:pPr>
              <w:rPr>
                <w:sz w:val="20"/>
                <w:szCs w:val="20"/>
                <w:lang w:val="en-IE"/>
              </w:rPr>
            </w:pPr>
          </w:p>
          <w:p w14:paraId="1AA4B6A4" w14:textId="77777777" w:rsidR="00D91A7A" w:rsidRDefault="00D91A7A" w:rsidP="00D91A7A">
            <w:pPr>
              <w:rPr>
                <w:sz w:val="20"/>
                <w:szCs w:val="20"/>
                <w:lang w:val="en-IE"/>
              </w:rPr>
            </w:pPr>
            <w:r>
              <w:rPr>
                <w:sz w:val="20"/>
                <w:szCs w:val="20"/>
                <w:lang w:val="en-IE"/>
              </w:rPr>
              <w:t>E</w:t>
            </w:r>
            <w:r w:rsidR="00021F10">
              <w:rPr>
                <w:sz w:val="20"/>
                <w:szCs w:val="20"/>
                <w:lang w:val="en-IE"/>
              </w:rPr>
              <w:t>3</w:t>
            </w:r>
            <w:r>
              <w:rPr>
                <w:sz w:val="20"/>
                <w:szCs w:val="20"/>
                <w:lang w:val="en-IE"/>
              </w:rPr>
              <w:t>.</w:t>
            </w:r>
            <w:r w:rsidR="0067645E">
              <w:rPr>
                <w:sz w:val="20"/>
                <w:szCs w:val="20"/>
                <w:lang w:val="en-IE"/>
              </w:rPr>
              <w:t>5</w:t>
            </w:r>
            <w:r>
              <w:rPr>
                <w:sz w:val="20"/>
                <w:szCs w:val="20"/>
                <w:lang w:val="en-IE"/>
              </w:rPr>
              <w:t>.1 Guide on communicating Good Relations messages developed and circulated</w:t>
            </w:r>
            <w:r w:rsidR="00FC0848">
              <w:rPr>
                <w:sz w:val="20"/>
                <w:szCs w:val="20"/>
                <w:lang w:val="en-IE"/>
              </w:rPr>
              <w:t xml:space="preserve"> by April 2019</w:t>
            </w:r>
            <w:r>
              <w:rPr>
                <w:sz w:val="20"/>
                <w:szCs w:val="20"/>
                <w:lang w:val="en-IE"/>
              </w:rPr>
              <w:t xml:space="preserve">. </w:t>
            </w:r>
          </w:p>
          <w:p w14:paraId="3BFF826D" w14:textId="77777777" w:rsidR="00D91A7A" w:rsidRDefault="00D91A7A" w:rsidP="0067645E">
            <w:pPr>
              <w:rPr>
                <w:sz w:val="20"/>
                <w:szCs w:val="20"/>
                <w:lang w:val="en-IE"/>
              </w:rPr>
            </w:pPr>
            <w:r>
              <w:rPr>
                <w:sz w:val="20"/>
                <w:szCs w:val="20"/>
                <w:lang w:val="en-IE"/>
              </w:rPr>
              <w:t>E</w:t>
            </w:r>
            <w:r w:rsidR="00021F10">
              <w:rPr>
                <w:sz w:val="20"/>
                <w:szCs w:val="20"/>
                <w:lang w:val="en-IE"/>
              </w:rPr>
              <w:t>3</w:t>
            </w:r>
            <w:r>
              <w:rPr>
                <w:sz w:val="20"/>
                <w:szCs w:val="20"/>
                <w:lang w:val="en-IE"/>
              </w:rPr>
              <w:t>.</w:t>
            </w:r>
            <w:r w:rsidR="0067645E">
              <w:rPr>
                <w:sz w:val="20"/>
                <w:szCs w:val="20"/>
                <w:lang w:val="en-IE"/>
              </w:rPr>
              <w:t>6</w:t>
            </w:r>
            <w:r>
              <w:rPr>
                <w:sz w:val="20"/>
                <w:szCs w:val="20"/>
                <w:lang w:val="en-IE"/>
              </w:rPr>
              <w:t>.1 Award made and positive message widely circulated</w:t>
            </w:r>
            <w:r w:rsidR="00581831">
              <w:rPr>
                <w:sz w:val="20"/>
                <w:szCs w:val="20"/>
                <w:lang w:val="en-IE"/>
              </w:rPr>
              <w:t xml:space="preserve"> by April 2019</w:t>
            </w:r>
            <w:r>
              <w:rPr>
                <w:sz w:val="20"/>
                <w:szCs w:val="20"/>
                <w:lang w:val="en-IE"/>
              </w:rPr>
              <w:t>.</w:t>
            </w:r>
          </w:p>
        </w:tc>
        <w:tc>
          <w:tcPr>
            <w:tcW w:w="1163" w:type="dxa"/>
            <w:shd w:val="clear" w:color="auto" w:fill="auto"/>
          </w:tcPr>
          <w:p w14:paraId="543B6910" w14:textId="77777777" w:rsidR="00D91A7A" w:rsidRDefault="00D91A7A" w:rsidP="00D91A7A">
            <w:pPr>
              <w:rPr>
                <w:sz w:val="20"/>
                <w:szCs w:val="20"/>
                <w:lang w:val="en-IE"/>
              </w:rPr>
            </w:pPr>
            <w:r w:rsidRPr="00B55EF8">
              <w:rPr>
                <w:sz w:val="20"/>
                <w:szCs w:val="20"/>
                <w:lang w:val="en-IE"/>
              </w:rPr>
              <w:lastRenderedPageBreak/>
              <w:t>CEO</w:t>
            </w:r>
          </w:p>
          <w:p w14:paraId="063A6003" w14:textId="77777777" w:rsidR="00D91A7A" w:rsidRDefault="00D91A7A" w:rsidP="00D91A7A">
            <w:pPr>
              <w:rPr>
                <w:sz w:val="20"/>
                <w:szCs w:val="20"/>
                <w:lang w:val="en-IE"/>
              </w:rPr>
            </w:pPr>
          </w:p>
          <w:p w14:paraId="0881F45D" w14:textId="77777777" w:rsidR="00A41F35" w:rsidRDefault="00A41F35" w:rsidP="00D91A7A">
            <w:pPr>
              <w:rPr>
                <w:sz w:val="20"/>
                <w:szCs w:val="20"/>
                <w:lang w:val="en-IE"/>
              </w:rPr>
            </w:pPr>
            <w:r>
              <w:rPr>
                <w:sz w:val="20"/>
                <w:szCs w:val="20"/>
                <w:lang w:val="en-IE"/>
              </w:rPr>
              <w:t>Dir.  Funding and Dev</w:t>
            </w:r>
          </w:p>
          <w:p w14:paraId="7C8839C5" w14:textId="77777777" w:rsidR="00D91A7A" w:rsidRDefault="00D91A7A" w:rsidP="00D91A7A">
            <w:pPr>
              <w:rPr>
                <w:sz w:val="20"/>
                <w:szCs w:val="20"/>
                <w:lang w:val="en-IE"/>
              </w:rPr>
            </w:pPr>
          </w:p>
          <w:p w14:paraId="111D3E4B" w14:textId="77777777" w:rsidR="00A41F35" w:rsidRDefault="00A41F35" w:rsidP="00D91A7A">
            <w:pPr>
              <w:rPr>
                <w:sz w:val="20"/>
                <w:szCs w:val="20"/>
                <w:lang w:val="en-IE"/>
              </w:rPr>
            </w:pPr>
            <w:r>
              <w:rPr>
                <w:sz w:val="20"/>
                <w:szCs w:val="20"/>
                <w:lang w:val="en-IE"/>
              </w:rPr>
              <w:t xml:space="preserve">Dir of </w:t>
            </w:r>
            <w:r w:rsidR="00DA297F">
              <w:rPr>
                <w:sz w:val="20"/>
                <w:szCs w:val="20"/>
                <w:lang w:val="en-IE"/>
              </w:rPr>
              <w:t>Engag</w:t>
            </w:r>
            <w:r w:rsidR="00FD6EA8">
              <w:rPr>
                <w:sz w:val="20"/>
                <w:szCs w:val="20"/>
                <w:lang w:val="en-IE"/>
              </w:rPr>
              <w:t>.</w:t>
            </w:r>
          </w:p>
          <w:p w14:paraId="29EB8350" w14:textId="77777777" w:rsidR="00FD6EA8" w:rsidRDefault="00FD6EA8" w:rsidP="00D91A7A">
            <w:pPr>
              <w:rPr>
                <w:sz w:val="20"/>
                <w:szCs w:val="20"/>
                <w:lang w:val="en-IE"/>
              </w:rPr>
            </w:pPr>
          </w:p>
          <w:p w14:paraId="4B195327" w14:textId="77777777" w:rsidR="00DA297F" w:rsidRDefault="00DA297F" w:rsidP="00D91A7A">
            <w:pPr>
              <w:rPr>
                <w:sz w:val="20"/>
                <w:szCs w:val="20"/>
                <w:lang w:val="en-IE"/>
              </w:rPr>
            </w:pPr>
            <w:r>
              <w:rPr>
                <w:sz w:val="20"/>
                <w:szCs w:val="20"/>
                <w:lang w:val="en-IE"/>
              </w:rPr>
              <w:t>Dir of Engag</w:t>
            </w:r>
            <w:r w:rsidR="00FD6EA8">
              <w:rPr>
                <w:sz w:val="20"/>
                <w:szCs w:val="20"/>
                <w:lang w:val="en-IE"/>
              </w:rPr>
              <w:t>.</w:t>
            </w:r>
          </w:p>
          <w:p w14:paraId="2597D6C3" w14:textId="77777777" w:rsidR="0067645E" w:rsidRDefault="0067645E" w:rsidP="0067645E">
            <w:pPr>
              <w:rPr>
                <w:sz w:val="20"/>
                <w:szCs w:val="20"/>
                <w:lang w:val="en-IE"/>
              </w:rPr>
            </w:pPr>
            <w:r>
              <w:rPr>
                <w:sz w:val="20"/>
                <w:szCs w:val="20"/>
                <w:lang w:val="en-IE"/>
              </w:rPr>
              <w:t xml:space="preserve">CEO and Dir of </w:t>
            </w:r>
            <w:r w:rsidR="00FD6EA8">
              <w:rPr>
                <w:sz w:val="20"/>
                <w:szCs w:val="20"/>
                <w:lang w:val="en-IE"/>
              </w:rPr>
              <w:t>E</w:t>
            </w:r>
            <w:r>
              <w:rPr>
                <w:sz w:val="20"/>
                <w:szCs w:val="20"/>
                <w:lang w:val="en-IE"/>
              </w:rPr>
              <w:t>ngag</w:t>
            </w:r>
            <w:r w:rsidR="00FD6EA8">
              <w:rPr>
                <w:sz w:val="20"/>
                <w:szCs w:val="20"/>
                <w:lang w:val="en-IE"/>
              </w:rPr>
              <w:t>.</w:t>
            </w:r>
          </w:p>
          <w:p w14:paraId="4D16B747" w14:textId="77777777" w:rsidR="00FD6EA8" w:rsidRDefault="00FD6EA8" w:rsidP="00DA297F">
            <w:pPr>
              <w:rPr>
                <w:sz w:val="20"/>
                <w:szCs w:val="20"/>
                <w:lang w:val="en-IE"/>
              </w:rPr>
            </w:pPr>
          </w:p>
          <w:p w14:paraId="7B8200B9" w14:textId="77777777" w:rsidR="00DA297F" w:rsidRDefault="00FD6EA8" w:rsidP="00DA297F">
            <w:pPr>
              <w:rPr>
                <w:sz w:val="20"/>
                <w:szCs w:val="20"/>
                <w:lang w:val="en-IE"/>
              </w:rPr>
            </w:pPr>
            <w:r>
              <w:rPr>
                <w:sz w:val="20"/>
                <w:szCs w:val="20"/>
                <w:lang w:val="en-IE"/>
              </w:rPr>
              <w:t>Dir of Engag.</w:t>
            </w:r>
          </w:p>
          <w:p w14:paraId="4562A28E" w14:textId="77777777" w:rsidR="00FD6EA8" w:rsidRDefault="00FD6EA8" w:rsidP="00FD6EA8">
            <w:pPr>
              <w:rPr>
                <w:sz w:val="20"/>
                <w:szCs w:val="20"/>
                <w:lang w:val="en-IE"/>
              </w:rPr>
            </w:pPr>
          </w:p>
          <w:p w14:paraId="74030A68" w14:textId="77777777" w:rsidR="00DA297F" w:rsidRPr="00B55EF8" w:rsidRDefault="00DA297F" w:rsidP="00FD6EA8">
            <w:pPr>
              <w:rPr>
                <w:sz w:val="20"/>
                <w:szCs w:val="20"/>
                <w:lang w:val="en-IE"/>
              </w:rPr>
            </w:pPr>
            <w:r>
              <w:rPr>
                <w:sz w:val="20"/>
                <w:szCs w:val="20"/>
                <w:lang w:val="en-IE"/>
              </w:rPr>
              <w:t>Dir of Engag</w:t>
            </w:r>
            <w:r w:rsidR="00FD6EA8">
              <w:rPr>
                <w:sz w:val="20"/>
                <w:szCs w:val="20"/>
                <w:lang w:val="en-IE"/>
              </w:rPr>
              <w:t>.</w:t>
            </w:r>
          </w:p>
        </w:tc>
        <w:tc>
          <w:tcPr>
            <w:tcW w:w="1814" w:type="dxa"/>
            <w:shd w:val="clear" w:color="auto" w:fill="auto"/>
          </w:tcPr>
          <w:p w14:paraId="33B33C68" w14:textId="77777777" w:rsidR="00D91A7A" w:rsidRPr="00B55EF8" w:rsidRDefault="00D91A7A" w:rsidP="00D91A7A">
            <w:pPr>
              <w:rPr>
                <w:sz w:val="20"/>
                <w:szCs w:val="20"/>
                <w:lang w:val="en-IE"/>
              </w:rPr>
            </w:pPr>
          </w:p>
        </w:tc>
      </w:tr>
      <w:tr w:rsidR="00D91A7A" w:rsidRPr="00A64376" w14:paraId="14D97DA8" w14:textId="77777777" w:rsidTr="00A41F35">
        <w:trPr>
          <w:trHeight w:val="80"/>
        </w:trPr>
        <w:tc>
          <w:tcPr>
            <w:tcW w:w="2235" w:type="dxa"/>
            <w:shd w:val="clear" w:color="auto" w:fill="auto"/>
          </w:tcPr>
          <w:p w14:paraId="5924B506" w14:textId="77777777" w:rsidR="00D91A7A" w:rsidRDefault="00D91A7A" w:rsidP="00D91A7A">
            <w:pPr>
              <w:rPr>
                <w:sz w:val="20"/>
                <w:szCs w:val="20"/>
                <w:lang w:val="en-IE"/>
              </w:rPr>
            </w:pPr>
            <w:r>
              <w:rPr>
                <w:sz w:val="20"/>
                <w:szCs w:val="20"/>
                <w:lang w:val="en-IE"/>
              </w:rPr>
              <w:t>E</w:t>
            </w:r>
            <w:r w:rsidR="00021F10">
              <w:rPr>
                <w:sz w:val="20"/>
                <w:szCs w:val="20"/>
                <w:lang w:val="en-IE"/>
              </w:rPr>
              <w:t>4</w:t>
            </w:r>
            <w:r>
              <w:rPr>
                <w:sz w:val="20"/>
                <w:szCs w:val="20"/>
                <w:lang w:val="en-IE"/>
              </w:rPr>
              <w:t xml:space="preserve"> – Co-ordinate and lead on the Decade of Commemorations Project (in collaboration with Heritage Lottery Fund)</w:t>
            </w:r>
          </w:p>
          <w:p w14:paraId="7041836A" w14:textId="77777777" w:rsidR="00D91A7A" w:rsidRDefault="00FF37B7" w:rsidP="00DA297F">
            <w:pPr>
              <w:rPr>
                <w:sz w:val="20"/>
                <w:szCs w:val="20"/>
                <w:lang w:val="en-IE"/>
              </w:rPr>
            </w:pPr>
            <w:r w:rsidRPr="00C52387">
              <w:rPr>
                <w:b/>
                <w:sz w:val="20"/>
                <w:szCs w:val="20"/>
                <w:lang w:val="en-IE"/>
              </w:rPr>
              <w:t>Related Outcomes</w:t>
            </w:r>
            <w:r>
              <w:rPr>
                <w:b/>
                <w:sz w:val="20"/>
                <w:szCs w:val="20"/>
                <w:lang w:val="en-IE"/>
              </w:rPr>
              <w:t>:</w:t>
            </w:r>
            <w:r w:rsidR="00DA297F">
              <w:rPr>
                <w:b/>
                <w:sz w:val="20"/>
                <w:szCs w:val="20"/>
                <w:lang w:val="en-IE"/>
              </w:rPr>
              <w:t xml:space="preserve"> </w:t>
            </w:r>
            <w:r w:rsidR="00D91A7A">
              <w:rPr>
                <w:sz w:val="20"/>
                <w:szCs w:val="20"/>
                <w:lang w:val="en-IE"/>
              </w:rPr>
              <w:t xml:space="preserve">Knowledge, skills and attitudes to the legacy of the past will be improved contributing to </w:t>
            </w:r>
            <w:r w:rsidR="009C2C31">
              <w:rPr>
                <w:sz w:val="20"/>
                <w:szCs w:val="20"/>
                <w:lang w:val="en-IE"/>
              </w:rPr>
              <w:t>the delivery of the PfG and T:BUC</w:t>
            </w:r>
          </w:p>
        </w:tc>
        <w:tc>
          <w:tcPr>
            <w:tcW w:w="1417" w:type="dxa"/>
            <w:shd w:val="clear" w:color="auto" w:fill="auto"/>
          </w:tcPr>
          <w:p w14:paraId="1C5B6A5A" w14:textId="77777777" w:rsidR="00D91A7A" w:rsidRPr="00621F8A"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7A0BC773" w14:textId="77777777" w:rsidR="00D91A7A" w:rsidRDefault="00D91A7A" w:rsidP="00D91A7A">
            <w:pPr>
              <w:rPr>
                <w:color w:val="000000" w:themeColor="text1"/>
                <w:sz w:val="20"/>
                <w:szCs w:val="20"/>
                <w:lang w:val="en-IE"/>
              </w:rPr>
            </w:pPr>
            <w:r>
              <w:rPr>
                <w:color w:val="000000" w:themeColor="text1"/>
                <w:sz w:val="20"/>
                <w:szCs w:val="20"/>
                <w:lang w:val="en-IE"/>
              </w:rPr>
              <w:t>E</w:t>
            </w:r>
            <w:r w:rsidR="00FC05FE">
              <w:rPr>
                <w:color w:val="000000" w:themeColor="text1"/>
                <w:sz w:val="20"/>
                <w:szCs w:val="20"/>
                <w:lang w:val="en-IE"/>
              </w:rPr>
              <w:t>4</w:t>
            </w:r>
            <w:r>
              <w:rPr>
                <w:color w:val="000000" w:themeColor="text1"/>
                <w:sz w:val="20"/>
                <w:szCs w:val="20"/>
                <w:lang w:val="en-IE"/>
              </w:rPr>
              <w:t>.1 - Co-ordinate the project interagency round-table to assist project design and ensure information sharing across stakeholders</w:t>
            </w:r>
          </w:p>
          <w:p w14:paraId="30EF6EEE" w14:textId="77777777" w:rsidR="00581831" w:rsidRDefault="00581831" w:rsidP="00D91A7A">
            <w:pPr>
              <w:rPr>
                <w:color w:val="000000" w:themeColor="text1"/>
                <w:sz w:val="20"/>
                <w:szCs w:val="20"/>
                <w:lang w:val="en-IE"/>
              </w:rPr>
            </w:pPr>
          </w:p>
          <w:p w14:paraId="6C7F6684" w14:textId="77777777" w:rsidR="00D91A7A" w:rsidRDefault="00D91A7A" w:rsidP="00FC05FE">
            <w:pPr>
              <w:rPr>
                <w:color w:val="000000" w:themeColor="text1"/>
                <w:sz w:val="20"/>
                <w:szCs w:val="20"/>
                <w:lang w:val="en-IE"/>
              </w:rPr>
            </w:pPr>
            <w:r>
              <w:rPr>
                <w:color w:val="000000" w:themeColor="text1"/>
                <w:sz w:val="20"/>
                <w:szCs w:val="20"/>
                <w:lang w:val="en-IE"/>
              </w:rPr>
              <w:t>E</w:t>
            </w:r>
            <w:r w:rsidR="00FC05FE">
              <w:rPr>
                <w:color w:val="000000" w:themeColor="text1"/>
                <w:sz w:val="20"/>
                <w:szCs w:val="20"/>
                <w:lang w:val="en-IE"/>
              </w:rPr>
              <w:t>4</w:t>
            </w:r>
            <w:r>
              <w:rPr>
                <w:color w:val="000000" w:themeColor="text1"/>
                <w:sz w:val="20"/>
                <w:szCs w:val="20"/>
                <w:lang w:val="en-IE"/>
              </w:rPr>
              <w:t>.2 – Develop resources based o</w:t>
            </w:r>
            <w:r w:rsidR="00791D70">
              <w:rPr>
                <w:color w:val="000000" w:themeColor="text1"/>
                <w:sz w:val="20"/>
                <w:szCs w:val="20"/>
                <w:lang w:val="en-IE"/>
              </w:rPr>
              <w:t>n the principles of the project and s</w:t>
            </w:r>
            <w:r>
              <w:rPr>
                <w:color w:val="000000" w:themeColor="text1"/>
                <w:sz w:val="20"/>
                <w:szCs w:val="20"/>
                <w:lang w:val="en-IE"/>
              </w:rPr>
              <w:t>hare learning, best practice and resources with relevant public bodies and the</w:t>
            </w:r>
            <w:r w:rsidR="00581831">
              <w:rPr>
                <w:color w:val="000000" w:themeColor="text1"/>
                <w:sz w:val="20"/>
                <w:szCs w:val="20"/>
                <w:lang w:val="en-IE"/>
              </w:rPr>
              <w:t xml:space="preserve"> voluntary and community sector</w:t>
            </w:r>
          </w:p>
        </w:tc>
        <w:tc>
          <w:tcPr>
            <w:tcW w:w="3969" w:type="dxa"/>
            <w:shd w:val="clear" w:color="auto" w:fill="auto"/>
          </w:tcPr>
          <w:p w14:paraId="6E8CCFC9" w14:textId="77777777" w:rsidR="00D91A7A" w:rsidRDefault="00D91A7A" w:rsidP="00D91A7A">
            <w:pPr>
              <w:rPr>
                <w:sz w:val="20"/>
                <w:szCs w:val="20"/>
                <w:lang w:val="en-IE"/>
              </w:rPr>
            </w:pPr>
            <w:r>
              <w:rPr>
                <w:sz w:val="20"/>
                <w:szCs w:val="20"/>
                <w:lang w:val="en-IE"/>
              </w:rPr>
              <w:t>E</w:t>
            </w:r>
            <w:r w:rsidR="00FC05FE">
              <w:rPr>
                <w:sz w:val="20"/>
                <w:szCs w:val="20"/>
                <w:lang w:val="en-IE"/>
              </w:rPr>
              <w:t>4</w:t>
            </w:r>
            <w:r>
              <w:rPr>
                <w:sz w:val="20"/>
                <w:szCs w:val="20"/>
                <w:lang w:val="en-IE"/>
              </w:rPr>
              <w:t xml:space="preserve">.1.1 </w:t>
            </w:r>
            <w:r w:rsidR="00791D70">
              <w:rPr>
                <w:sz w:val="20"/>
                <w:szCs w:val="20"/>
                <w:lang w:val="en-IE"/>
              </w:rPr>
              <w:t>–</w:t>
            </w:r>
            <w:r>
              <w:rPr>
                <w:sz w:val="20"/>
                <w:szCs w:val="20"/>
                <w:lang w:val="en-IE"/>
              </w:rPr>
              <w:t xml:space="preserve"> </w:t>
            </w:r>
            <w:r w:rsidR="00581831">
              <w:rPr>
                <w:sz w:val="20"/>
                <w:szCs w:val="20"/>
                <w:lang w:val="en-IE"/>
              </w:rPr>
              <w:t>Quarterly</w:t>
            </w:r>
            <w:r>
              <w:rPr>
                <w:sz w:val="20"/>
                <w:szCs w:val="20"/>
                <w:lang w:val="en-IE"/>
              </w:rPr>
              <w:t xml:space="preserve"> meetings of the round table and circulation of papers</w:t>
            </w:r>
          </w:p>
          <w:p w14:paraId="2B0C3959" w14:textId="77777777" w:rsidR="00D91A7A" w:rsidRDefault="00D91A7A" w:rsidP="00D91A7A">
            <w:pPr>
              <w:rPr>
                <w:sz w:val="20"/>
                <w:szCs w:val="20"/>
                <w:lang w:val="en-IE"/>
              </w:rPr>
            </w:pPr>
            <w:r>
              <w:rPr>
                <w:sz w:val="20"/>
                <w:szCs w:val="20"/>
                <w:lang w:val="en-IE"/>
              </w:rPr>
              <w:t>E</w:t>
            </w:r>
            <w:r w:rsidR="00FC05FE">
              <w:rPr>
                <w:sz w:val="20"/>
                <w:szCs w:val="20"/>
                <w:lang w:val="en-IE"/>
              </w:rPr>
              <w:t>4</w:t>
            </w:r>
            <w:r>
              <w:rPr>
                <w:sz w:val="20"/>
                <w:szCs w:val="20"/>
                <w:lang w:val="en-IE"/>
              </w:rPr>
              <w:t xml:space="preserve">.1.2 – Circulation list </w:t>
            </w:r>
            <w:r w:rsidR="00581831">
              <w:rPr>
                <w:sz w:val="20"/>
                <w:szCs w:val="20"/>
                <w:lang w:val="en-IE"/>
              </w:rPr>
              <w:t>reviewed quarterly and updated when required</w:t>
            </w:r>
            <w:r>
              <w:rPr>
                <w:sz w:val="20"/>
                <w:szCs w:val="20"/>
                <w:lang w:val="en-IE"/>
              </w:rPr>
              <w:t xml:space="preserve"> </w:t>
            </w:r>
          </w:p>
          <w:p w14:paraId="0F00D165" w14:textId="77777777" w:rsidR="00D91A7A" w:rsidRDefault="00D91A7A" w:rsidP="00D91A7A">
            <w:pPr>
              <w:rPr>
                <w:sz w:val="20"/>
                <w:szCs w:val="20"/>
                <w:lang w:val="en-IE"/>
              </w:rPr>
            </w:pPr>
          </w:p>
          <w:p w14:paraId="2D6DBCCD" w14:textId="77777777" w:rsidR="00D91A7A" w:rsidRPr="00901849" w:rsidRDefault="00791D70" w:rsidP="00D91A7A">
            <w:pPr>
              <w:rPr>
                <w:sz w:val="20"/>
                <w:szCs w:val="20"/>
                <w:lang w:val="en-IE"/>
              </w:rPr>
            </w:pPr>
            <w:r>
              <w:rPr>
                <w:sz w:val="20"/>
                <w:szCs w:val="20"/>
                <w:lang w:val="en-IE"/>
              </w:rPr>
              <w:t>E</w:t>
            </w:r>
            <w:r w:rsidR="00FC05FE">
              <w:rPr>
                <w:sz w:val="20"/>
                <w:szCs w:val="20"/>
                <w:lang w:val="en-IE"/>
              </w:rPr>
              <w:t>4</w:t>
            </w:r>
            <w:r>
              <w:rPr>
                <w:sz w:val="20"/>
                <w:szCs w:val="20"/>
                <w:lang w:val="en-IE"/>
              </w:rPr>
              <w:t>.2</w:t>
            </w:r>
            <w:r w:rsidR="00D91A7A">
              <w:rPr>
                <w:sz w:val="20"/>
                <w:szCs w:val="20"/>
                <w:lang w:val="en-IE"/>
              </w:rPr>
              <w:t xml:space="preserve">.1 </w:t>
            </w:r>
            <w:r>
              <w:rPr>
                <w:sz w:val="20"/>
                <w:szCs w:val="20"/>
                <w:lang w:val="en-IE"/>
              </w:rPr>
              <w:t>–</w:t>
            </w:r>
            <w:r w:rsidR="008B464F">
              <w:rPr>
                <w:sz w:val="20"/>
                <w:szCs w:val="20"/>
                <w:lang w:val="en-IE"/>
              </w:rPr>
              <w:t>L</w:t>
            </w:r>
            <w:r>
              <w:rPr>
                <w:sz w:val="20"/>
                <w:szCs w:val="20"/>
                <w:lang w:val="en-IE"/>
              </w:rPr>
              <w:t xml:space="preserve">earning </w:t>
            </w:r>
            <w:r w:rsidR="008B464F">
              <w:rPr>
                <w:sz w:val="20"/>
                <w:szCs w:val="20"/>
                <w:lang w:val="en-IE"/>
              </w:rPr>
              <w:t xml:space="preserve">and </w:t>
            </w:r>
            <w:r>
              <w:rPr>
                <w:sz w:val="20"/>
                <w:szCs w:val="20"/>
                <w:lang w:val="en-IE"/>
              </w:rPr>
              <w:t>resources de</w:t>
            </w:r>
            <w:r w:rsidR="008B464F">
              <w:rPr>
                <w:sz w:val="20"/>
                <w:szCs w:val="20"/>
                <w:lang w:val="en-IE"/>
              </w:rPr>
              <w:t>veloped and shared</w:t>
            </w:r>
            <w:r w:rsidR="00581831">
              <w:rPr>
                <w:sz w:val="20"/>
                <w:szCs w:val="20"/>
                <w:lang w:val="en-IE"/>
              </w:rPr>
              <w:t xml:space="preserve"> with stakeholder list</w:t>
            </w:r>
            <w:r w:rsidR="00D91A7A" w:rsidRPr="00901849">
              <w:rPr>
                <w:sz w:val="20"/>
                <w:szCs w:val="20"/>
                <w:lang w:val="en-IE"/>
              </w:rPr>
              <w:t xml:space="preserve">. </w:t>
            </w:r>
          </w:p>
          <w:p w14:paraId="65F0C549" w14:textId="77777777" w:rsidR="00D91A7A" w:rsidRDefault="00D91A7A" w:rsidP="00FC05FE">
            <w:pPr>
              <w:rPr>
                <w:sz w:val="20"/>
                <w:szCs w:val="20"/>
                <w:lang w:val="en-IE"/>
              </w:rPr>
            </w:pPr>
          </w:p>
        </w:tc>
        <w:tc>
          <w:tcPr>
            <w:tcW w:w="1163" w:type="dxa"/>
            <w:shd w:val="clear" w:color="auto" w:fill="auto"/>
          </w:tcPr>
          <w:p w14:paraId="60CD5FED" w14:textId="77777777" w:rsidR="00D91A7A" w:rsidRDefault="00D91A7A" w:rsidP="00605A24">
            <w:pPr>
              <w:rPr>
                <w:sz w:val="20"/>
                <w:szCs w:val="20"/>
                <w:lang w:val="en-IE"/>
              </w:rPr>
            </w:pPr>
            <w:r>
              <w:rPr>
                <w:sz w:val="20"/>
                <w:szCs w:val="20"/>
                <w:lang w:val="en-IE"/>
              </w:rPr>
              <w:t xml:space="preserve">Dir </w:t>
            </w:r>
            <w:r w:rsidR="00605A24">
              <w:rPr>
                <w:sz w:val="20"/>
                <w:szCs w:val="20"/>
                <w:lang w:val="en-IE"/>
              </w:rPr>
              <w:t>of Engag</w:t>
            </w:r>
            <w:r w:rsidR="00FD6EA8">
              <w:rPr>
                <w:sz w:val="20"/>
                <w:szCs w:val="20"/>
                <w:lang w:val="en-IE"/>
              </w:rPr>
              <w:t>.</w:t>
            </w:r>
          </w:p>
          <w:p w14:paraId="41E60234" w14:textId="77777777" w:rsidR="00DA297F" w:rsidRDefault="00DA297F" w:rsidP="00DA297F">
            <w:pPr>
              <w:rPr>
                <w:sz w:val="20"/>
                <w:szCs w:val="20"/>
                <w:lang w:val="en-IE"/>
              </w:rPr>
            </w:pPr>
            <w:r>
              <w:rPr>
                <w:sz w:val="20"/>
                <w:szCs w:val="20"/>
                <w:lang w:val="en-IE"/>
              </w:rPr>
              <w:t>Dir of Engag</w:t>
            </w:r>
            <w:r w:rsidR="00FD6EA8">
              <w:rPr>
                <w:sz w:val="20"/>
                <w:szCs w:val="20"/>
                <w:lang w:val="en-IE"/>
              </w:rPr>
              <w:t>.</w:t>
            </w:r>
          </w:p>
          <w:p w14:paraId="2FEF6F71" w14:textId="77777777" w:rsidR="00FD6EA8" w:rsidRDefault="00FD6EA8" w:rsidP="00DA297F">
            <w:pPr>
              <w:rPr>
                <w:sz w:val="20"/>
                <w:szCs w:val="20"/>
                <w:lang w:val="en-IE"/>
              </w:rPr>
            </w:pPr>
          </w:p>
          <w:p w14:paraId="0F9300C5" w14:textId="77777777" w:rsidR="00DA297F" w:rsidRDefault="00DA297F" w:rsidP="00DA297F">
            <w:pPr>
              <w:rPr>
                <w:sz w:val="20"/>
                <w:szCs w:val="20"/>
                <w:lang w:val="en-IE"/>
              </w:rPr>
            </w:pPr>
            <w:r>
              <w:rPr>
                <w:sz w:val="20"/>
                <w:szCs w:val="20"/>
                <w:lang w:val="en-IE"/>
              </w:rPr>
              <w:t>Dir of Engag</w:t>
            </w:r>
            <w:r w:rsidR="00FD6EA8">
              <w:rPr>
                <w:sz w:val="20"/>
                <w:szCs w:val="20"/>
                <w:lang w:val="en-IE"/>
              </w:rPr>
              <w:t>.</w:t>
            </w:r>
          </w:p>
          <w:p w14:paraId="15913A52" w14:textId="77777777" w:rsidR="00DA297F" w:rsidRPr="00B55EF8" w:rsidRDefault="00DA297F" w:rsidP="00605A24">
            <w:pPr>
              <w:rPr>
                <w:sz w:val="20"/>
                <w:szCs w:val="20"/>
                <w:lang w:val="en-IE"/>
              </w:rPr>
            </w:pPr>
          </w:p>
        </w:tc>
        <w:tc>
          <w:tcPr>
            <w:tcW w:w="1814" w:type="dxa"/>
            <w:shd w:val="clear" w:color="auto" w:fill="auto"/>
          </w:tcPr>
          <w:p w14:paraId="7F770A77" w14:textId="77777777" w:rsidR="00D91A7A" w:rsidRPr="00B55EF8" w:rsidRDefault="00D91A7A" w:rsidP="00D91A7A">
            <w:pPr>
              <w:rPr>
                <w:sz w:val="20"/>
                <w:szCs w:val="20"/>
                <w:lang w:val="en-IE"/>
              </w:rPr>
            </w:pPr>
          </w:p>
        </w:tc>
      </w:tr>
      <w:tr w:rsidR="00D91A7A" w:rsidRPr="00A64376" w14:paraId="21774739" w14:textId="77777777" w:rsidTr="00A41F35">
        <w:trPr>
          <w:trHeight w:val="80"/>
        </w:trPr>
        <w:tc>
          <w:tcPr>
            <w:tcW w:w="2235" w:type="dxa"/>
            <w:shd w:val="clear" w:color="auto" w:fill="auto"/>
          </w:tcPr>
          <w:p w14:paraId="76B64469" w14:textId="77777777" w:rsidR="00D91A7A" w:rsidRDefault="00D91A7A" w:rsidP="00D91A7A">
            <w:pPr>
              <w:rPr>
                <w:sz w:val="20"/>
                <w:szCs w:val="20"/>
                <w:lang w:val="en-IE"/>
              </w:rPr>
            </w:pPr>
            <w:r>
              <w:rPr>
                <w:sz w:val="20"/>
                <w:szCs w:val="20"/>
                <w:lang w:val="en-IE"/>
              </w:rPr>
              <w:lastRenderedPageBreak/>
              <w:t>E</w:t>
            </w:r>
            <w:r w:rsidR="00021F10">
              <w:rPr>
                <w:sz w:val="20"/>
                <w:szCs w:val="20"/>
                <w:lang w:val="en-IE"/>
              </w:rPr>
              <w:t>5</w:t>
            </w:r>
            <w:r>
              <w:rPr>
                <w:sz w:val="20"/>
                <w:szCs w:val="20"/>
                <w:lang w:val="en-IE"/>
              </w:rPr>
              <w:t xml:space="preserve"> </w:t>
            </w:r>
            <w:r w:rsidR="009C2C31">
              <w:rPr>
                <w:sz w:val="20"/>
                <w:szCs w:val="20"/>
                <w:lang w:val="en-IE"/>
              </w:rPr>
              <w:t>–</w:t>
            </w:r>
            <w:r>
              <w:rPr>
                <w:sz w:val="20"/>
                <w:szCs w:val="20"/>
                <w:lang w:val="en-IE"/>
              </w:rPr>
              <w:t xml:space="preserve"> </w:t>
            </w:r>
            <w:r w:rsidRPr="00621F8A">
              <w:rPr>
                <w:sz w:val="20"/>
                <w:szCs w:val="20"/>
                <w:lang w:val="en-IE"/>
              </w:rPr>
              <w:t>Engagement</w:t>
            </w:r>
            <w:r w:rsidR="009C2C31">
              <w:rPr>
                <w:sz w:val="20"/>
                <w:szCs w:val="20"/>
                <w:lang w:val="en-IE"/>
              </w:rPr>
              <w:t xml:space="preserve"> </w:t>
            </w:r>
            <w:r w:rsidRPr="00621F8A">
              <w:rPr>
                <w:sz w:val="20"/>
                <w:szCs w:val="20"/>
                <w:lang w:val="en-IE"/>
              </w:rPr>
              <w:t>and communication with sector via relevant media platforms</w:t>
            </w:r>
          </w:p>
          <w:p w14:paraId="496B5AB1" w14:textId="77777777" w:rsidR="00D91A7A" w:rsidRPr="00A64376" w:rsidRDefault="00FF37B7" w:rsidP="00DA297F">
            <w:pPr>
              <w:rPr>
                <w:sz w:val="20"/>
                <w:szCs w:val="20"/>
                <w:lang w:val="en-IE"/>
              </w:rPr>
            </w:pPr>
            <w:r w:rsidRPr="00C52387">
              <w:rPr>
                <w:b/>
                <w:sz w:val="20"/>
                <w:szCs w:val="20"/>
                <w:lang w:val="en-IE"/>
              </w:rPr>
              <w:t>Related Outcomes</w:t>
            </w:r>
            <w:r>
              <w:rPr>
                <w:b/>
                <w:sz w:val="20"/>
                <w:szCs w:val="20"/>
                <w:lang w:val="en-IE"/>
              </w:rPr>
              <w:t>:</w:t>
            </w:r>
            <w:r w:rsidR="00DA297F">
              <w:rPr>
                <w:b/>
                <w:sz w:val="20"/>
                <w:szCs w:val="20"/>
                <w:lang w:val="en-IE"/>
              </w:rPr>
              <w:t xml:space="preserve"> </w:t>
            </w:r>
            <w:r w:rsidR="00791D70">
              <w:rPr>
                <w:sz w:val="20"/>
                <w:szCs w:val="20"/>
                <w:lang w:val="en-IE"/>
              </w:rPr>
              <w:t>Increased</w:t>
            </w:r>
            <w:r w:rsidR="00D91A7A">
              <w:rPr>
                <w:sz w:val="20"/>
                <w:szCs w:val="20"/>
                <w:lang w:val="en-IE"/>
              </w:rPr>
              <w:t xml:space="preserve"> knowledge of and participation in activities that contribute </w:t>
            </w:r>
            <w:r w:rsidR="009C2C31">
              <w:rPr>
                <w:sz w:val="20"/>
                <w:szCs w:val="20"/>
                <w:lang w:val="en-IE"/>
              </w:rPr>
              <w:t>to the delivery of T:BUC</w:t>
            </w:r>
          </w:p>
        </w:tc>
        <w:tc>
          <w:tcPr>
            <w:tcW w:w="1417" w:type="dxa"/>
            <w:shd w:val="clear" w:color="auto" w:fill="auto"/>
          </w:tcPr>
          <w:p w14:paraId="36831D88" w14:textId="77777777" w:rsidR="00D91A7A" w:rsidRPr="00A64376"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5F10AD17" w14:textId="77777777" w:rsidR="00D91A7A" w:rsidRPr="00A64376" w:rsidRDefault="00D91A7A" w:rsidP="00D91A7A">
            <w:pPr>
              <w:rPr>
                <w:color w:val="000000" w:themeColor="text1"/>
                <w:sz w:val="20"/>
                <w:szCs w:val="20"/>
                <w:lang w:val="en-IE"/>
              </w:rPr>
            </w:pPr>
            <w:r>
              <w:rPr>
                <w:color w:val="000000" w:themeColor="text1"/>
                <w:sz w:val="20"/>
                <w:szCs w:val="20"/>
                <w:lang w:val="en-IE"/>
              </w:rPr>
              <w:t>E</w:t>
            </w:r>
            <w:r w:rsidR="00FC05FE">
              <w:rPr>
                <w:color w:val="000000" w:themeColor="text1"/>
                <w:sz w:val="20"/>
                <w:szCs w:val="20"/>
                <w:lang w:val="en-IE"/>
              </w:rPr>
              <w:t>5</w:t>
            </w:r>
            <w:r>
              <w:rPr>
                <w:color w:val="000000" w:themeColor="text1"/>
                <w:sz w:val="20"/>
                <w:szCs w:val="20"/>
                <w:lang w:val="en-IE"/>
              </w:rPr>
              <w:t xml:space="preserve">.1 - </w:t>
            </w:r>
            <w:r w:rsidRPr="00621F8A">
              <w:rPr>
                <w:color w:val="000000" w:themeColor="text1"/>
                <w:sz w:val="20"/>
                <w:szCs w:val="20"/>
                <w:lang w:val="en-IE"/>
              </w:rPr>
              <w:t xml:space="preserve"> Regularly update various media platforms with current topical materials– website, Facebook, Twitter</w:t>
            </w:r>
            <w:r>
              <w:rPr>
                <w:color w:val="000000" w:themeColor="text1"/>
                <w:sz w:val="20"/>
                <w:szCs w:val="20"/>
                <w:lang w:val="en-IE"/>
              </w:rPr>
              <w:t xml:space="preserve"> and mainstream media</w:t>
            </w:r>
          </w:p>
          <w:p w14:paraId="1DCD3E86" w14:textId="77777777" w:rsidR="00D91A7A" w:rsidRDefault="00D91A7A" w:rsidP="00D91A7A">
            <w:pPr>
              <w:rPr>
                <w:color w:val="000000" w:themeColor="text1"/>
                <w:sz w:val="20"/>
                <w:szCs w:val="20"/>
                <w:lang w:val="en-IE"/>
              </w:rPr>
            </w:pPr>
          </w:p>
          <w:p w14:paraId="65E4551F" w14:textId="77777777" w:rsidR="00D91A7A" w:rsidRDefault="00D91A7A" w:rsidP="00D91A7A">
            <w:pPr>
              <w:rPr>
                <w:color w:val="000000" w:themeColor="text1"/>
                <w:sz w:val="20"/>
                <w:szCs w:val="20"/>
                <w:lang w:val="en-IE"/>
              </w:rPr>
            </w:pPr>
          </w:p>
          <w:p w14:paraId="03A27A2E" w14:textId="77777777" w:rsidR="008B464F" w:rsidRPr="00A64376" w:rsidRDefault="00D91A7A" w:rsidP="00FC05FE">
            <w:pPr>
              <w:rPr>
                <w:color w:val="000000" w:themeColor="text1"/>
                <w:sz w:val="20"/>
                <w:szCs w:val="20"/>
                <w:lang w:val="en-IE"/>
              </w:rPr>
            </w:pPr>
            <w:r>
              <w:rPr>
                <w:color w:val="000000" w:themeColor="text1"/>
                <w:sz w:val="20"/>
                <w:szCs w:val="20"/>
                <w:lang w:val="en-IE"/>
              </w:rPr>
              <w:t>E</w:t>
            </w:r>
            <w:r w:rsidR="00FC05FE">
              <w:rPr>
                <w:color w:val="000000" w:themeColor="text1"/>
                <w:sz w:val="20"/>
                <w:szCs w:val="20"/>
                <w:lang w:val="en-IE"/>
              </w:rPr>
              <w:t>5</w:t>
            </w:r>
            <w:r>
              <w:rPr>
                <w:color w:val="000000" w:themeColor="text1"/>
                <w:sz w:val="20"/>
                <w:szCs w:val="20"/>
                <w:lang w:val="en-IE"/>
              </w:rPr>
              <w:t xml:space="preserve">.2 - </w:t>
            </w:r>
            <w:r w:rsidRPr="00621F8A">
              <w:rPr>
                <w:color w:val="000000" w:themeColor="text1"/>
                <w:sz w:val="20"/>
                <w:szCs w:val="20"/>
                <w:lang w:val="en-IE"/>
              </w:rPr>
              <w:t>E-News produced and circulated widely</w:t>
            </w:r>
          </w:p>
        </w:tc>
        <w:tc>
          <w:tcPr>
            <w:tcW w:w="3969" w:type="dxa"/>
            <w:shd w:val="clear" w:color="auto" w:fill="auto"/>
          </w:tcPr>
          <w:p w14:paraId="0B35EA1E" w14:textId="77777777" w:rsidR="00D91A7A" w:rsidRDefault="00D91A7A" w:rsidP="00D91A7A">
            <w:pPr>
              <w:rPr>
                <w:sz w:val="20"/>
                <w:szCs w:val="20"/>
                <w:lang w:val="en-IE"/>
              </w:rPr>
            </w:pPr>
            <w:r>
              <w:rPr>
                <w:sz w:val="20"/>
                <w:szCs w:val="20"/>
                <w:lang w:val="en-IE"/>
              </w:rPr>
              <w:t>E</w:t>
            </w:r>
            <w:r w:rsidR="00FC05FE">
              <w:rPr>
                <w:sz w:val="20"/>
                <w:szCs w:val="20"/>
                <w:lang w:val="en-IE"/>
              </w:rPr>
              <w:t>5</w:t>
            </w:r>
            <w:r>
              <w:rPr>
                <w:sz w:val="20"/>
                <w:szCs w:val="20"/>
                <w:lang w:val="en-IE"/>
              </w:rPr>
              <w:t>.1.1 - Updated and topical material widely circulated to improve awareness of CRC and good relations work across NI.</w:t>
            </w:r>
          </w:p>
          <w:p w14:paraId="2E63253D" w14:textId="77777777" w:rsidR="00D91A7A" w:rsidRDefault="00D91A7A" w:rsidP="00D91A7A">
            <w:pPr>
              <w:rPr>
                <w:sz w:val="20"/>
                <w:szCs w:val="20"/>
                <w:lang w:val="en-IE"/>
              </w:rPr>
            </w:pPr>
            <w:r>
              <w:rPr>
                <w:sz w:val="20"/>
                <w:szCs w:val="20"/>
                <w:lang w:val="en-IE"/>
              </w:rPr>
              <w:t>E</w:t>
            </w:r>
            <w:r w:rsidR="00FC05FE">
              <w:rPr>
                <w:sz w:val="20"/>
                <w:szCs w:val="20"/>
                <w:lang w:val="en-IE"/>
              </w:rPr>
              <w:t>5</w:t>
            </w:r>
            <w:r w:rsidR="008D2F0F">
              <w:rPr>
                <w:sz w:val="20"/>
                <w:szCs w:val="20"/>
                <w:lang w:val="en-IE"/>
              </w:rPr>
              <w:t>.1.2 – Maintain record and sustain or i</w:t>
            </w:r>
            <w:r>
              <w:rPr>
                <w:sz w:val="20"/>
                <w:szCs w:val="20"/>
                <w:lang w:val="en-IE"/>
              </w:rPr>
              <w:t xml:space="preserve">ncrease in the number of users engaging with content on social media platforms </w:t>
            </w:r>
          </w:p>
          <w:p w14:paraId="2C9872AC" w14:textId="77777777" w:rsidR="00D91A7A" w:rsidRPr="00A64376" w:rsidRDefault="00D91A7A" w:rsidP="00FC05FE">
            <w:pPr>
              <w:rPr>
                <w:sz w:val="20"/>
                <w:szCs w:val="20"/>
                <w:lang w:val="en-IE"/>
              </w:rPr>
            </w:pPr>
            <w:r>
              <w:rPr>
                <w:sz w:val="20"/>
                <w:szCs w:val="20"/>
                <w:lang w:val="en-IE"/>
              </w:rPr>
              <w:t>E</w:t>
            </w:r>
            <w:r w:rsidR="00FC05FE">
              <w:rPr>
                <w:sz w:val="20"/>
                <w:szCs w:val="20"/>
                <w:lang w:val="en-IE"/>
              </w:rPr>
              <w:t>5</w:t>
            </w:r>
            <w:r>
              <w:rPr>
                <w:sz w:val="20"/>
                <w:szCs w:val="20"/>
                <w:lang w:val="en-IE"/>
              </w:rPr>
              <w:t>.2.1 - Monthly circulation of e-bulletin</w:t>
            </w:r>
            <w:r w:rsidR="00581831">
              <w:rPr>
                <w:sz w:val="20"/>
                <w:szCs w:val="20"/>
                <w:lang w:val="en-IE"/>
              </w:rPr>
              <w:t xml:space="preserve"> to stakeholder list</w:t>
            </w:r>
          </w:p>
        </w:tc>
        <w:tc>
          <w:tcPr>
            <w:tcW w:w="1163" w:type="dxa"/>
            <w:shd w:val="clear" w:color="auto" w:fill="auto"/>
          </w:tcPr>
          <w:p w14:paraId="6F73FE55" w14:textId="77777777" w:rsidR="00D91A7A" w:rsidRDefault="00D91A7A" w:rsidP="00605A24">
            <w:pPr>
              <w:rPr>
                <w:sz w:val="20"/>
                <w:szCs w:val="20"/>
                <w:lang w:val="en-IE"/>
              </w:rPr>
            </w:pPr>
            <w:r w:rsidRPr="00B55EF8">
              <w:rPr>
                <w:sz w:val="20"/>
                <w:szCs w:val="20"/>
                <w:lang w:val="en-IE"/>
              </w:rPr>
              <w:t>D</w:t>
            </w:r>
            <w:r w:rsidR="00FD6EA8">
              <w:rPr>
                <w:sz w:val="20"/>
                <w:szCs w:val="20"/>
                <w:lang w:val="en-IE"/>
              </w:rPr>
              <w:t>ir of Engag.</w:t>
            </w:r>
          </w:p>
          <w:p w14:paraId="4FF0F884" w14:textId="77777777" w:rsidR="00FD6EA8" w:rsidRDefault="00FD6EA8" w:rsidP="00DA297F">
            <w:pPr>
              <w:rPr>
                <w:sz w:val="20"/>
                <w:szCs w:val="20"/>
                <w:lang w:val="en-IE"/>
              </w:rPr>
            </w:pPr>
          </w:p>
          <w:p w14:paraId="6A7AC0AF" w14:textId="77777777" w:rsidR="00DA297F" w:rsidRDefault="00DA297F" w:rsidP="00DA297F">
            <w:pPr>
              <w:rPr>
                <w:sz w:val="20"/>
                <w:szCs w:val="20"/>
                <w:lang w:val="en-IE"/>
              </w:rPr>
            </w:pPr>
            <w:r>
              <w:rPr>
                <w:sz w:val="20"/>
                <w:szCs w:val="20"/>
                <w:lang w:val="en-IE"/>
              </w:rPr>
              <w:t>Dir of Engag</w:t>
            </w:r>
            <w:r w:rsidR="00FD6EA8">
              <w:rPr>
                <w:sz w:val="20"/>
                <w:szCs w:val="20"/>
                <w:lang w:val="en-IE"/>
              </w:rPr>
              <w:t>.</w:t>
            </w:r>
          </w:p>
          <w:p w14:paraId="023EE686" w14:textId="77777777" w:rsidR="00DA297F" w:rsidRPr="00B55EF8" w:rsidRDefault="00DA297F" w:rsidP="00FD6EA8">
            <w:pPr>
              <w:rPr>
                <w:sz w:val="20"/>
                <w:szCs w:val="20"/>
                <w:lang w:val="en-IE"/>
              </w:rPr>
            </w:pPr>
            <w:r>
              <w:rPr>
                <w:sz w:val="20"/>
                <w:szCs w:val="20"/>
                <w:lang w:val="en-IE"/>
              </w:rPr>
              <w:t>Dir of Engag</w:t>
            </w:r>
            <w:r w:rsidR="00FD6EA8">
              <w:rPr>
                <w:sz w:val="20"/>
                <w:szCs w:val="20"/>
                <w:lang w:val="en-IE"/>
              </w:rPr>
              <w:t>.</w:t>
            </w:r>
          </w:p>
        </w:tc>
        <w:tc>
          <w:tcPr>
            <w:tcW w:w="1814" w:type="dxa"/>
            <w:shd w:val="clear" w:color="auto" w:fill="auto"/>
          </w:tcPr>
          <w:p w14:paraId="421E5A34" w14:textId="77777777" w:rsidR="00D91A7A" w:rsidRPr="00B55EF8" w:rsidRDefault="00D91A7A" w:rsidP="00D91A7A">
            <w:pPr>
              <w:rPr>
                <w:sz w:val="20"/>
                <w:szCs w:val="20"/>
                <w:lang w:val="en-IE"/>
              </w:rPr>
            </w:pPr>
          </w:p>
        </w:tc>
      </w:tr>
    </w:tbl>
    <w:p w14:paraId="77F42760" w14:textId="77777777" w:rsidR="009C2C31" w:rsidRDefault="009C2C31"/>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7"/>
        <w:gridCol w:w="3544"/>
        <w:gridCol w:w="3969"/>
        <w:gridCol w:w="1163"/>
        <w:gridCol w:w="1814"/>
      </w:tblGrid>
      <w:tr w:rsidR="00D91A7A" w:rsidRPr="00A64376" w14:paraId="4C00432E" w14:textId="77777777" w:rsidTr="00294C9B">
        <w:trPr>
          <w:trHeight w:val="80"/>
          <w:tblHeader/>
        </w:trPr>
        <w:tc>
          <w:tcPr>
            <w:tcW w:w="14142" w:type="dxa"/>
            <w:gridSpan w:val="6"/>
            <w:tcBorders>
              <w:bottom w:val="single" w:sz="4" w:space="0" w:color="auto"/>
            </w:tcBorders>
            <w:shd w:val="clear" w:color="auto" w:fill="4BACC6" w:themeFill="accent5"/>
          </w:tcPr>
          <w:p w14:paraId="6C978DA0" w14:textId="77777777" w:rsidR="00D91A7A" w:rsidRPr="00A64376" w:rsidRDefault="00D91A7A" w:rsidP="008B52DB">
            <w:pPr>
              <w:rPr>
                <w:b/>
                <w:bCs/>
                <w:szCs w:val="20"/>
                <w:lang w:val="en-IE"/>
              </w:rPr>
            </w:pPr>
            <w:r w:rsidRPr="00621F8A">
              <w:rPr>
                <w:b/>
                <w:szCs w:val="20"/>
                <w:lang w:val="en-IE"/>
              </w:rPr>
              <w:lastRenderedPageBreak/>
              <w:t xml:space="preserve">STRATEGIC </w:t>
            </w:r>
            <w:r>
              <w:rPr>
                <w:b/>
                <w:szCs w:val="20"/>
                <w:lang w:val="en-IE"/>
              </w:rPr>
              <w:t>OBJECTIVE 3</w:t>
            </w:r>
            <w:r w:rsidRPr="00621F8A">
              <w:rPr>
                <w:b/>
                <w:szCs w:val="20"/>
                <w:lang w:val="en-IE"/>
              </w:rPr>
              <w:t>: T</w:t>
            </w:r>
            <w:r w:rsidRPr="00621F8A">
              <w:rPr>
                <w:b/>
                <w:bCs/>
                <w:szCs w:val="20"/>
                <w:lang w:val="en-IE"/>
              </w:rPr>
              <w:t>rusted and Effective Public Service and Good Governance</w:t>
            </w:r>
          </w:p>
          <w:p w14:paraId="0D2127CB" w14:textId="77777777" w:rsidR="00D91A7A" w:rsidRPr="00A64376" w:rsidRDefault="00D91A7A" w:rsidP="008B52DB">
            <w:pPr>
              <w:rPr>
                <w:rFonts w:ascii="Arial" w:hAnsi="Arial" w:cs="Arial"/>
                <w:b/>
                <w:i/>
                <w:sz w:val="28"/>
                <w:lang w:val="en-IE"/>
              </w:rPr>
            </w:pPr>
            <w:r w:rsidRPr="00621F8A">
              <w:rPr>
                <w:b/>
                <w:i/>
                <w:lang w:val="en-IE"/>
              </w:rPr>
              <w:t xml:space="preserve">To ensure the efficient and effective use of allocated resources and public expenditure by ensuring that CRC </w:t>
            </w:r>
            <w:r>
              <w:rPr>
                <w:b/>
                <w:i/>
                <w:lang w:val="en-IE"/>
              </w:rPr>
              <w:t xml:space="preserve">and the CRC board </w:t>
            </w:r>
            <w:r w:rsidRPr="00621F8A">
              <w:rPr>
                <w:b/>
                <w:i/>
                <w:lang w:val="en-IE"/>
              </w:rPr>
              <w:t>operate to the highest standard of corporate governance in line with relevant guidance and best practice</w:t>
            </w:r>
            <w:r w:rsidRPr="00621F8A">
              <w:rPr>
                <w:rFonts w:ascii="Arial" w:hAnsi="Arial" w:cs="Arial"/>
                <w:b/>
                <w:i/>
                <w:sz w:val="28"/>
                <w:lang w:val="en-IE"/>
              </w:rPr>
              <w:t>.</w:t>
            </w:r>
          </w:p>
        </w:tc>
      </w:tr>
      <w:tr w:rsidR="00D91A7A" w:rsidRPr="00A64376" w14:paraId="5A9C5C4F" w14:textId="77777777" w:rsidTr="0081665C">
        <w:trPr>
          <w:trHeight w:val="80"/>
          <w:tblHeader/>
        </w:trPr>
        <w:tc>
          <w:tcPr>
            <w:tcW w:w="2235" w:type="dxa"/>
            <w:shd w:val="clear" w:color="auto" w:fill="auto"/>
          </w:tcPr>
          <w:p w14:paraId="411E0A89" w14:textId="77777777" w:rsidR="00D91A7A" w:rsidRPr="00A64376" w:rsidRDefault="00D91A7A" w:rsidP="00A41F35">
            <w:pPr>
              <w:rPr>
                <w:sz w:val="20"/>
                <w:szCs w:val="20"/>
                <w:lang w:val="en-IE"/>
              </w:rPr>
            </w:pPr>
            <w:r w:rsidRPr="00A64376">
              <w:rPr>
                <w:b/>
                <w:sz w:val="20"/>
                <w:szCs w:val="20"/>
                <w:lang w:val="en-IE"/>
              </w:rPr>
              <w:t xml:space="preserve"> Key Objective</w:t>
            </w:r>
            <w:r w:rsidR="00A41F35">
              <w:rPr>
                <w:b/>
                <w:sz w:val="20"/>
                <w:szCs w:val="20"/>
                <w:lang w:val="en-IE"/>
              </w:rPr>
              <w:t xml:space="preserve"> </w:t>
            </w:r>
            <w:r>
              <w:rPr>
                <w:b/>
                <w:sz w:val="20"/>
                <w:szCs w:val="20"/>
                <w:lang w:val="en-IE"/>
              </w:rPr>
              <w:t>(What we will do)</w:t>
            </w:r>
          </w:p>
        </w:tc>
        <w:tc>
          <w:tcPr>
            <w:tcW w:w="1417" w:type="dxa"/>
            <w:shd w:val="clear" w:color="auto" w:fill="auto"/>
          </w:tcPr>
          <w:p w14:paraId="388706E8" w14:textId="77777777" w:rsidR="00D91A7A" w:rsidRPr="00A64376" w:rsidRDefault="00D91A7A" w:rsidP="00D91A7A">
            <w:pPr>
              <w:rPr>
                <w:b/>
                <w:sz w:val="20"/>
                <w:szCs w:val="20"/>
                <w:lang w:val="en-IE"/>
              </w:rPr>
            </w:pPr>
            <w:r w:rsidRPr="00A64376">
              <w:rPr>
                <w:b/>
                <w:sz w:val="20"/>
                <w:szCs w:val="20"/>
                <w:lang w:val="en-IE"/>
              </w:rPr>
              <w:t>Target Date</w:t>
            </w:r>
          </w:p>
        </w:tc>
        <w:tc>
          <w:tcPr>
            <w:tcW w:w="3544" w:type="dxa"/>
            <w:shd w:val="clear" w:color="auto" w:fill="auto"/>
          </w:tcPr>
          <w:p w14:paraId="2F20C3A8" w14:textId="77777777" w:rsidR="00D91A7A" w:rsidRPr="00A64376" w:rsidRDefault="00D91A7A" w:rsidP="00A41F35">
            <w:pPr>
              <w:rPr>
                <w:sz w:val="20"/>
                <w:szCs w:val="20"/>
                <w:lang w:val="en-IE"/>
              </w:rPr>
            </w:pPr>
            <w:r>
              <w:rPr>
                <w:b/>
                <w:sz w:val="20"/>
                <w:szCs w:val="20"/>
                <w:lang w:val="en-IE"/>
              </w:rPr>
              <w:t>Actions</w:t>
            </w:r>
            <w:r w:rsidR="00A41F35">
              <w:rPr>
                <w:b/>
                <w:sz w:val="20"/>
                <w:szCs w:val="20"/>
                <w:lang w:val="en-IE"/>
              </w:rPr>
              <w:t xml:space="preserve"> </w:t>
            </w:r>
            <w:r>
              <w:rPr>
                <w:b/>
                <w:sz w:val="20"/>
                <w:szCs w:val="20"/>
                <w:lang w:val="en-IE"/>
              </w:rPr>
              <w:t>(Outputs)</w:t>
            </w:r>
          </w:p>
        </w:tc>
        <w:tc>
          <w:tcPr>
            <w:tcW w:w="3969" w:type="dxa"/>
            <w:shd w:val="clear" w:color="auto" w:fill="auto"/>
          </w:tcPr>
          <w:p w14:paraId="16FEC18D" w14:textId="77777777" w:rsidR="00D91A7A" w:rsidRPr="00A64376" w:rsidRDefault="00D91A7A" w:rsidP="00D91A7A">
            <w:pPr>
              <w:rPr>
                <w:b/>
                <w:bCs/>
                <w:sz w:val="20"/>
                <w:szCs w:val="20"/>
                <w:lang w:val="en-IE"/>
              </w:rPr>
            </w:pPr>
            <w:r>
              <w:rPr>
                <w:b/>
                <w:sz w:val="20"/>
                <w:szCs w:val="20"/>
                <w:lang w:val="en-IE"/>
              </w:rPr>
              <w:t>How we will measure (Timeliness/ Quality)</w:t>
            </w:r>
            <w:r w:rsidRPr="00A64376">
              <w:rPr>
                <w:b/>
                <w:sz w:val="20"/>
                <w:szCs w:val="20"/>
                <w:lang w:val="en-IE"/>
              </w:rPr>
              <w:t xml:space="preserve"> </w:t>
            </w:r>
          </w:p>
        </w:tc>
        <w:tc>
          <w:tcPr>
            <w:tcW w:w="1163" w:type="dxa"/>
            <w:shd w:val="clear" w:color="auto" w:fill="auto"/>
          </w:tcPr>
          <w:p w14:paraId="4653F692" w14:textId="77777777" w:rsidR="00D91A7A" w:rsidRPr="00A64376" w:rsidDel="00A556E2" w:rsidRDefault="00D91A7A" w:rsidP="00D91A7A">
            <w:pPr>
              <w:rPr>
                <w:b/>
                <w:sz w:val="20"/>
                <w:szCs w:val="20"/>
                <w:lang w:val="en-IE"/>
              </w:rPr>
            </w:pPr>
            <w:r>
              <w:rPr>
                <w:b/>
                <w:sz w:val="20"/>
                <w:szCs w:val="20"/>
                <w:lang w:val="en-IE"/>
              </w:rPr>
              <w:t>Lead officer</w:t>
            </w:r>
          </w:p>
        </w:tc>
        <w:tc>
          <w:tcPr>
            <w:tcW w:w="1814" w:type="dxa"/>
            <w:shd w:val="clear" w:color="auto" w:fill="auto"/>
          </w:tcPr>
          <w:p w14:paraId="1E27094C" w14:textId="77777777" w:rsidR="00D91A7A" w:rsidRPr="00A64376" w:rsidRDefault="00D91A7A" w:rsidP="0081665C">
            <w:pPr>
              <w:rPr>
                <w:b/>
                <w:bCs/>
                <w:sz w:val="20"/>
                <w:szCs w:val="20"/>
                <w:lang w:val="en-IE"/>
              </w:rPr>
            </w:pPr>
            <w:r>
              <w:rPr>
                <w:b/>
                <w:sz w:val="20"/>
                <w:szCs w:val="20"/>
                <w:lang w:val="en-IE"/>
              </w:rPr>
              <w:t>Progress</w:t>
            </w:r>
            <w:r w:rsidR="0081665C">
              <w:rPr>
                <w:b/>
                <w:sz w:val="20"/>
                <w:szCs w:val="20"/>
                <w:lang w:val="en-IE"/>
              </w:rPr>
              <w:t>(</w:t>
            </w:r>
            <w:r>
              <w:rPr>
                <w:b/>
                <w:sz w:val="20"/>
                <w:szCs w:val="20"/>
                <w:lang w:val="en-IE"/>
              </w:rPr>
              <w:t>RAG)</w:t>
            </w:r>
          </w:p>
        </w:tc>
      </w:tr>
      <w:tr w:rsidR="00D91A7A" w:rsidRPr="00A64376" w14:paraId="68C69282" w14:textId="77777777" w:rsidTr="0081665C">
        <w:trPr>
          <w:trHeight w:val="3737"/>
        </w:trPr>
        <w:tc>
          <w:tcPr>
            <w:tcW w:w="2235" w:type="dxa"/>
            <w:shd w:val="clear" w:color="auto" w:fill="auto"/>
          </w:tcPr>
          <w:p w14:paraId="3B8E2947" w14:textId="77777777" w:rsidR="00D91A7A" w:rsidRDefault="00D91A7A" w:rsidP="00D91A7A">
            <w:pPr>
              <w:rPr>
                <w:sz w:val="20"/>
                <w:szCs w:val="20"/>
                <w:lang w:val="en-IE"/>
              </w:rPr>
            </w:pPr>
            <w:r>
              <w:rPr>
                <w:sz w:val="20"/>
                <w:szCs w:val="20"/>
                <w:lang w:val="en-IE"/>
              </w:rPr>
              <w:t xml:space="preserve">G1 </w:t>
            </w:r>
            <w:r w:rsidR="00C2222A">
              <w:rPr>
                <w:sz w:val="20"/>
                <w:szCs w:val="20"/>
                <w:lang w:val="en-IE"/>
              </w:rPr>
              <w:t>–</w:t>
            </w:r>
            <w:r w:rsidRPr="00621F8A">
              <w:rPr>
                <w:sz w:val="20"/>
                <w:szCs w:val="20"/>
                <w:lang w:val="en-IE"/>
              </w:rPr>
              <w:t xml:space="preserve"> Operation</w:t>
            </w:r>
            <w:r>
              <w:rPr>
                <w:sz w:val="20"/>
                <w:szCs w:val="20"/>
                <w:lang w:val="en-IE"/>
              </w:rPr>
              <w:t xml:space="preserve"> of best practices in </w:t>
            </w:r>
            <w:r w:rsidRPr="00C2222A">
              <w:rPr>
                <w:sz w:val="20"/>
                <w:szCs w:val="20"/>
                <w:lang w:val="en-IE"/>
              </w:rPr>
              <w:t xml:space="preserve">Governance, </w:t>
            </w:r>
            <w:r w:rsidRPr="00FD6EA8">
              <w:rPr>
                <w:b/>
                <w:sz w:val="20"/>
                <w:szCs w:val="20"/>
                <w:lang w:val="en-IE"/>
              </w:rPr>
              <w:t>Accountability</w:t>
            </w:r>
            <w:r w:rsidRPr="00C2222A">
              <w:rPr>
                <w:sz w:val="20"/>
                <w:szCs w:val="20"/>
                <w:lang w:val="en-IE"/>
              </w:rPr>
              <w:t xml:space="preserve"> including providing</w:t>
            </w:r>
            <w:r>
              <w:rPr>
                <w:sz w:val="20"/>
                <w:szCs w:val="20"/>
                <w:lang w:val="en-IE"/>
              </w:rPr>
              <w:t xml:space="preserve"> assurance to The Executive Office.</w:t>
            </w:r>
          </w:p>
          <w:p w14:paraId="57D255D1" w14:textId="77777777" w:rsidR="00D91A7A" w:rsidRDefault="00D91A7A" w:rsidP="00D91A7A">
            <w:pPr>
              <w:rPr>
                <w:sz w:val="20"/>
                <w:szCs w:val="20"/>
                <w:lang w:val="en-IE"/>
              </w:rPr>
            </w:pPr>
          </w:p>
          <w:p w14:paraId="3B3328A4" w14:textId="77777777" w:rsidR="00D91A7A" w:rsidRPr="00A64376" w:rsidRDefault="00FF37B7" w:rsidP="00DA297F">
            <w:pPr>
              <w:rPr>
                <w:sz w:val="20"/>
                <w:szCs w:val="20"/>
                <w:lang w:val="en-IE"/>
              </w:rPr>
            </w:pPr>
            <w:r w:rsidRPr="00C52387">
              <w:rPr>
                <w:b/>
                <w:sz w:val="20"/>
                <w:szCs w:val="20"/>
                <w:lang w:val="en-IE"/>
              </w:rPr>
              <w:t>Related Outcomes</w:t>
            </w:r>
            <w:r>
              <w:rPr>
                <w:b/>
                <w:sz w:val="20"/>
                <w:szCs w:val="20"/>
                <w:lang w:val="en-IE"/>
              </w:rPr>
              <w:t>:</w:t>
            </w:r>
            <w:r w:rsidR="00DA297F">
              <w:rPr>
                <w:b/>
                <w:sz w:val="20"/>
                <w:szCs w:val="20"/>
                <w:lang w:val="en-IE"/>
              </w:rPr>
              <w:t xml:space="preserve"> </w:t>
            </w:r>
            <w:r w:rsidR="00C2222A">
              <w:rPr>
                <w:sz w:val="20"/>
                <w:szCs w:val="20"/>
                <w:lang w:val="en-IE"/>
              </w:rPr>
              <w:t>Increased confidence in CRC a</w:t>
            </w:r>
            <w:r w:rsidR="00D91A7A">
              <w:rPr>
                <w:sz w:val="20"/>
                <w:szCs w:val="20"/>
                <w:lang w:val="en-IE"/>
              </w:rPr>
              <w:t xml:space="preserve">s a public body </w:t>
            </w:r>
            <w:r w:rsidR="00C2222A">
              <w:rPr>
                <w:sz w:val="20"/>
                <w:szCs w:val="20"/>
                <w:lang w:val="en-IE"/>
              </w:rPr>
              <w:t>providing</w:t>
            </w:r>
            <w:r w:rsidR="00D91A7A">
              <w:rPr>
                <w:sz w:val="20"/>
                <w:szCs w:val="20"/>
                <w:lang w:val="en-IE"/>
              </w:rPr>
              <w:t xml:space="preserve"> efficient and effective delivery and </w:t>
            </w:r>
            <w:r w:rsidR="009C2C31">
              <w:rPr>
                <w:sz w:val="20"/>
                <w:szCs w:val="20"/>
                <w:lang w:val="en-IE"/>
              </w:rPr>
              <w:t>accountability</w:t>
            </w:r>
            <w:r w:rsidR="00D91A7A">
              <w:rPr>
                <w:sz w:val="20"/>
                <w:szCs w:val="20"/>
                <w:lang w:val="en-IE"/>
              </w:rPr>
              <w:t xml:space="preserve"> to its stakeholders</w:t>
            </w:r>
          </w:p>
        </w:tc>
        <w:tc>
          <w:tcPr>
            <w:tcW w:w="1417" w:type="dxa"/>
            <w:shd w:val="clear" w:color="auto" w:fill="auto"/>
          </w:tcPr>
          <w:p w14:paraId="34AADCC4" w14:textId="77777777" w:rsidR="00D91A7A" w:rsidRPr="00A64376"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19E42618" w14:textId="77777777" w:rsidR="00C67859" w:rsidRDefault="00C67859" w:rsidP="00D91A7A">
            <w:pPr>
              <w:rPr>
                <w:sz w:val="20"/>
                <w:szCs w:val="20"/>
                <w:lang w:val="en-IE"/>
              </w:rPr>
            </w:pPr>
            <w:r>
              <w:rPr>
                <w:sz w:val="20"/>
                <w:szCs w:val="20"/>
                <w:lang w:val="en-IE"/>
              </w:rPr>
              <w:t>G1.1 - Production of draft Business Plan for 2018-19 for consideration by Board and The Executive Office</w:t>
            </w:r>
          </w:p>
          <w:p w14:paraId="609626DB" w14:textId="77777777" w:rsidR="00C67859" w:rsidRDefault="00C67859" w:rsidP="00D91A7A">
            <w:pPr>
              <w:rPr>
                <w:sz w:val="20"/>
                <w:lang w:val="en-IE"/>
              </w:rPr>
            </w:pPr>
          </w:p>
          <w:p w14:paraId="7B5D8BFA" w14:textId="77777777" w:rsidR="00C67859" w:rsidRDefault="00C67859" w:rsidP="00C67859">
            <w:pPr>
              <w:rPr>
                <w:sz w:val="20"/>
                <w:szCs w:val="20"/>
                <w:lang w:val="en-IE"/>
              </w:rPr>
            </w:pPr>
            <w:r>
              <w:rPr>
                <w:sz w:val="20"/>
                <w:szCs w:val="20"/>
                <w:lang w:val="en-IE"/>
              </w:rPr>
              <w:t xml:space="preserve">G1.2 -  </w:t>
            </w:r>
            <w:r w:rsidRPr="00621F8A">
              <w:rPr>
                <w:sz w:val="20"/>
                <w:szCs w:val="20"/>
                <w:lang w:val="en-IE"/>
              </w:rPr>
              <w:t xml:space="preserve">Ensure on-going liaison with the </w:t>
            </w:r>
            <w:r>
              <w:rPr>
                <w:sz w:val="20"/>
                <w:szCs w:val="20"/>
                <w:lang w:val="en-IE"/>
              </w:rPr>
              <w:t>Executive Office</w:t>
            </w:r>
            <w:r w:rsidRPr="00621F8A">
              <w:rPr>
                <w:sz w:val="20"/>
                <w:szCs w:val="20"/>
                <w:lang w:val="en-IE"/>
              </w:rPr>
              <w:t xml:space="preserve">’s </w:t>
            </w:r>
            <w:r>
              <w:rPr>
                <w:sz w:val="20"/>
                <w:szCs w:val="20"/>
                <w:lang w:val="en-IE"/>
              </w:rPr>
              <w:t>“</w:t>
            </w:r>
            <w:r w:rsidRPr="00621F8A">
              <w:rPr>
                <w:sz w:val="20"/>
                <w:szCs w:val="20"/>
                <w:lang w:val="en-IE"/>
              </w:rPr>
              <w:t>Sponsor Team</w:t>
            </w:r>
            <w:r>
              <w:rPr>
                <w:sz w:val="20"/>
                <w:szCs w:val="20"/>
                <w:lang w:val="en-IE"/>
              </w:rPr>
              <w:t>” with reports and returns completed in a timely manner</w:t>
            </w:r>
          </w:p>
          <w:p w14:paraId="4ECFEFA7" w14:textId="77777777" w:rsidR="00C67859" w:rsidRDefault="00C67859" w:rsidP="00C67859">
            <w:pPr>
              <w:rPr>
                <w:sz w:val="20"/>
                <w:szCs w:val="20"/>
                <w:lang w:val="en-IE"/>
              </w:rPr>
            </w:pPr>
          </w:p>
          <w:p w14:paraId="1A29C0FF" w14:textId="77777777" w:rsidR="00D91A7A" w:rsidRPr="00A64376" w:rsidRDefault="00D91A7A" w:rsidP="00D91A7A">
            <w:pPr>
              <w:rPr>
                <w:sz w:val="20"/>
                <w:szCs w:val="20"/>
                <w:lang w:val="en-IE"/>
              </w:rPr>
            </w:pPr>
            <w:r>
              <w:rPr>
                <w:sz w:val="20"/>
                <w:lang w:val="en-IE"/>
              </w:rPr>
              <w:t>G1.</w:t>
            </w:r>
            <w:r w:rsidR="00C67859">
              <w:rPr>
                <w:sz w:val="20"/>
                <w:lang w:val="en-IE"/>
              </w:rPr>
              <w:t>3</w:t>
            </w:r>
            <w:r>
              <w:rPr>
                <w:sz w:val="20"/>
                <w:lang w:val="en-IE"/>
              </w:rPr>
              <w:t xml:space="preserve"> –</w:t>
            </w:r>
            <w:r w:rsidR="00581831">
              <w:rPr>
                <w:sz w:val="20"/>
                <w:lang w:val="en-IE"/>
              </w:rPr>
              <w:t>R</w:t>
            </w:r>
            <w:r w:rsidRPr="00621F8A">
              <w:rPr>
                <w:sz w:val="20"/>
                <w:szCs w:val="20"/>
                <w:lang w:val="en-IE"/>
              </w:rPr>
              <w:t>eview and update of Corporate and Financial Policies and Procedures</w:t>
            </w:r>
            <w:r>
              <w:rPr>
                <w:sz w:val="20"/>
                <w:szCs w:val="20"/>
                <w:lang w:val="en-IE"/>
              </w:rPr>
              <w:t xml:space="preserve"> </w:t>
            </w:r>
          </w:p>
          <w:p w14:paraId="4EDDBC9F" w14:textId="77777777" w:rsidR="00D91A7A" w:rsidRPr="00370624" w:rsidRDefault="00D91A7A" w:rsidP="00D91A7A">
            <w:pPr>
              <w:rPr>
                <w:sz w:val="20"/>
                <w:szCs w:val="20"/>
                <w:lang w:val="en-IE"/>
              </w:rPr>
            </w:pPr>
          </w:p>
        </w:tc>
        <w:tc>
          <w:tcPr>
            <w:tcW w:w="3969" w:type="dxa"/>
            <w:shd w:val="clear" w:color="auto" w:fill="auto"/>
          </w:tcPr>
          <w:p w14:paraId="2B99EC44" w14:textId="77777777" w:rsidR="00C67859" w:rsidRDefault="00C67859" w:rsidP="00D91A7A">
            <w:pPr>
              <w:rPr>
                <w:sz w:val="20"/>
                <w:szCs w:val="20"/>
                <w:lang w:val="en-IE"/>
              </w:rPr>
            </w:pPr>
            <w:r>
              <w:rPr>
                <w:sz w:val="20"/>
                <w:szCs w:val="20"/>
                <w:lang w:val="en-IE"/>
              </w:rPr>
              <w:t xml:space="preserve">G1.1.1 – </w:t>
            </w:r>
            <w:r w:rsidRPr="00621F8A">
              <w:rPr>
                <w:sz w:val="20"/>
                <w:szCs w:val="20"/>
                <w:lang w:val="en-IE"/>
              </w:rPr>
              <w:t>Pro</w:t>
            </w:r>
            <w:r>
              <w:rPr>
                <w:sz w:val="20"/>
                <w:szCs w:val="20"/>
                <w:lang w:val="en-IE"/>
              </w:rPr>
              <w:t xml:space="preserve">vision of first draft of </w:t>
            </w:r>
            <w:r w:rsidRPr="00621F8A">
              <w:rPr>
                <w:sz w:val="20"/>
                <w:szCs w:val="20"/>
                <w:lang w:val="en-IE"/>
              </w:rPr>
              <w:t>201</w:t>
            </w:r>
            <w:r>
              <w:rPr>
                <w:sz w:val="20"/>
                <w:szCs w:val="20"/>
                <w:lang w:val="en-IE"/>
              </w:rPr>
              <w:t>8</w:t>
            </w:r>
            <w:r w:rsidRPr="00621F8A">
              <w:rPr>
                <w:sz w:val="20"/>
                <w:szCs w:val="20"/>
                <w:lang w:val="en-IE"/>
              </w:rPr>
              <w:t>-1</w:t>
            </w:r>
            <w:r>
              <w:rPr>
                <w:sz w:val="20"/>
                <w:szCs w:val="20"/>
                <w:lang w:val="en-IE"/>
              </w:rPr>
              <w:t>9</w:t>
            </w:r>
            <w:r w:rsidRPr="00621F8A">
              <w:rPr>
                <w:sz w:val="20"/>
                <w:szCs w:val="20"/>
                <w:lang w:val="en-IE"/>
              </w:rPr>
              <w:t xml:space="preserve"> Business Plan</w:t>
            </w:r>
            <w:r>
              <w:rPr>
                <w:sz w:val="20"/>
                <w:szCs w:val="20"/>
                <w:lang w:val="en-IE"/>
              </w:rPr>
              <w:t xml:space="preserve"> to TEO</w:t>
            </w:r>
            <w:r w:rsidRPr="00621F8A">
              <w:rPr>
                <w:sz w:val="20"/>
                <w:szCs w:val="20"/>
                <w:lang w:val="en-IE"/>
              </w:rPr>
              <w:t xml:space="preserve"> </w:t>
            </w:r>
            <w:r>
              <w:rPr>
                <w:sz w:val="20"/>
                <w:szCs w:val="20"/>
                <w:lang w:val="en-IE"/>
              </w:rPr>
              <w:t>in December 2018</w:t>
            </w:r>
          </w:p>
          <w:p w14:paraId="4B09B1A3" w14:textId="77777777" w:rsidR="00C67859" w:rsidRDefault="00C67859" w:rsidP="00C67859">
            <w:pPr>
              <w:rPr>
                <w:sz w:val="20"/>
                <w:szCs w:val="20"/>
                <w:lang w:val="en-IE"/>
              </w:rPr>
            </w:pPr>
          </w:p>
          <w:p w14:paraId="4DF09840" w14:textId="77777777" w:rsidR="00C67859" w:rsidRDefault="00C67859" w:rsidP="00C67859">
            <w:pPr>
              <w:rPr>
                <w:sz w:val="20"/>
                <w:szCs w:val="20"/>
                <w:lang w:val="en-IE"/>
              </w:rPr>
            </w:pPr>
            <w:r>
              <w:rPr>
                <w:sz w:val="20"/>
                <w:szCs w:val="20"/>
                <w:lang w:val="en-IE"/>
              </w:rPr>
              <w:t xml:space="preserve">G1.2.1 – </w:t>
            </w:r>
            <w:r w:rsidRPr="00C2222A">
              <w:rPr>
                <w:sz w:val="20"/>
                <w:szCs w:val="20"/>
                <w:lang w:val="en-IE"/>
              </w:rPr>
              <w:t xml:space="preserve">Provision of </w:t>
            </w:r>
            <w:r>
              <w:rPr>
                <w:sz w:val="20"/>
                <w:szCs w:val="20"/>
                <w:lang w:val="en-IE"/>
              </w:rPr>
              <w:t xml:space="preserve">timely and accurate </w:t>
            </w:r>
            <w:r w:rsidRPr="00C2222A">
              <w:rPr>
                <w:sz w:val="20"/>
                <w:szCs w:val="20"/>
                <w:lang w:val="en-IE"/>
              </w:rPr>
              <w:t xml:space="preserve"> document</w:t>
            </w:r>
            <w:r>
              <w:rPr>
                <w:sz w:val="20"/>
                <w:szCs w:val="20"/>
                <w:lang w:val="en-IE"/>
              </w:rPr>
              <w:t>s</w:t>
            </w:r>
            <w:r w:rsidRPr="00C2222A">
              <w:rPr>
                <w:sz w:val="20"/>
                <w:szCs w:val="20"/>
                <w:lang w:val="en-IE"/>
              </w:rPr>
              <w:t xml:space="preserve"> as required for the  A&amp;L meetings</w:t>
            </w:r>
          </w:p>
          <w:p w14:paraId="220DA785" w14:textId="77777777" w:rsidR="00C67859" w:rsidRDefault="00C67859" w:rsidP="00C67859">
            <w:pPr>
              <w:rPr>
                <w:sz w:val="20"/>
                <w:szCs w:val="20"/>
                <w:lang w:val="en-IE"/>
              </w:rPr>
            </w:pPr>
            <w:r>
              <w:rPr>
                <w:sz w:val="20"/>
                <w:szCs w:val="20"/>
                <w:lang w:val="en-IE"/>
              </w:rPr>
              <w:t xml:space="preserve">G1.2.2 – </w:t>
            </w:r>
            <w:r w:rsidRPr="00C2222A">
              <w:rPr>
                <w:sz w:val="20"/>
                <w:szCs w:val="20"/>
                <w:lang w:val="en-IE"/>
              </w:rPr>
              <w:t>Attend</w:t>
            </w:r>
            <w:r>
              <w:rPr>
                <w:sz w:val="20"/>
                <w:szCs w:val="20"/>
                <w:lang w:val="en-IE"/>
              </w:rPr>
              <w:t xml:space="preserve"> and contribute to A&amp;L Meetings</w:t>
            </w:r>
          </w:p>
          <w:p w14:paraId="00E04BBF" w14:textId="77777777" w:rsidR="00C67859" w:rsidRDefault="00C67859" w:rsidP="00D91A7A">
            <w:pPr>
              <w:rPr>
                <w:sz w:val="20"/>
                <w:szCs w:val="20"/>
                <w:lang w:val="en-IE"/>
              </w:rPr>
            </w:pPr>
          </w:p>
          <w:p w14:paraId="37C69B3B" w14:textId="77777777" w:rsidR="00C2222A" w:rsidRPr="00BE23F8" w:rsidRDefault="00D91A7A" w:rsidP="00D91A7A">
            <w:pPr>
              <w:rPr>
                <w:sz w:val="20"/>
                <w:szCs w:val="20"/>
                <w:lang w:val="en-IE"/>
              </w:rPr>
            </w:pPr>
            <w:r w:rsidRPr="00BE23F8">
              <w:rPr>
                <w:sz w:val="20"/>
                <w:szCs w:val="20"/>
                <w:lang w:val="en-IE"/>
              </w:rPr>
              <w:t>G1.</w:t>
            </w:r>
            <w:r w:rsidR="00C67859">
              <w:rPr>
                <w:sz w:val="20"/>
                <w:szCs w:val="20"/>
                <w:lang w:val="en-IE"/>
              </w:rPr>
              <w:t>3</w:t>
            </w:r>
            <w:r w:rsidRPr="00BE23F8">
              <w:rPr>
                <w:sz w:val="20"/>
                <w:szCs w:val="20"/>
                <w:lang w:val="en-IE"/>
              </w:rPr>
              <w:t xml:space="preserve">.1 </w:t>
            </w:r>
            <w:r w:rsidR="00C2222A" w:rsidRPr="00BE23F8">
              <w:rPr>
                <w:sz w:val="20"/>
                <w:szCs w:val="20"/>
                <w:lang w:val="en-IE"/>
              </w:rPr>
              <w:t>–</w:t>
            </w:r>
            <w:r w:rsidR="00294C9B" w:rsidRPr="00BE23F8">
              <w:rPr>
                <w:sz w:val="20"/>
                <w:szCs w:val="20"/>
                <w:lang w:val="en-IE"/>
              </w:rPr>
              <w:t xml:space="preserve"> </w:t>
            </w:r>
            <w:r w:rsidR="00581831">
              <w:rPr>
                <w:sz w:val="20"/>
                <w:szCs w:val="20"/>
                <w:lang w:val="en-IE"/>
              </w:rPr>
              <w:t>quarterly review the r</w:t>
            </w:r>
            <w:r w:rsidR="00C2222A" w:rsidRPr="00BE23F8">
              <w:rPr>
                <w:sz w:val="20"/>
                <w:szCs w:val="20"/>
                <w:lang w:val="en-IE"/>
              </w:rPr>
              <w:t xml:space="preserve">egister of policies </w:t>
            </w:r>
          </w:p>
          <w:p w14:paraId="593DECCB" w14:textId="77777777" w:rsidR="00D91A7A" w:rsidRPr="00CA29C5" w:rsidRDefault="00C2222A" w:rsidP="00581831">
            <w:pPr>
              <w:rPr>
                <w:sz w:val="20"/>
                <w:szCs w:val="20"/>
                <w:lang w:val="en-IE"/>
              </w:rPr>
            </w:pPr>
            <w:r>
              <w:rPr>
                <w:sz w:val="20"/>
                <w:szCs w:val="20"/>
                <w:lang w:val="en-IE"/>
              </w:rPr>
              <w:t>G1.</w:t>
            </w:r>
            <w:r w:rsidR="00C67859">
              <w:rPr>
                <w:sz w:val="20"/>
                <w:szCs w:val="20"/>
                <w:lang w:val="en-IE"/>
              </w:rPr>
              <w:t>3</w:t>
            </w:r>
            <w:r>
              <w:rPr>
                <w:sz w:val="20"/>
                <w:szCs w:val="20"/>
                <w:lang w:val="en-IE"/>
              </w:rPr>
              <w:t xml:space="preserve">.2 – </w:t>
            </w:r>
            <w:r w:rsidR="00D91A7A" w:rsidRPr="00621F8A">
              <w:rPr>
                <w:sz w:val="20"/>
                <w:szCs w:val="20"/>
                <w:lang w:val="en-IE"/>
              </w:rPr>
              <w:t>Corporate and Financial Policies and Procedures</w:t>
            </w:r>
            <w:r w:rsidR="00D91A7A">
              <w:rPr>
                <w:sz w:val="20"/>
                <w:szCs w:val="20"/>
                <w:lang w:val="en-IE"/>
              </w:rPr>
              <w:t xml:space="preserve"> </w:t>
            </w:r>
            <w:r w:rsidR="00C67859">
              <w:rPr>
                <w:sz w:val="20"/>
                <w:szCs w:val="20"/>
                <w:lang w:val="en-IE"/>
              </w:rPr>
              <w:t>deemed robust by internal audit</w:t>
            </w:r>
          </w:p>
        </w:tc>
        <w:tc>
          <w:tcPr>
            <w:tcW w:w="1163" w:type="dxa"/>
            <w:shd w:val="clear" w:color="auto" w:fill="auto"/>
          </w:tcPr>
          <w:p w14:paraId="37B1FC31" w14:textId="77777777" w:rsidR="00C67859" w:rsidRDefault="00C67859" w:rsidP="00C67859">
            <w:pPr>
              <w:rPr>
                <w:sz w:val="20"/>
                <w:szCs w:val="20"/>
                <w:lang w:val="en-IE"/>
              </w:rPr>
            </w:pPr>
            <w:r>
              <w:rPr>
                <w:sz w:val="20"/>
                <w:szCs w:val="20"/>
                <w:lang w:val="en-IE"/>
              </w:rPr>
              <w:t>CEO</w:t>
            </w:r>
          </w:p>
          <w:p w14:paraId="4224B27A" w14:textId="77777777" w:rsidR="00C67859" w:rsidRDefault="00C67859" w:rsidP="00D91A7A">
            <w:pPr>
              <w:rPr>
                <w:sz w:val="20"/>
                <w:szCs w:val="20"/>
                <w:lang w:val="en-IE"/>
              </w:rPr>
            </w:pPr>
          </w:p>
          <w:p w14:paraId="14DFC186" w14:textId="77777777" w:rsidR="00C67859" w:rsidRDefault="00C67859" w:rsidP="00C67859">
            <w:pPr>
              <w:rPr>
                <w:sz w:val="20"/>
                <w:szCs w:val="20"/>
                <w:lang w:val="en-IE"/>
              </w:rPr>
            </w:pPr>
            <w:r>
              <w:rPr>
                <w:sz w:val="20"/>
                <w:szCs w:val="20"/>
                <w:lang w:val="en-IE"/>
              </w:rPr>
              <w:t xml:space="preserve">CEO and Dir DFAP </w:t>
            </w:r>
          </w:p>
          <w:p w14:paraId="670FE4EE" w14:textId="77777777" w:rsidR="00C67859" w:rsidRDefault="00C67859" w:rsidP="00C67859">
            <w:pPr>
              <w:rPr>
                <w:sz w:val="20"/>
                <w:szCs w:val="20"/>
                <w:lang w:val="en-IE"/>
              </w:rPr>
            </w:pPr>
            <w:r>
              <w:rPr>
                <w:sz w:val="20"/>
                <w:szCs w:val="20"/>
                <w:lang w:val="en-IE"/>
              </w:rPr>
              <w:t xml:space="preserve">CEO and Dir DFAP </w:t>
            </w:r>
          </w:p>
          <w:p w14:paraId="67CE6197" w14:textId="77777777" w:rsidR="00C67859" w:rsidRDefault="00C67859" w:rsidP="00D91A7A">
            <w:pPr>
              <w:rPr>
                <w:sz w:val="20"/>
                <w:szCs w:val="20"/>
                <w:lang w:val="en-IE"/>
              </w:rPr>
            </w:pPr>
          </w:p>
          <w:p w14:paraId="7382C39B" w14:textId="77777777" w:rsidR="00C67859" w:rsidRDefault="00C67859" w:rsidP="00D91A7A">
            <w:pPr>
              <w:rPr>
                <w:sz w:val="20"/>
                <w:szCs w:val="20"/>
                <w:lang w:val="en-IE"/>
              </w:rPr>
            </w:pPr>
          </w:p>
          <w:p w14:paraId="7A9704C5" w14:textId="77777777" w:rsidR="00D91A7A" w:rsidRDefault="00DA297F" w:rsidP="00D91A7A">
            <w:pPr>
              <w:rPr>
                <w:sz w:val="20"/>
                <w:szCs w:val="20"/>
                <w:lang w:val="en-IE"/>
              </w:rPr>
            </w:pPr>
            <w:r>
              <w:rPr>
                <w:sz w:val="20"/>
                <w:szCs w:val="20"/>
                <w:lang w:val="en-IE"/>
              </w:rPr>
              <w:t xml:space="preserve">Dir </w:t>
            </w:r>
            <w:r w:rsidR="00D91A7A">
              <w:rPr>
                <w:sz w:val="20"/>
                <w:szCs w:val="20"/>
                <w:lang w:val="en-IE"/>
              </w:rPr>
              <w:t xml:space="preserve">DFAP </w:t>
            </w:r>
          </w:p>
          <w:p w14:paraId="0E9EF653" w14:textId="77777777" w:rsidR="00D91A7A" w:rsidRPr="00A64376" w:rsidRDefault="00DA297F" w:rsidP="00C67859">
            <w:pPr>
              <w:rPr>
                <w:sz w:val="20"/>
                <w:szCs w:val="20"/>
                <w:lang w:val="en-IE"/>
              </w:rPr>
            </w:pPr>
            <w:r>
              <w:rPr>
                <w:sz w:val="20"/>
                <w:szCs w:val="20"/>
                <w:lang w:val="en-IE"/>
              </w:rPr>
              <w:t>Dir DFAP</w:t>
            </w:r>
          </w:p>
        </w:tc>
        <w:tc>
          <w:tcPr>
            <w:tcW w:w="1814" w:type="dxa"/>
            <w:shd w:val="clear" w:color="auto" w:fill="auto"/>
          </w:tcPr>
          <w:p w14:paraId="035C9244" w14:textId="77777777" w:rsidR="00D91A7A" w:rsidRDefault="00D91A7A" w:rsidP="00D91A7A">
            <w:pPr>
              <w:rPr>
                <w:sz w:val="20"/>
                <w:szCs w:val="20"/>
                <w:lang w:val="en-IE"/>
              </w:rPr>
            </w:pPr>
          </w:p>
          <w:p w14:paraId="1163F274" w14:textId="77777777" w:rsidR="00D91A7A" w:rsidRDefault="00D91A7A" w:rsidP="00D91A7A">
            <w:pPr>
              <w:rPr>
                <w:sz w:val="20"/>
                <w:szCs w:val="20"/>
                <w:lang w:val="en-IE"/>
              </w:rPr>
            </w:pPr>
          </w:p>
          <w:p w14:paraId="42590503" w14:textId="77777777" w:rsidR="00D91A7A" w:rsidRPr="000B2F5C" w:rsidRDefault="00D91A7A" w:rsidP="00D91A7A">
            <w:pPr>
              <w:rPr>
                <w:color w:val="FF0000"/>
                <w:sz w:val="20"/>
                <w:szCs w:val="20"/>
                <w:lang w:val="en-IE"/>
              </w:rPr>
            </w:pPr>
          </w:p>
          <w:p w14:paraId="6C2218C2" w14:textId="77777777" w:rsidR="00D91A7A" w:rsidRDefault="00D91A7A" w:rsidP="00D91A7A">
            <w:pPr>
              <w:rPr>
                <w:sz w:val="20"/>
                <w:szCs w:val="20"/>
                <w:lang w:val="en-IE"/>
              </w:rPr>
            </w:pPr>
          </w:p>
          <w:p w14:paraId="731CAE0E" w14:textId="77777777" w:rsidR="00D91A7A" w:rsidRDefault="00D91A7A" w:rsidP="00D91A7A">
            <w:pPr>
              <w:rPr>
                <w:sz w:val="20"/>
                <w:szCs w:val="20"/>
                <w:lang w:val="en-IE"/>
              </w:rPr>
            </w:pPr>
          </w:p>
          <w:p w14:paraId="2E4E385D" w14:textId="77777777" w:rsidR="00D91A7A" w:rsidRDefault="00D91A7A" w:rsidP="00D91A7A">
            <w:pPr>
              <w:rPr>
                <w:sz w:val="20"/>
                <w:szCs w:val="20"/>
                <w:lang w:val="en-IE"/>
              </w:rPr>
            </w:pPr>
          </w:p>
          <w:p w14:paraId="09D50335" w14:textId="77777777" w:rsidR="00D91A7A" w:rsidRDefault="00D91A7A" w:rsidP="00D91A7A">
            <w:pPr>
              <w:rPr>
                <w:sz w:val="20"/>
                <w:szCs w:val="20"/>
                <w:lang w:val="en-IE"/>
              </w:rPr>
            </w:pPr>
          </w:p>
          <w:p w14:paraId="4BE8BD4E" w14:textId="77777777" w:rsidR="00D91A7A" w:rsidRDefault="00D91A7A" w:rsidP="00D91A7A">
            <w:pPr>
              <w:rPr>
                <w:sz w:val="20"/>
                <w:szCs w:val="20"/>
                <w:lang w:val="en-IE"/>
              </w:rPr>
            </w:pPr>
          </w:p>
          <w:p w14:paraId="3AB323E4" w14:textId="77777777" w:rsidR="00D91A7A" w:rsidRDefault="00D91A7A" w:rsidP="00D91A7A">
            <w:pPr>
              <w:rPr>
                <w:sz w:val="20"/>
                <w:szCs w:val="20"/>
                <w:lang w:val="en-IE"/>
              </w:rPr>
            </w:pPr>
          </w:p>
          <w:p w14:paraId="0574B168" w14:textId="77777777" w:rsidR="00D91A7A" w:rsidRPr="00C2222A" w:rsidRDefault="00D91A7A" w:rsidP="00C2222A">
            <w:pPr>
              <w:rPr>
                <w:sz w:val="20"/>
                <w:szCs w:val="20"/>
                <w:lang w:val="en-IE"/>
              </w:rPr>
            </w:pPr>
          </w:p>
        </w:tc>
      </w:tr>
      <w:tr w:rsidR="00D91A7A" w:rsidRPr="00A64376" w14:paraId="20917FFC" w14:textId="77777777" w:rsidTr="0081665C">
        <w:trPr>
          <w:trHeight w:val="80"/>
        </w:trPr>
        <w:tc>
          <w:tcPr>
            <w:tcW w:w="2235" w:type="dxa"/>
            <w:shd w:val="clear" w:color="auto" w:fill="auto"/>
          </w:tcPr>
          <w:p w14:paraId="24EF7A1E" w14:textId="77777777" w:rsidR="00D91A7A" w:rsidRDefault="00C2222A" w:rsidP="00D91A7A">
            <w:pPr>
              <w:rPr>
                <w:sz w:val="20"/>
                <w:szCs w:val="20"/>
                <w:lang w:val="en-IE"/>
              </w:rPr>
            </w:pPr>
            <w:r>
              <w:rPr>
                <w:sz w:val="20"/>
                <w:szCs w:val="20"/>
                <w:lang w:val="en-IE"/>
              </w:rPr>
              <w:t xml:space="preserve">G2 – </w:t>
            </w:r>
            <w:r w:rsidR="00855C29">
              <w:rPr>
                <w:sz w:val="20"/>
                <w:szCs w:val="20"/>
                <w:lang w:val="en-IE"/>
              </w:rPr>
              <w:t xml:space="preserve">Support the Board and its sub committees to deliver </w:t>
            </w:r>
            <w:r w:rsidR="00855C29" w:rsidRPr="00FD6EA8">
              <w:rPr>
                <w:b/>
                <w:sz w:val="20"/>
                <w:szCs w:val="20"/>
                <w:lang w:val="en-IE"/>
              </w:rPr>
              <w:t>effective governance</w:t>
            </w:r>
            <w:r w:rsidR="00855C29">
              <w:rPr>
                <w:sz w:val="20"/>
                <w:szCs w:val="20"/>
                <w:lang w:val="en-IE"/>
              </w:rPr>
              <w:t xml:space="preserve"> of the organisation</w:t>
            </w:r>
            <w:r w:rsidR="00D91A7A">
              <w:rPr>
                <w:sz w:val="20"/>
                <w:szCs w:val="20"/>
                <w:lang w:val="en-IE"/>
              </w:rPr>
              <w:t xml:space="preserve">.  </w:t>
            </w:r>
          </w:p>
          <w:p w14:paraId="122C922A" w14:textId="77777777" w:rsidR="00D91A7A" w:rsidRDefault="00D91A7A" w:rsidP="00D91A7A">
            <w:pPr>
              <w:rPr>
                <w:sz w:val="20"/>
                <w:szCs w:val="20"/>
                <w:lang w:val="en-IE"/>
              </w:rPr>
            </w:pPr>
          </w:p>
          <w:p w14:paraId="52F010C0" w14:textId="77777777" w:rsidR="00294C9B" w:rsidRDefault="00FF37B7" w:rsidP="00DA297F">
            <w:pPr>
              <w:rPr>
                <w:sz w:val="20"/>
                <w:szCs w:val="20"/>
                <w:lang w:val="en-IE"/>
              </w:rPr>
            </w:pPr>
            <w:r w:rsidRPr="00C52387">
              <w:rPr>
                <w:b/>
                <w:sz w:val="20"/>
                <w:szCs w:val="20"/>
                <w:lang w:val="en-IE"/>
              </w:rPr>
              <w:t>Related Outcomes</w:t>
            </w:r>
            <w:r>
              <w:rPr>
                <w:b/>
                <w:sz w:val="20"/>
                <w:szCs w:val="20"/>
                <w:lang w:val="en-IE"/>
              </w:rPr>
              <w:t>:</w:t>
            </w:r>
            <w:r w:rsidR="00DA297F">
              <w:rPr>
                <w:b/>
                <w:sz w:val="20"/>
                <w:szCs w:val="20"/>
                <w:lang w:val="en-IE"/>
              </w:rPr>
              <w:t xml:space="preserve"> </w:t>
            </w:r>
            <w:r w:rsidR="00D91A7A">
              <w:rPr>
                <w:sz w:val="20"/>
                <w:szCs w:val="20"/>
                <w:lang w:val="en-IE"/>
              </w:rPr>
              <w:t xml:space="preserve">CRC will maintain the confidence of </w:t>
            </w:r>
            <w:r w:rsidR="00D91A7A" w:rsidRPr="00BE23F8">
              <w:rPr>
                <w:sz w:val="20"/>
                <w:szCs w:val="20"/>
                <w:lang w:val="en-IE"/>
              </w:rPr>
              <w:t xml:space="preserve">stakeholders </w:t>
            </w:r>
            <w:r w:rsidR="00C2222A" w:rsidRPr="00BE23F8">
              <w:rPr>
                <w:sz w:val="20"/>
                <w:szCs w:val="20"/>
                <w:lang w:val="en-IE"/>
              </w:rPr>
              <w:t>through effective governance</w:t>
            </w:r>
          </w:p>
        </w:tc>
        <w:tc>
          <w:tcPr>
            <w:tcW w:w="1417" w:type="dxa"/>
            <w:shd w:val="clear" w:color="auto" w:fill="auto"/>
          </w:tcPr>
          <w:p w14:paraId="5EBF7821" w14:textId="77777777" w:rsidR="00D91A7A" w:rsidRDefault="00D91A7A" w:rsidP="00605A24">
            <w:pPr>
              <w:rPr>
                <w:sz w:val="20"/>
                <w:szCs w:val="20"/>
                <w:lang w:val="en-IE"/>
              </w:rPr>
            </w:pPr>
            <w:r w:rsidRPr="00621F8A">
              <w:rPr>
                <w:sz w:val="20"/>
                <w:szCs w:val="20"/>
                <w:lang w:val="en-IE"/>
              </w:rPr>
              <w:lastRenderedPageBreak/>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727076C8" w14:textId="77777777" w:rsidR="00855C29" w:rsidRDefault="00855C29" w:rsidP="00D91A7A">
            <w:pPr>
              <w:rPr>
                <w:sz w:val="20"/>
                <w:szCs w:val="20"/>
                <w:lang w:val="en-IE"/>
              </w:rPr>
            </w:pPr>
            <w:r w:rsidRPr="00127379">
              <w:rPr>
                <w:sz w:val="20"/>
                <w:szCs w:val="20"/>
                <w:lang w:val="en-IE"/>
              </w:rPr>
              <w:t>G2.1</w:t>
            </w:r>
            <w:r>
              <w:rPr>
                <w:sz w:val="20"/>
                <w:szCs w:val="20"/>
                <w:lang w:val="en-IE"/>
              </w:rPr>
              <w:t xml:space="preserve"> Ensure that the Board </w:t>
            </w:r>
            <w:r w:rsidR="003A41F2">
              <w:rPr>
                <w:sz w:val="20"/>
                <w:szCs w:val="20"/>
                <w:lang w:val="en-IE"/>
              </w:rPr>
              <w:t>is</w:t>
            </w:r>
            <w:r>
              <w:rPr>
                <w:sz w:val="20"/>
                <w:szCs w:val="20"/>
                <w:lang w:val="en-IE"/>
              </w:rPr>
              <w:t xml:space="preserve"> convene</w:t>
            </w:r>
            <w:r w:rsidR="003A41F2">
              <w:rPr>
                <w:sz w:val="20"/>
                <w:szCs w:val="20"/>
                <w:lang w:val="en-IE"/>
              </w:rPr>
              <w:t>d</w:t>
            </w:r>
            <w:r>
              <w:rPr>
                <w:sz w:val="20"/>
                <w:szCs w:val="20"/>
                <w:lang w:val="en-IE"/>
              </w:rPr>
              <w:t xml:space="preserve"> and papers issued one week in advance of the meetings.</w:t>
            </w:r>
          </w:p>
          <w:p w14:paraId="5F89CCF7" w14:textId="77777777" w:rsidR="00EA1C4A" w:rsidRDefault="00EA1C4A" w:rsidP="00D91A7A">
            <w:pPr>
              <w:rPr>
                <w:sz w:val="20"/>
                <w:szCs w:val="20"/>
                <w:lang w:val="en-IE"/>
              </w:rPr>
            </w:pPr>
          </w:p>
          <w:p w14:paraId="448918BD" w14:textId="77777777" w:rsidR="003A41F2" w:rsidRDefault="003A41F2" w:rsidP="00D91A7A">
            <w:pPr>
              <w:rPr>
                <w:sz w:val="20"/>
                <w:szCs w:val="20"/>
                <w:lang w:val="en-IE"/>
              </w:rPr>
            </w:pPr>
          </w:p>
          <w:p w14:paraId="5A86F1E9" w14:textId="77777777" w:rsidR="00A56468" w:rsidRDefault="00A56468" w:rsidP="00D91A7A">
            <w:pPr>
              <w:rPr>
                <w:sz w:val="20"/>
                <w:szCs w:val="20"/>
                <w:lang w:val="en-IE"/>
              </w:rPr>
            </w:pPr>
          </w:p>
          <w:p w14:paraId="05FB5D07" w14:textId="77777777" w:rsidR="00855C29" w:rsidRDefault="00855C29" w:rsidP="00D91A7A">
            <w:pPr>
              <w:rPr>
                <w:sz w:val="20"/>
                <w:szCs w:val="20"/>
                <w:lang w:val="en-IE"/>
              </w:rPr>
            </w:pPr>
            <w:r>
              <w:rPr>
                <w:sz w:val="20"/>
                <w:szCs w:val="20"/>
                <w:lang w:val="en-IE"/>
              </w:rPr>
              <w:t>G2.2 Ensure that an Annual General Meeting of the CRC is convened at least 21 days in advance of the meeting.</w:t>
            </w:r>
          </w:p>
          <w:p w14:paraId="172C7FCE" w14:textId="77777777" w:rsidR="003A41F2" w:rsidRDefault="003A41F2" w:rsidP="00D91A7A">
            <w:pPr>
              <w:rPr>
                <w:sz w:val="20"/>
                <w:szCs w:val="20"/>
                <w:lang w:val="en-IE"/>
              </w:rPr>
            </w:pPr>
            <w:r>
              <w:rPr>
                <w:sz w:val="20"/>
                <w:szCs w:val="20"/>
                <w:lang w:val="en-IE"/>
              </w:rPr>
              <w:t>G2.3 Ensure that the Audit and Risk Assurance Committee is convened and papers issued one week in advance of the meetings</w:t>
            </w:r>
          </w:p>
          <w:p w14:paraId="212FC666" w14:textId="77777777" w:rsidR="00D91A7A" w:rsidRPr="00127379" w:rsidRDefault="00855C29" w:rsidP="00A56468">
            <w:pPr>
              <w:rPr>
                <w:sz w:val="20"/>
                <w:szCs w:val="20"/>
                <w:lang w:val="en-IE"/>
              </w:rPr>
            </w:pPr>
            <w:r>
              <w:rPr>
                <w:sz w:val="20"/>
                <w:szCs w:val="20"/>
                <w:lang w:val="en-IE"/>
              </w:rPr>
              <w:t>G2.</w:t>
            </w:r>
            <w:r w:rsidR="00A56468">
              <w:rPr>
                <w:sz w:val="20"/>
                <w:szCs w:val="20"/>
                <w:lang w:val="en-IE"/>
              </w:rPr>
              <w:t>4</w:t>
            </w:r>
            <w:r>
              <w:rPr>
                <w:sz w:val="20"/>
                <w:szCs w:val="20"/>
                <w:lang w:val="en-IE"/>
              </w:rPr>
              <w:t xml:space="preserve"> </w:t>
            </w:r>
            <w:r w:rsidR="00EA1C4A">
              <w:rPr>
                <w:sz w:val="20"/>
                <w:szCs w:val="20"/>
                <w:lang w:val="en-IE"/>
              </w:rPr>
              <w:t>Ensure that the members of the Board and Audit and Risk Assurance Committee received any necessary  training</w:t>
            </w:r>
          </w:p>
        </w:tc>
        <w:tc>
          <w:tcPr>
            <w:tcW w:w="3969" w:type="dxa"/>
            <w:shd w:val="clear" w:color="auto" w:fill="auto"/>
          </w:tcPr>
          <w:p w14:paraId="40DAF240" w14:textId="77777777" w:rsidR="003A41F2" w:rsidRDefault="003A41F2" w:rsidP="00855C29">
            <w:pPr>
              <w:rPr>
                <w:sz w:val="20"/>
                <w:szCs w:val="20"/>
                <w:lang w:val="en-IE"/>
              </w:rPr>
            </w:pPr>
            <w:r>
              <w:rPr>
                <w:sz w:val="20"/>
                <w:szCs w:val="20"/>
                <w:lang w:val="en-IE"/>
              </w:rPr>
              <w:lastRenderedPageBreak/>
              <w:t>G2.1.1 Prepare the Agenda and convene meetings of the Board at 6 weekly intervals.</w:t>
            </w:r>
          </w:p>
          <w:p w14:paraId="2A8C47C2" w14:textId="77777777" w:rsidR="00855C29" w:rsidRDefault="003A41F2" w:rsidP="00855C29">
            <w:pPr>
              <w:rPr>
                <w:sz w:val="20"/>
                <w:szCs w:val="20"/>
                <w:lang w:val="en-IE"/>
              </w:rPr>
            </w:pPr>
            <w:r>
              <w:rPr>
                <w:sz w:val="20"/>
                <w:szCs w:val="20"/>
                <w:lang w:val="en-IE"/>
              </w:rPr>
              <w:t xml:space="preserve">G2.1.2 </w:t>
            </w:r>
            <w:r w:rsidR="00EA1C4A">
              <w:rPr>
                <w:sz w:val="20"/>
                <w:szCs w:val="20"/>
                <w:lang w:val="en-IE"/>
              </w:rPr>
              <w:t>Maintain a r</w:t>
            </w:r>
            <w:r w:rsidR="00855C29">
              <w:rPr>
                <w:sz w:val="20"/>
                <w:szCs w:val="20"/>
                <w:lang w:val="en-IE"/>
              </w:rPr>
              <w:t xml:space="preserve">ecord of all Board and Committee meetings in line with requirements </w:t>
            </w:r>
            <w:r w:rsidR="00855C29">
              <w:rPr>
                <w:sz w:val="20"/>
                <w:szCs w:val="20"/>
                <w:lang w:val="en-IE"/>
              </w:rPr>
              <w:lastRenderedPageBreak/>
              <w:t>of a public body and the CRC Articles of Association and Financial Memorandum.</w:t>
            </w:r>
          </w:p>
          <w:p w14:paraId="62A9B464" w14:textId="77777777" w:rsidR="00855C29" w:rsidRDefault="003A41F2" w:rsidP="00855C29">
            <w:pPr>
              <w:rPr>
                <w:sz w:val="20"/>
                <w:szCs w:val="20"/>
                <w:lang w:val="en-IE"/>
              </w:rPr>
            </w:pPr>
            <w:r>
              <w:rPr>
                <w:sz w:val="20"/>
                <w:szCs w:val="20"/>
                <w:lang w:val="en-IE"/>
              </w:rPr>
              <w:t xml:space="preserve">G2.2.1 </w:t>
            </w:r>
            <w:r w:rsidR="00855C29">
              <w:rPr>
                <w:sz w:val="20"/>
                <w:szCs w:val="20"/>
                <w:lang w:val="en-IE"/>
              </w:rPr>
              <w:t xml:space="preserve">Record of Annual General Meeting and all reports filed annually as required by the NI Assembly, Company House, and the Charity Commission </w:t>
            </w:r>
          </w:p>
          <w:p w14:paraId="237A5525" w14:textId="77777777" w:rsidR="003A41F2" w:rsidRDefault="003A41F2" w:rsidP="00855C29">
            <w:pPr>
              <w:rPr>
                <w:sz w:val="20"/>
                <w:szCs w:val="20"/>
                <w:lang w:val="en-IE"/>
              </w:rPr>
            </w:pPr>
            <w:r>
              <w:rPr>
                <w:sz w:val="20"/>
                <w:szCs w:val="20"/>
                <w:lang w:val="en-IE"/>
              </w:rPr>
              <w:t>G2.3.1 Prepare the Agenda and convene meetings of the ARAC at 6 weekly intervals</w:t>
            </w:r>
          </w:p>
          <w:p w14:paraId="272126BD" w14:textId="77777777" w:rsidR="003A41F2" w:rsidRDefault="003A41F2" w:rsidP="00855C29">
            <w:pPr>
              <w:rPr>
                <w:sz w:val="20"/>
                <w:szCs w:val="20"/>
                <w:lang w:val="en-IE"/>
              </w:rPr>
            </w:pPr>
          </w:p>
          <w:p w14:paraId="3DD7E046" w14:textId="77777777" w:rsidR="00D91A7A" w:rsidRPr="00EA1C4A" w:rsidRDefault="003A41F2" w:rsidP="00A56468">
            <w:pPr>
              <w:rPr>
                <w:sz w:val="20"/>
                <w:szCs w:val="20"/>
                <w:lang w:val="en-IE"/>
              </w:rPr>
            </w:pPr>
            <w:r>
              <w:rPr>
                <w:sz w:val="20"/>
                <w:szCs w:val="20"/>
                <w:lang w:val="en-IE"/>
              </w:rPr>
              <w:t>G2.</w:t>
            </w:r>
            <w:r w:rsidR="00A56468">
              <w:rPr>
                <w:sz w:val="20"/>
                <w:szCs w:val="20"/>
                <w:lang w:val="en-IE"/>
              </w:rPr>
              <w:t>4</w:t>
            </w:r>
            <w:r>
              <w:rPr>
                <w:sz w:val="20"/>
                <w:szCs w:val="20"/>
                <w:lang w:val="en-IE"/>
              </w:rPr>
              <w:t>.1</w:t>
            </w:r>
            <w:r w:rsidR="00EA1C4A">
              <w:rPr>
                <w:sz w:val="20"/>
                <w:szCs w:val="20"/>
                <w:lang w:val="en-IE"/>
              </w:rPr>
              <w:t>Advise Board and Committee members of training opportunities relevant to their role.</w:t>
            </w:r>
          </w:p>
        </w:tc>
        <w:tc>
          <w:tcPr>
            <w:tcW w:w="1163" w:type="dxa"/>
            <w:shd w:val="clear" w:color="auto" w:fill="auto"/>
          </w:tcPr>
          <w:p w14:paraId="1DC3BF70" w14:textId="77777777" w:rsidR="003A41F2" w:rsidRDefault="003A41F2" w:rsidP="00DA297F">
            <w:pPr>
              <w:rPr>
                <w:sz w:val="20"/>
                <w:szCs w:val="20"/>
                <w:lang w:val="en-IE"/>
              </w:rPr>
            </w:pPr>
            <w:r>
              <w:rPr>
                <w:sz w:val="20"/>
                <w:szCs w:val="20"/>
                <w:lang w:val="en-IE"/>
              </w:rPr>
              <w:lastRenderedPageBreak/>
              <w:t>Chair/CEO</w:t>
            </w:r>
          </w:p>
          <w:p w14:paraId="7993F5A3" w14:textId="77777777" w:rsidR="003A41F2" w:rsidRDefault="003A41F2" w:rsidP="00DA297F">
            <w:pPr>
              <w:rPr>
                <w:sz w:val="20"/>
                <w:szCs w:val="20"/>
                <w:lang w:val="en-IE"/>
              </w:rPr>
            </w:pPr>
          </w:p>
          <w:p w14:paraId="3C437922" w14:textId="77777777" w:rsidR="00DA297F" w:rsidRDefault="00DA297F" w:rsidP="00DA297F">
            <w:pPr>
              <w:rPr>
                <w:sz w:val="20"/>
                <w:szCs w:val="20"/>
                <w:lang w:val="en-IE"/>
              </w:rPr>
            </w:pPr>
            <w:r>
              <w:rPr>
                <w:sz w:val="20"/>
                <w:szCs w:val="20"/>
                <w:lang w:val="en-IE"/>
              </w:rPr>
              <w:t xml:space="preserve">Dir DFAP </w:t>
            </w:r>
          </w:p>
          <w:p w14:paraId="038ADE34" w14:textId="77777777" w:rsidR="00D91A7A" w:rsidRDefault="00D91A7A" w:rsidP="00DA297F">
            <w:pPr>
              <w:rPr>
                <w:sz w:val="20"/>
                <w:szCs w:val="20"/>
                <w:lang w:val="en-IE"/>
              </w:rPr>
            </w:pPr>
          </w:p>
          <w:p w14:paraId="017B23FF" w14:textId="77777777" w:rsidR="00DA297F" w:rsidRDefault="00DA297F" w:rsidP="00DA297F">
            <w:pPr>
              <w:rPr>
                <w:sz w:val="20"/>
                <w:szCs w:val="20"/>
                <w:lang w:val="en-IE"/>
              </w:rPr>
            </w:pPr>
          </w:p>
          <w:p w14:paraId="6C209C77" w14:textId="77777777" w:rsidR="00DA297F" w:rsidRDefault="00DA297F" w:rsidP="00DA297F">
            <w:pPr>
              <w:rPr>
                <w:sz w:val="20"/>
                <w:szCs w:val="20"/>
                <w:lang w:val="en-IE"/>
              </w:rPr>
            </w:pPr>
            <w:r>
              <w:rPr>
                <w:sz w:val="20"/>
                <w:szCs w:val="20"/>
                <w:lang w:val="en-IE"/>
              </w:rPr>
              <w:t xml:space="preserve">Dir DFAP </w:t>
            </w:r>
          </w:p>
          <w:p w14:paraId="3A1F6F3A" w14:textId="77777777" w:rsidR="00DA297F" w:rsidRDefault="00DA297F" w:rsidP="00DA297F">
            <w:pPr>
              <w:rPr>
                <w:sz w:val="20"/>
                <w:szCs w:val="20"/>
                <w:lang w:val="en-IE"/>
              </w:rPr>
            </w:pPr>
          </w:p>
          <w:p w14:paraId="62FADBF6" w14:textId="77777777" w:rsidR="003A41F2" w:rsidRDefault="00DA297F" w:rsidP="00DA297F">
            <w:pPr>
              <w:rPr>
                <w:sz w:val="20"/>
                <w:szCs w:val="20"/>
                <w:lang w:val="en-IE"/>
              </w:rPr>
            </w:pPr>
            <w:r>
              <w:rPr>
                <w:sz w:val="20"/>
                <w:szCs w:val="20"/>
                <w:lang w:val="en-IE"/>
              </w:rPr>
              <w:t>Dir DFAP</w:t>
            </w:r>
          </w:p>
          <w:p w14:paraId="4CD548AE" w14:textId="77777777" w:rsidR="003A41F2" w:rsidRDefault="003A41F2" w:rsidP="00DA297F">
            <w:pPr>
              <w:rPr>
                <w:sz w:val="20"/>
                <w:szCs w:val="20"/>
                <w:lang w:val="en-IE"/>
              </w:rPr>
            </w:pPr>
          </w:p>
          <w:p w14:paraId="2D520CA9" w14:textId="77777777" w:rsidR="00A56468" w:rsidRDefault="00A56468" w:rsidP="00DA297F">
            <w:pPr>
              <w:rPr>
                <w:sz w:val="20"/>
                <w:szCs w:val="20"/>
                <w:lang w:val="en-IE"/>
              </w:rPr>
            </w:pPr>
          </w:p>
          <w:p w14:paraId="3FBC73E1" w14:textId="77777777" w:rsidR="003A41F2" w:rsidRDefault="003A41F2" w:rsidP="00DA297F">
            <w:pPr>
              <w:rPr>
                <w:sz w:val="20"/>
                <w:szCs w:val="20"/>
                <w:lang w:val="en-IE"/>
              </w:rPr>
            </w:pPr>
            <w:r>
              <w:rPr>
                <w:sz w:val="20"/>
                <w:szCs w:val="20"/>
                <w:lang w:val="en-IE"/>
              </w:rPr>
              <w:t>Dir DFAP</w:t>
            </w:r>
          </w:p>
          <w:p w14:paraId="3BB65954" w14:textId="77777777" w:rsidR="00DA297F" w:rsidRDefault="00DA297F" w:rsidP="00DA297F">
            <w:pPr>
              <w:rPr>
                <w:sz w:val="20"/>
                <w:szCs w:val="20"/>
                <w:lang w:val="en-IE"/>
              </w:rPr>
            </w:pPr>
            <w:r>
              <w:rPr>
                <w:sz w:val="20"/>
                <w:szCs w:val="20"/>
                <w:lang w:val="en-IE"/>
              </w:rPr>
              <w:t xml:space="preserve"> </w:t>
            </w:r>
          </w:p>
        </w:tc>
        <w:tc>
          <w:tcPr>
            <w:tcW w:w="1814" w:type="dxa"/>
            <w:shd w:val="clear" w:color="auto" w:fill="auto"/>
          </w:tcPr>
          <w:p w14:paraId="5D8DB625" w14:textId="77777777" w:rsidR="00D91A7A" w:rsidRDefault="00D91A7A" w:rsidP="00D91A7A">
            <w:pPr>
              <w:rPr>
                <w:sz w:val="20"/>
                <w:szCs w:val="20"/>
                <w:lang w:val="en-IE"/>
              </w:rPr>
            </w:pPr>
          </w:p>
        </w:tc>
      </w:tr>
      <w:tr w:rsidR="00D91A7A" w:rsidRPr="00A64376" w14:paraId="7222625A" w14:textId="77777777" w:rsidTr="0081665C">
        <w:trPr>
          <w:trHeight w:val="80"/>
        </w:trPr>
        <w:tc>
          <w:tcPr>
            <w:tcW w:w="2235" w:type="dxa"/>
            <w:shd w:val="clear" w:color="auto" w:fill="auto"/>
          </w:tcPr>
          <w:p w14:paraId="08E7B886" w14:textId="77777777" w:rsidR="00D91A7A" w:rsidRDefault="00C2222A" w:rsidP="00D91A7A">
            <w:pPr>
              <w:rPr>
                <w:sz w:val="20"/>
                <w:szCs w:val="20"/>
                <w:lang w:val="en-IE"/>
              </w:rPr>
            </w:pPr>
            <w:r>
              <w:rPr>
                <w:sz w:val="20"/>
                <w:szCs w:val="20"/>
                <w:lang w:val="en-IE"/>
              </w:rPr>
              <w:t>G</w:t>
            </w:r>
            <w:r w:rsidR="00482A03">
              <w:rPr>
                <w:sz w:val="20"/>
                <w:szCs w:val="20"/>
                <w:lang w:val="en-IE"/>
              </w:rPr>
              <w:t>3</w:t>
            </w:r>
            <w:r>
              <w:rPr>
                <w:sz w:val="20"/>
                <w:szCs w:val="20"/>
                <w:lang w:val="en-IE"/>
              </w:rPr>
              <w:t xml:space="preserve"> –</w:t>
            </w:r>
            <w:r w:rsidR="00D91A7A" w:rsidRPr="00621F8A">
              <w:rPr>
                <w:sz w:val="20"/>
                <w:szCs w:val="20"/>
                <w:lang w:val="en-IE"/>
              </w:rPr>
              <w:t xml:space="preserve"> Ens</w:t>
            </w:r>
            <w:r>
              <w:rPr>
                <w:sz w:val="20"/>
                <w:szCs w:val="20"/>
                <w:lang w:val="en-IE"/>
              </w:rPr>
              <w:t xml:space="preserve">ure </w:t>
            </w:r>
            <w:r w:rsidR="00D91A7A" w:rsidRPr="00FD6EA8">
              <w:rPr>
                <w:b/>
                <w:sz w:val="20"/>
                <w:szCs w:val="20"/>
                <w:lang w:val="en-IE"/>
              </w:rPr>
              <w:t>robust financial reporting</w:t>
            </w:r>
            <w:r w:rsidR="00D91A7A">
              <w:rPr>
                <w:sz w:val="20"/>
                <w:szCs w:val="20"/>
                <w:lang w:val="en-IE"/>
              </w:rPr>
              <w:t xml:space="preserve"> that provides internal management information and external assurance.</w:t>
            </w:r>
          </w:p>
          <w:p w14:paraId="3C9E9537" w14:textId="77777777" w:rsidR="00D91A7A" w:rsidRDefault="00D91A7A" w:rsidP="00D91A7A">
            <w:pPr>
              <w:rPr>
                <w:sz w:val="20"/>
                <w:szCs w:val="20"/>
                <w:lang w:val="en-IE"/>
              </w:rPr>
            </w:pPr>
          </w:p>
          <w:p w14:paraId="2ACF4316" w14:textId="77777777" w:rsidR="00D91A7A" w:rsidRPr="00A64376" w:rsidRDefault="00FF37B7" w:rsidP="00DA297F">
            <w:pPr>
              <w:rPr>
                <w:sz w:val="20"/>
                <w:szCs w:val="20"/>
                <w:lang w:val="en-IE"/>
              </w:rPr>
            </w:pPr>
            <w:r w:rsidRPr="00C52387">
              <w:rPr>
                <w:b/>
                <w:sz w:val="20"/>
                <w:szCs w:val="20"/>
                <w:lang w:val="en-IE"/>
              </w:rPr>
              <w:lastRenderedPageBreak/>
              <w:t>Related Outcomes</w:t>
            </w:r>
            <w:r>
              <w:rPr>
                <w:b/>
                <w:sz w:val="20"/>
                <w:szCs w:val="20"/>
                <w:lang w:val="en-IE"/>
              </w:rPr>
              <w:t>:</w:t>
            </w:r>
            <w:r w:rsidR="00DA297F">
              <w:rPr>
                <w:b/>
                <w:sz w:val="20"/>
                <w:szCs w:val="20"/>
                <w:lang w:val="en-IE"/>
              </w:rPr>
              <w:t xml:space="preserve"> </w:t>
            </w:r>
            <w:r w:rsidR="00D91A7A">
              <w:rPr>
                <w:sz w:val="20"/>
                <w:szCs w:val="20"/>
                <w:lang w:val="en-IE"/>
              </w:rPr>
              <w:t>CRC will maintain the confidence of stakeholders by demonstrating propriety in its finances.</w:t>
            </w:r>
          </w:p>
        </w:tc>
        <w:tc>
          <w:tcPr>
            <w:tcW w:w="1417" w:type="dxa"/>
            <w:shd w:val="clear" w:color="auto" w:fill="auto"/>
          </w:tcPr>
          <w:p w14:paraId="6C4D703E" w14:textId="77777777" w:rsidR="00D91A7A" w:rsidRPr="00A64376" w:rsidRDefault="00D91A7A" w:rsidP="00605A24">
            <w:pPr>
              <w:rPr>
                <w:sz w:val="20"/>
                <w:szCs w:val="20"/>
                <w:lang w:val="en-IE"/>
              </w:rPr>
            </w:pPr>
            <w:r w:rsidRPr="00621F8A">
              <w:rPr>
                <w:sz w:val="20"/>
                <w:szCs w:val="20"/>
                <w:lang w:val="en-IE"/>
              </w:rPr>
              <w:lastRenderedPageBreak/>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71D7DEC6" w14:textId="77777777" w:rsidR="00D91A7A" w:rsidRDefault="00D91A7A" w:rsidP="00D91A7A">
            <w:pPr>
              <w:pStyle w:val="ListParagraph"/>
              <w:rPr>
                <w:b w:val="0"/>
                <w:sz w:val="20"/>
                <w:szCs w:val="20"/>
                <w:lang w:val="en-IE"/>
              </w:rPr>
            </w:pPr>
            <w:r>
              <w:rPr>
                <w:b w:val="0"/>
                <w:sz w:val="20"/>
                <w:szCs w:val="20"/>
                <w:lang w:val="en-IE"/>
              </w:rPr>
              <w:t>G</w:t>
            </w:r>
            <w:r w:rsidR="00482A03">
              <w:rPr>
                <w:b w:val="0"/>
                <w:sz w:val="20"/>
                <w:szCs w:val="20"/>
                <w:lang w:val="en-IE"/>
              </w:rPr>
              <w:t>3</w:t>
            </w:r>
            <w:r>
              <w:rPr>
                <w:b w:val="0"/>
                <w:sz w:val="20"/>
                <w:szCs w:val="20"/>
                <w:lang w:val="en-IE"/>
              </w:rPr>
              <w:t xml:space="preserve">.1 – Ensure production of an </w:t>
            </w:r>
            <w:r w:rsidRPr="00621F8A">
              <w:rPr>
                <w:b w:val="0"/>
                <w:sz w:val="20"/>
                <w:szCs w:val="20"/>
                <w:lang w:val="en-IE"/>
              </w:rPr>
              <w:t>Annual report for 1</w:t>
            </w:r>
            <w:r w:rsidR="00605A24">
              <w:rPr>
                <w:b w:val="0"/>
                <w:sz w:val="20"/>
                <w:szCs w:val="20"/>
                <w:lang w:val="en-IE"/>
              </w:rPr>
              <w:t>7</w:t>
            </w:r>
            <w:r w:rsidRPr="00621F8A">
              <w:rPr>
                <w:b w:val="0"/>
                <w:sz w:val="20"/>
                <w:szCs w:val="20"/>
                <w:lang w:val="en-IE"/>
              </w:rPr>
              <w:t>/1</w:t>
            </w:r>
            <w:r w:rsidR="00605A24">
              <w:rPr>
                <w:b w:val="0"/>
                <w:sz w:val="20"/>
                <w:szCs w:val="20"/>
                <w:lang w:val="en-IE"/>
              </w:rPr>
              <w:t>8</w:t>
            </w:r>
            <w:r w:rsidRPr="00621F8A">
              <w:rPr>
                <w:b w:val="0"/>
                <w:sz w:val="20"/>
                <w:szCs w:val="20"/>
                <w:lang w:val="en-IE"/>
              </w:rPr>
              <w:t>.</w:t>
            </w:r>
          </w:p>
          <w:p w14:paraId="018A53A2" w14:textId="77777777" w:rsidR="00A56468" w:rsidRDefault="00A56468" w:rsidP="00D91A7A">
            <w:pPr>
              <w:pStyle w:val="ListParagraph"/>
              <w:rPr>
                <w:b w:val="0"/>
                <w:sz w:val="20"/>
                <w:szCs w:val="20"/>
                <w:lang w:val="en-IE"/>
              </w:rPr>
            </w:pPr>
          </w:p>
          <w:p w14:paraId="32B73183" w14:textId="77777777" w:rsidR="008D2F0F" w:rsidRDefault="00D91A7A" w:rsidP="00D91A7A">
            <w:pPr>
              <w:rPr>
                <w:sz w:val="20"/>
                <w:szCs w:val="20"/>
                <w:lang w:val="en-IE"/>
              </w:rPr>
            </w:pPr>
            <w:r>
              <w:rPr>
                <w:sz w:val="20"/>
                <w:szCs w:val="20"/>
                <w:lang w:val="en-IE"/>
              </w:rPr>
              <w:t>G</w:t>
            </w:r>
            <w:r w:rsidR="00482A03">
              <w:rPr>
                <w:sz w:val="20"/>
                <w:szCs w:val="20"/>
                <w:lang w:val="en-IE"/>
              </w:rPr>
              <w:t>3</w:t>
            </w:r>
            <w:r>
              <w:rPr>
                <w:sz w:val="20"/>
                <w:szCs w:val="20"/>
                <w:lang w:val="en-IE"/>
              </w:rPr>
              <w:t xml:space="preserve">.2 </w:t>
            </w:r>
            <w:r w:rsidRPr="00621F8A">
              <w:rPr>
                <w:sz w:val="20"/>
                <w:szCs w:val="20"/>
                <w:lang w:val="en-IE"/>
              </w:rPr>
              <w:t xml:space="preserve"> </w:t>
            </w:r>
            <w:r w:rsidR="008D2F0F">
              <w:rPr>
                <w:sz w:val="20"/>
                <w:szCs w:val="20"/>
                <w:lang w:val="en-IE"/>
              </w:rPr>
              <w:t>Asset register maintained and updated regularly</w:t>
            </w:r>
          </w:p>
          <w:p w14:paraId="38F34941" w14:textId="77777777" w:rsidR="0067645E" w:rsidRDefault="0067645E" w:rsidP="00D91A7A">
            <w:pPr>
              <w:rPr>
                <w:sz w:val="20"/>
                <w:szCs w:val="20"/>
                <w:lang w:val="en-IE"/>
              </w:rPr>
            </w:pPr>
          </w:p>
          <w:p w14:paraId="684E1FB6" w14:textId="77777777" w:rsidR="00D91A7A" w:rsidRDefault="008D2F0F" w:rsidP="00D91A7A">
            <w:pPr>
              <w:rPr>
                <w:sz w:val="20"/>
                <w:szCs w:val="20"/>
                <w:lang w:val="en-IE"/>
              </w:rPr>
            </w:pPr>
            <w:r>
              <w:rPr>
                <w:sz w:val="20"/>
                <w:szCs w:val="20"/>
                <w:lang w:val="en-IE"/>
              </w:rPr>
              <w:t>G</w:t>
            </w:r>
            <w:r w:rsidR="00482A03">
              <w:rPr>
                <w:sz w:val="20"/>
                <w:szCs w:val="20"/>
                <w:lang w:val="en-IE"/>
              </w:rPr>
              <w:t>3</w:t>
            </w:r>
            <w:r>
              <w:rPr>
                <w:sz w:val="20"/>
                <w:szCs w:val="20"/>
                <w:lang w:val="en-IE"/>
              </w:rPr>
              <w:t xml:space="preserve">.3 </w:t>
            </w:r>
            <w:r w:rsidR="00EA1C4A">
              <w:rPr>
                <w:sz w:val="20"/>
                <w:szCs w:val="20"/>
                <w:lang w:val="en-IE"/>
              </w:rPr>
              <w:t>R</w:t>
            </w:r>
            <w:r w:rsidR="00D91A7A">
              <w:rPr>
                <w:sz w:val="20"/>
                <w:szCs w:val="20"/>
                <w:lang w:val="en-IE"/>
              </w:rPr>
              <w:t xml:space="preserve">egular review and update of CRC Fraud Policy </w:t>
            </w:r>
            <w:r>
              <w:rPr>
                <w:sz w:val="20"/>
                <w:szCs w:val="20"/>
                <w:lang w:val="en-IE"/>
              </w:rPr>
              <w:t>and suspected fraud handled appropriately.</w:t>
            </w:r>
          </w:p>
          <w:p w14:paraId="18236A3A" w14:textId="77777777" w:rsidR="008D2F0F" w:rsidRDefault="008D2F0F" w:rsidP="00D91A7A">
            <w:pPr>
              <w:rPr>
                <w:sz w:val="20"/>
                <w:szCs w:val="20"/>
                <w:lang w:val="en-IE"/>
              </w:rPr>
            </w:pPr>
          </w:p>
          <w:p w14:paraId="21AEF622" w14:textId="77777777" w:rsidR="00D91A7A" w:rsidRDefault="00D91A7A" w:rsidP="00D91A7A">
            <w:pPr>
              <w:rPr>
                <w:sz w:val="20"/>
                <w:szCs w:val="20"/>
                <w:lang w:val="en-IE"/>
              </w:rPr>
            </w:pPr>
            <w:r>
              <w:rPr>
                <w:sz w:val="20"/>
                <w:szCs w:val="20"/>
                <w:lang w:val="en-IE"/>
              </w:rPr>
              <w:t>G</w:t>
            </w:r>
            <w:r w:rsidR="00482A03">
              <w:rPr>
                <w:sz w:val="20"/>
                <w:szCs w:val="20"/>
                <w:lang w:val="en-IE"/>
              </w:rPr>
              <w:t>3</w:t>
            </w:r>
            <w:r>
              <w:rPr>
                <w:sz w:val="20"/>
                <w:szCs w:val="20"/>
                <w:lang w:val="en-IE"/>
              </w:rPr>
              <w:t xml:space="preserve">.4 -  </w:t>
            </w:r>
            <w:r w:rsidRPr="003967CC">
              <w:rPr>
                <w:sz w:val="20"/>
                <w:szCs w:val="20"/>
                <w:lang w:val="en-IE"/>
              </w:rPr>
              <w:t>Manage budget against expenditure and remain within the budget threshold limits</w:t>
            </w:r>
          </w:p>
          <w:p w14:paraId="50253FA1" w14:textId="77777777" w:rsidR="00D91A7A" w:rsidRPr="00A64376" w:rsidRDefault="00D91A7A" w:rsidP="00D91A7A">
            <w:pPr>
              <w:rPr>
                <w:sz w:val="20"/>
                <w:szCs w:val="20"/>
                <w:lang w:val="en-IE"/>
              </w:rPr>
            </w:pPr>
          </w:p>
        </w:tc>
        <w:tc>
          <w:tcPr>
            <w:tcW w:w="3969" w:type="dxa"/>
            <w:shd w:val="clear" w:color="auto" w:fill="auto"/>
          </w:tcPr>
          <w:p w14:paraId="4006F60E" w14:textId="77777777" w:rsidR="00D91A7A" w:rsidRDefault="00D91A7A" w:rsidP="00D91A7A">
            <w:pPr>
              <w:rPr>
                <w:sz w:val="20"/>
                <w:szCs w:val="20"/>
                <w:lang w:val="en-IE"/>
              </w:rPr>
            </w:pPr>
            <w:r>
              <w:rPr>
                <w:sz w:val="20"/>
                <w:szCs w:val="20"/>
                <w:lang w:val="en-IE"/>
              </w:rPr>
              <w:lastRenderedPageBreak/>
              <w:t>G</w:t>
            </w:r>
            <w:r w:rsidR="00482A03">
              <w:rPr>
                <w:sz w:val="20"/>
                <w:szCs w:val="20"/>
                <w:lang w:val="en-IE"/>
              </w:rPr>
              <w:t>3</w:t>
            </w:r>
            <w:r>
              <w:rPr>
                <w:sz w:val="20"/>
                <w:szCs w:val="20"/>
                <w:lang w:val="en-IE"/>
              </w:rPr>
              <w:t>.1.1 - Annual Report and Accounts a</w:t>
            </w:r>
            <w:r w:rsidRPr="00621F8A">
              <w:rPr>
                <w:sz w:val="20"/>
                <w:szCs w:val="20"/>
                <w:lang w:val="en-IE"/>
              </w:rPr>
              <w:t>pproved without qualification by NIAO</w:t>
            </w:r>
            <w:r w:rsidR="00EA1C4A">
              <w:rPr>
                <w:sz w:val="20"/>
                <w:szCs w:val="20"/>
                <w:lang w:val="en-IE"/>
              </w:rPr>
              <w:t xml:space="preserve"> and published by 31</w:t>
            </w:r>
            <w:r w:rsidR="00EA1C4A" w:rsidRPr="00EA1C4A">
              <w:rPr>
                <w:sz w:val="20"/>
                <w:szCs w:val="20"/>
                <w:vertAlign w:val="superscript"/>
                <w:lang w:val="en-IE"/>
              </w:rPr>
              <w:t>st</w:t>
            </w:r>
            <w:r w:rsidR="00EA1C4A">
              <w:rPr>
                <w:sz w:val="20"/>
                <w:szCs w:val="20"/>
                <w:lang w:val="en-IE"/>
              </w:rPr>
              <w:t xml:space="preserve"> December 2018</w:t>
            </w:r>
          </w:p>
          <w:p w14:paraId="661A4682" w14:textId="77777777" w:rsidR="00D91A7A" w:rsidRDefault="00D91A7A" w:rsidP="00D91A7A">
            <w:pPr>
              <w:rPr>
                <w:sz w:val="20"/>
                <w:szCs w:val="20"/>
                <w:lang w:val="en-IE"/>
              </w:rPr>
            </w:pPr>
            <w:r>
              <w:rPr>
                <w:sz w:val="20"/>
                <w:szCs w:val="20"/>
                <w:lang w:val="en-IE"/>
              </w:rPr>
              <w:t>G</w:t>
            </w:r>
            <w:r w:rsidR="00482A03">
              <w:rPr>
                <w:sz w:val="20"/>
                <w:szCs w:val="20"/>
                <w:lang w:val="en-IE"/>
              </w:rPr>
              <w:t>3</w:t>
            </w:r>
            <w:r>
              <w:rPr>
                <w:sz w:val="20"/>
                <w:szCs w:val="20"/>
                <w:lang w:val="en-IE"/>
              </w:rPr>
              <w:t xml:space="preserve">.2.1 - Asset register up to date and shared </w:t>
            </w:r>
            <w:r w:rsidR="00EA1C4A">
              <w:rPr>
                <w:sz w:val="20"/>
                <w:szCs w:val="20"/>
                <w:lang w:val="en-IE"/>
              </w:rPr>
              <w:t xml:space="preserve">at minimum annually </w:t>
            </w:r>
            <w:r>
              <w:rPr>
                <w:sz w:val="20"/>
                <w:szCs w:val="20"/>
                <w:lang w:val="en-IE"/>
              </w:rPr>
              <w:t xml:space="preserve">with </w:t>
            </w:r>
            <w:r w:rsidR="00EA1C4A">
              <w:rPr>
                <w:sz w:val="20"/>
                <w:szCs w:val="20"/>
                <w:lang w:val="en-IE"/>
              </w:rPr>
              <w:t>TEO</w:t>
            </w:r>
          </w:p>
          <w:p w14:paraId="190FD7C0" w14:textId="77777777" w:rsidR="00A56468" w:rsidRDefault="00A56468" w:rsidP="00D91A7A">
            <w:pPr>
              <w:rPr>
                <w:sz w:val="20"/>
                <w:szCs w:val="20"/>
                <w:lang w:val="en-IE"/>
              </w:rPr>
            </w:pPr>
          </w:p>
          <w:p w14:paraId="0FD49128" w14:textId="77777777" w:rsidR="00D91A7A" w:rsidRDefault="00D91A7A" w:rsidP="00D91A7A">
            <w:pPr>
              <w:rPr>
                <w:sz w:val="20"/>
                <w:szCs w:val="20"/>
                <w:lang w:val="en-IE"/>
              </w:rPr>
            </w:pPr>
            <w:r>
              <w:rPr>
                <w:sz w:val="20"/>
                <w:szCs w:val="20"/>
                <w:lang w:val="en-IE"/>
              </w:rPr>
              <w:lastRenderedPageBreak/>
              <w:t>G</w:t>
            </w:r>
            <w:r w:rsidR="00482A03">
              <w:rPr>
                <w:sz w:val="20"/>
                <w:szCs w:val="20"/>
                <w:lang w:val="en-IE"/>
              </w:rPr>
              <w:t>3</w:t>
            </w:r>
            <w:r>
              <w:rPr>
                <w:sz w:val="20"/>
                <w:szCs w:val="20"/>
                <w:lang w:val="en-IE"/>
              </w:rPr>
              <w:t xml:space="preserve">.3.1 </w:t>
            </w:r>
            <w:r w:rsidR="008D2F0F">
              <w:rPr>
                <w:sz w:val="20"/>
                <w:szCs w:val="20"/>
                <w:lang w:val="en-IE"/>
              </w:rPr>
              <w:t>–</w:t>
            </w:r>
            <w:r>
              <w:rPr>
                <w:sz w:val="20"/>
                <w:szCs w:val="20"/>
                <w:lang w:val="en-IE"/>
              </w:rPr>
              <w:t xml:space="preserve"> Up</w:t>
            </w:r>
            <w:r w:rsidR="008D2F0F">
              <w:rPr>
                <w:sz w:val="20"/>
                <w:szCs w:val="20"/>
                <w:lang w:val="en-IE"/>
              </w:rPr>
              <w:t xml:space="preserve"> to date </w:t>
            </w:r>
            <w:r>
              <w:rPr>
                <w:sz w:val="20"/>
                <w:szCs w:val="20"/>
                <w:lang w:val="en-IE"/>
              </w:rPr>
              <w:t>Fraud policy in place and relevant reports to FIOG</w:t>
            </w:r>
            <w:r w:rsidR="008D2F0F">
              <w:rPr>
                <w:sz w:val="20"/>
                <w:szCs w:val="20"/>
                <w:lang w:val="en-IE"/>
              </w:rPr>
              <w:t xml:space="preserve">. </w:t>
            </w:r>
            <w:r>
              <w:rPr>
                <w:sz w:val="20"/>
                <w:szCs w:val="20"/>
                <w:lang w:val="en-IE"/>
              </w:rPr>
              <w:t xml:space="preserve"> </w:t>
            </w:r>
            <w:r w:rsidR="008D2F0F" w:rsidRPr="00621F8A">
              <w:rPr>
                <w:sz w:val="20"/>
                <w:szCs w:val="20"/>
                <w:lang w:val="en-IE"/>
              </w:rPr>
              <w:t xml:space="preserve">Any suspected fraud issues reported </w:t>
            </w:r>
            <w:r w:rsidR="008D2F0F">
              <w:rPr>
                <w:sz w:val="20"/>
                <w:szCs w:val="20"/>
                <w:lang w:val="en-IE"/>
              </w:rPr>
              <w:t xml:space="preserve">immediately </w:t>
            </w:r>
            <w:r w:rsidR="008D2F0F" w:rsidRPr="00621F8A">
              <w:rPr>
                <w:sz w:val="20"/>
                <w:szCs w:val="20"/>
                <w:lang w:val="en-IE"/>
              </w:rPr>
              <w:t xml:space="preserve">to the </w:t>
            </w:r>
            <w:r w:rsidR="008D2F0F">
              <w:rPr>
                <w:sz w:val="20"/>
                <w:szCs w:val="20"/>
                <w:lang w:val="en-IE"/>
              </w:rPr>
              <w:t>Executive Office</w:t>
            </w:r>
            <w:r w:rsidR="008D2F0F" w:rsidRPr="00621F8A">
              <w:rPr>
                <w:sz w:val="20"/>
                <w:szCs w:val="20"/>
                <w:lang w:val="en-IE"/>
              </w:rPr>
              <w:t xml:space="preserve"> </w:t>
            </w:r>
            <w:r w:rsidR="008D2F0F">
              <w:rPr>
                <w:sz w:val="20"/>
                <w:szCs w:val="20"/>
                <w:lang w:val="en-IE"/>
              </w:rPr>
              <w:t xml:space="preserve">and from there to </w:t>
            </w:r>
            <w:r w:rsidR="008D2F0F" w:rsidRPr="00621F8A">
              <w:rPr>
                <w:sz w:val="20"/>
                <w:szCs w:val="20"/>
                <w:lang w:val="en-IE"/>
              </w:rPr>
              <w:t>the Fraud Investigation and Oversight Group</w:t>
            </w:r>
          </w:p>
          <w:p w14:paraId="68D16C0B" w14:textId="77777777" w:rsidR="00D91A7A" w:rsidRDefault="00D91A7A" w:rsidP="0067645E">
            <w:pPr>
              <w:spacing w:after="0"/>
              <w:rPr>
                <w:sz w:val="20"/>
                <w:szCs w:val="20"/>
                <w:lang w:val="en-IE"/>
              </w:rPr>
            </w:pPr>
            <w:r>
              <w:rPr>
                <w:sz w:val="20"/>
                <w:szCs w:val="20"/>
                <w:lang w:val="en-IE"/>
              </w:rPr>
              <w:t>G</w:t>
            </w:r>
            <w:r w:rsidR="00482A03">
              <w:rPr>
                <w:sz w:val="20"/>
                <w:szCs w:val="20"/>
                <w:lang w:val="en-IE"/>
              </w:rPr>
              <w:t>3</w:t>
            </w:r>
            <w:r>
              <w:rPr>
                <w:sz w:val="20"/>
                <w:szCs w:val="20"/>
                <w:lang w:val="en-IE"/>
              </w:rPr>
              <w:t>.4.1 - Timely and accurate:</w:t>
            </w:r>
          </w:p>
          <w:p w14:paraId="452ACAE5" w14:textId="77777777" w:rsidR="00D91A7A" w:rsidRPr="00580AC8" w:rsidRDefault="00D91A7A" w:rsidP="0067645E">
            <w:pPr>
              <w:pStyle w:val="ListParagraph"/>
              <w:numPr>
                <w:ilvl w:val="0"/>
                <w:numId w:val="8"/>
              </w:numPr>
              <w:spacing w:after="0"/>
              <w:rPr>
                <w:b w:val="0"/>
                <w:sz w:val="20"/>
                <w:szCs w:val="20"/>
                <w:lang w:val="en-IE"/>
              </w:rPr>
            </w:pPr>
            <w:r w:rsidRPr="00580AC8">
              <w:rPr>
                <w:b w:val="0"/>
                <w:sz w:val="20"/>
                <w:szCs w:val="20"/>
                <w:lang w:val="en-IE"/>
              </w:rPr>
              <w:t>Monthly NDPB Consumption reports</w:t>
            </w:r>
          </w:p>
          <w:p w14:paraId="15B6986C" w14:textId="77777777" w:rsidR="00D91A7A" w:rsidRPr="00B04722" w:rsidRDefault="00D91A7A" w:rsidP="0067645E">
            <w:pPr>
              <w:pStyle w:val="ListParagraph"/>
              <w:numPr>
                <w:ilvl w:val="0"/>
                <w:numId w:val="8"/>
              </w:numPr>
              <w:spacing w:after="0"/>
              <w:rPr>
                <w:b w:val="0"/>
                <w:sz w:val="20"/>
                <w:szCs w:val="20"/>
                <w:lang w:val="en-IE"/>
              </w:rPr>
            </w:pPr>
            <w:r w:rsidRPr="00B04722">
              <w:rPr>
                <w:b w:val="0"/>
                <w:sz w:val="20"/>
                <w:szCs w:val="20"/>
                <w:lang w:val="en-IE"/>
              </w:rPr>
              <w:t xml:space="preserve">Monthly cash drawdowns </w:t>
            </w:r>
          </w:p>
          <w:p w14:paraId="190229EC" w14:textId="77777777" w:rsidR="00D91A7A" w:rsidRPr="00EA1C4A" w:rsidRDefault="00D91A7A" w:rsidP="0067645E">
            <w:pPr>
              <w:pStyle w:val="ListParagraph"/>
              <w:numPr>
                <w:ilvl w:val="0"/>
                <w:numId w:val="8"/>
              </w:numPr>
              <w:spacing w:after="0"/>
              <w:rPr>
                <w:b w:val="0"/>
                <w:sz w:val="20"/>
                <w:szCs w:val="20"/>
                <w:lang w:val="en-IE"/>
              </w:rPr>
            </w:pPr>
            <w:r w:rsidRPr="00B04722">
              <w:rPr>
                <w:b w:val="0"/>
                <w:sz w:val="20"/>
                <w:szCs w:val="20"/>
                <w:lang w:val="en-IE"/>
              </w:rPr>
              <w:t>Monitoring Round Returns</w:t>
            </w:r>
            <w:r w:rsidR="00EA1C4A">
              <w:rPr>
                <w:b w:val="0"/>
                <w:sz w:val="20"/>
                <w:szCs w:val="20"/>
                <w:lang w:val="en-IE"/>
              </w:rPr>
              <w:t xml:space="preserve"> (normally 3 times per year)</w:t>
            </w:r>
          </w:p>
        </w:tc>
        <w:tc>
          <w:tcPr>
            <w:tcW w:w="1163" w:type="dxa"/>
            <w:shd w:val="clear" w:color="auto" w:fill="auto"/>
          </w:tcPr>
          <w:p w14:paraId="030F0F8A" w14:textId="77777777" w:rsidR="00DA297F" w:rsidRDefault="00DA297F" w:rsidP="00DA297F">
            <w:pPr>
              <w:rPr>
                <w:sz w:val="20"/>
                <w:szCs w:val="20"/>
                <w:lang w:val="en-IE"/>
              </w:rPr>
            </w:pPr>
            <w:r>
              <w:rPr>
                <w:sz w:val="20"/>
                <w:szCs w:val="20"/>
                <w:lang w:val="en-IE"/>
              </w:rPr>
              <w:lastRenderedPageBreak/>
              <w:t xml:space="preserve">Dir DFAP </w:t>
            </w:r>
          </w:p>
          <w:p w14:paraId="73D3DB93" w14:textId="77777777" w:rsidR="00DA297F" w:rsidRDefault="00DA297F" w:rsidP="00DA297F">
            <w:pPr>
              <w:rPr>
                <w:sz w:val="20"/>
                <w:szCs w:val="20"/>
                <w:lang w:val="en-IE"/>
              </w:rPr>
            </w:pPr>
          </w:p>
          <w:p w14:paraId="219B8A52" w14:textId="77777777" w:rsidR="0067645E" w:rsidRDefault="00DA297F" w:rsidP="00DA297F">
            <w:pPr>
              <w:rPr>
                <w:sz w:val="20"/>
                <w:szCs w:val="20"/>
                <w:lang w:val="en-IE"/>
              </w:rPr>
            </w:pPr>
            <w:r>
              <w:rPr>
                <w:sz w:val="20"/>
                <w:szCs w:val="20"/>
                <w:lang w:val="en-IE"/>
              </w:rPr>
              <w:t>Dir DFAP</w:t>
            </w:r>
          </w:p>
          <w:p w14:paraId="67163631" w14:textId="77777777" w:rsidR="00DA297F" w:rsidRDefault="00DA297F" w:rsidP="00DA297F">
            <w:pPr>
              <w:rPr>
                <w:sz w:val="20"/>
                <w:szCs w:val="20"/>
                <w:lang w:val="en-IE"/>
              </w:rPr>
            </w:pPr>
            <w:r>
              <w:rPr>
                <w:sz w:val="20"/>
                <w:szCs w:val="20"/>
                <w:lang w:val="en-IE"/>
              </w:rPr>
              <w:t xml:space="preserve"> </w:t>
            </w:r>
          </w:p>
          <w:p w14:paraId="5A29DDCD" w14:textId="77777777" w:rsidR="00A56468" w:rsidRDefault="00A56468" w:rsidP="00DA297F">
            <w:pPr>
              <w:rPr>
                <w:sz w:val="20"/>
                <w:szCs w:val="20"/>
                <w:lang w:val="en-IE"/>
              </w:rPr>
            </w:pPr>
          </w:p>
          <w:p w14:paraId="132EDFCF" w14:textId="77777777" w:rsidR="00DA297F" w:rsidRDefault="00DA297F" w:rsidP="00DA297F">
            <w:pPr>
              <w:rPr>
                <w:sz w:val="20"/>
                <w:szCs w:val="20"/>
                <w:lang w:val="en-IE"/>
              </w:rPr>
            </w:pPr>
            <w:r>
              <w:rPr>
                <w:sz w:val="20"/>
                <w:szCs w:val="20"/>
                <w:lang w:val="en-IE"/>
              </w:rPr>
              <w:t xml:space="preserve">Dir DFAP </w:t>
            </w:r>
          </w:p>
          <w:p w14:paraId="084CD5FA" w14:textId="77777777" w:rsidR="00DA297F" w:rsidRDefault="00DA297F" w:rsidP="00DA297F">
            <w:pPr>
              <w:rPr>
                <w:sz w:val="20"/>
                <w:szCs w:val="20"/>
                <w:lang w:val="en-IE"/>
              </w:rPr>
            </w:pPr>
          </w:p>
          <w:p w14:paraId="06B9A021" w14:textId="77777777" w:rsidR="00DA297F" w:rsidRDefault="00DA297F" w:rsidP="00DA297F">
            <w:pPr>
              <w:rPr>
                <w:sz w:val="20"/>
                <w:szCs w:val="20"/>
                <w:lang w:val="en-IE"/>
              </w:rPr>
            </w:pPr>
            <w:r>
              <w:rPr>
                <w:sz w:val="20"/>
                <w:szCs w:val="20"/>
                <w:lang w:val="en-IE"/>
              </w:rPr>
              <w:t xml:space="preserve">Dir DFAP </w:t>
            </w:r>
          </w:p>
          <w:p w14:paraId="1A40D055" w14:textId="77777777" w:rsidR="00DA297F" w:rsidRDefault="00DA297F" w:rsidP="00DA297F">
            <w:pPr>
              <w:rPr>
                <w:sz w:val="20"/>
                <w:szCs w:val="20"/>
                <w:lang w:val="en-IE"/>
              </w:rPr>
            </w:pPr>
            <w:r>
              <w:rPr>
                <w:sz w:val="20"/>
                <w:szCs w:val="20"/>
                <w:lang w:val="en-IE"/>
              </w:rPr>
              <w:t xml:space="preserve">Dir DFAP </w:t>
            </w:r>
          </w:p>
          <w:p w14:paraId="43850526" w14:textId="77777777" w:rsidR="00D91A7A" w:rsidRPr="00A64376" w:rsidRDefault="00DA297F" w:rsidP="00D91A7A">
            <w:pPr>
              <w:rPr>
                <w:sz w:val="20"/>
                <w:szCs w:val="20"/>
                <w:lang w:val="en-IE"/>
              </w:rPr>
            </w:pPr>
            <w:r>
              <w:rPr>
                <w:sz w:val="20"/>
                <w:szCs w:val="20"/>
                <w:lang w:val="en-IE"/>
              </w:rPr>
              <w:t xml:space="preserve">Dir DFAP </w:t>
            </w:r>
          </w:p>
        </w:tc>
        <w:tc>
          <w:tcPr>
            <w:tcW w:w="1814" w:type="dxa"/>
            <w:shd w:val="clear" w:color="auto" w:fill="auto"/>
          </w:tcPr>
          <w:p w14:paraId="61236C74" w14:textId="77777777" w:rsidR="00D91A7A" w:rsidRPr="00A64376" w:rsidRDefault="00D91A7A" w:rsidP="00D91A7A">
            <w:pPr>
              <w:rPr>
                <w:sz w:val="20"/>
                <w:szCs w:val="20"/>
                <w:lang w:val="en-IE"/>
              </w:rPr>
            </w:pPr>
          </w:p>
          <w:p w14:paraId="27047C54" w14:textId="77777777" w:rsidR="00D91A7A" w:rsidRPr="00A64376" w:rsidRDefault="00D91A7A" w:rsidP="00D91A7A">
            <w:pPr>
              <w:rPr>
                <w:sz w:val="20"/>
                <w:szCs w:val="20"/>
                <w:lang w:val="en-IE"/>
              </w:rPr>
            </w:pPr>
          </w:p>
        </w:tc>
      </w:tr>
      <w:tr w:rsidR="00D91A7A" w:rsidRPr="00A64376" w14:paraId="2439350C" w14:textId="77777777" w:rsidTr="0081665C">
        <w:trPr>
          <w:trHeight w:val="80"/>
        </w:trPr>
        <w:tc>
          <w:tcPr>
            <w:tcW w:w="2235" w:type="dxa"/>
            <w:shd w:val="clear" w:color="auto" w:fill="auto"/>
          </w:tcPr>
          <w:p w14:paraId="2C240D9C" w14:textId="77777777" w:rsidR="00D91A7A" w:rsidRDefault="00D91A7A" w:rsidP="00D91A7A">
            <w:pPr>
              <w:rPr>
                <w:sz w:val="20"/>
                <w:szCs w:val="20"/>
                <w:lang w:val="en-IE"/>
              </w:rPr>
            </w:pPr>
            <w:r>
              <w:rPr>
                <w:sz w:val="20"/>
                <w:szCs w:val="20"/>
                <w:lang w:val="en-IE"/>
              </w:rPr>
              <w:t>G</w:t>
            </w:r>
            <w:r w:rsidR="00482A03">
              <w:rPr>
                <w:sz w:val="20"/>
                <w:szCs w:val="20"/>
                <w:lang w:val="en-IE"/>
              </w:rPr>
              <w:t>4</w:t>
            </w:r>
            <w:r>
              <w:rPr>
                <w:sz w:val="20"/>
                <w:szCs w:val="20"/>
                <w:lang w:val="en-IE"/>
              </w:rPr>
              <w:t xml:space="preserve"> </w:t>
            </w:r>
            <w:r w:rsidR="00C2222A">
              <w:rPr>
                <w:sz w:val="20"/>
                <w:szCs w:val="20"/>
                <w:lang w:val="en-IE"/>
              </w:rPr>
              <w:t>–</w:t>
            </w:r>
            <w:r>
              <w:rPr>
                <w:sz w:val="20"/>
                <w:szCs w:val="20"/>
                <w:lang w:val="en-IE"/>
              </w:rPr>
              <w:t xml:space="preserve"> Ensure robust </w:t>
            </w:r>
            <w:r w:rsidRPr="00621F8A">
              <w:rPr>
                <w:sz w:val="20"/>
                <w:szCs w:val="20"/>
                <w:lang w:val="en-IE"/>
              </w:rPr>
              <w:t xml:space="preserve"> </w:t>
            </w:r>
            <w:r w:rsidRPr="0092691A">
              <w:rPr>
                <w:b/>
                <w:sz w:val="20"/>
                <w:szCs w:val="20"/>
                <w:lang w:val="en-IE"/>
              </w:rPr>
              <w:t>Internal Audit and Risk Management</w:t>
            </w:r>
            <w:r>
              <w:rPr>
                <w:b/>
                <w:sz w:val="20"/>
                <w:szCs w:val="20"/>
                <w:lang w:val="en-IE"/>
              </w:rPr>
              <w:t xml:space="preserve"> </w:t>
            </w:r>
            <w:r w:rsidRPr="00672AA6">
              <w:rPr>
                <w:sz w:val="20"/>
                <w:szCs w:val="20"/>
                <w:lang w:val="en-IE"/>
              </w:rPr>
              <w:t>functions</w:t>
            </w:r>
          </w:p>
          <w:p w14:paraId="7E2AD756" w14:textId="77777777" w:rsidR="00D91A7A" w:rsidRDefault="00D91A7A" w:rsidP="00D91A7A">
            <w:pPr>
              <w:rPr>
                <w:sz w:val="20"/>
                <w:szCs w:val="20"/>
                <w:lang w:val="en-IE"/>
              </w:rPr>
            </w:pPr>
          </w:p>
          <w:p w14:paraId="4C93EAE3" w14:textId="77777777" w:rsidR="00D91A7A" w:rsidRPr="00BE23F8" w:rsidRDefault="00FF37B7" w:rsidP="0081665C">
            <w:pPr>
              <w:rPr>
                <w:sz w:val="20"/>
                <w:szCs w:val="20"/>
                <w:lang w:val="en-IE"/>
              </w:rPr>
            </w:pPr>
            <w:r w:rsidRPr="00C52387">
              <w:rPr>
                <w:b/>
                <w:sz w:val="20"/>
                <w:szCs w:val="20"/>
                <w:lang w:val="en-IE"/>
              </w:rPr>
              <w:t>Related Outcomes</w:t>
            </w:r>
            <w:r>
              <w:rPr>
                <w:b/>
                <w:sz w:val="20"/>
                <w:szCs w:val="20"/>
                <w:lang w:val="en-IE"/>
              </w:rPr>
              <w:t>:</w:t>
            </w:r>
            <w:r w:rsidR="0081665C">
              <w:rPr>
                <w:b/>
                <w:sz w:val="20"/>
                <w:szCs w:val="20"/>
                <w:lang w:val="en-IE"/>
              </w:rPr>
              <w:t xml:space="preserve"> </w:t>
            </w:r>
            <w:r w:rsidR="00B04722" w:rsidRPr="00BE23F8">
              <w:rPr>
                <w:sz w:val="20"/>
                <w:szCs w:val="20"/>
                <w:lang w:val="en-IE"/>
              </w:rPr>
              <w:t xml:space="preserve">CRC will maintain the confidence of stakeholders through effective governance </w:t>
            </w:r>
          </w:p>
        </w:tc>
        <w:tc>
          <w:tcPr>
            <w:tcW w:w="1417" w:type="dxa"/>
            <w:shd w:val="clear" w:color="auto" w:fill="auto"/>
          </w:tcPr>
          <w:p w14:paraId="61A6EEFD" w14:textId="77777777" w:rsidR="00D91A7A" w:rsidRPr="00621F8A"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5C2B48A9" w14:textId="77777777" w:rsidR="00D91A7A" w:rsidRDefault="00D91A7A" w:rsidP="00D91A7A">
            <w:pPr>
              <w:rPr>
                <w:sz w:val="20"/>
                <w:szCs w:val="20"/>
                <w:lang w:val="en-IE"/>
              </w:rPr>
            </w:pPr>
            <w:r>
              <w:rPr>
                <w:sz w:val="20"/>
                <w:szCs w:val="20"/>
                <w:lang w:val="en-IE"/>
              </w:rPr>
              <w:t>G</w:t>
            </w:r>
            <w:r w:rsidR="00482A03">
              <w:rPr>
                <w:sz w:val="20"/>
                <w:szCs w:val="20"/>
                <w:lang w:val="en-IE"/>
              </w:rPr>
              <w:t>4</w:t>
            </w:r>
            <w:r>
              <w:rPr>
                <w:sz w:val="20"/>
                <w:szCs w:val="20"/>
                <w:lang w:val="en-IE"/>
              </w:rPr>
              <w:t xml:space="preserve">.1 - Facilitate independent internal and external sources of assurance </w:t>
            </w:r>
            <w:r w:rsidR="00176DA8">
              <w:rPr>
                <w:sz w:val="20"/>
                <w:szCs w:val="20"/>
                <w:lang w:val="en-IE"/>
              </w:rPr>
              <w:t xml:space="preserve">through </w:t>
            </w:r>
            <w:r>
              <w:rPr>
                <w:sz w:val="20"/>
                <w:szCs w:val="20"/>
                <w:lang w:val="en-IE"/>
              </w:rPr>
              <w:t>i</w:t>
            </w:r>
            <w:r w:rsidRPr="00621F8A">
              <w:rPr>
                <w:sz w:val="20"/>
                <w:szCs w:val="20"/>
                <w:lang w:val="en-IE"/>
              </w:rPr>
              <w:t xml:space="preserve">nternal </w:t>
            </w:r>
            <w:r>
              <w:rPr>
                <w:sz w:val="20"/>
                <w:szCs w:val="20"/>
                <w:lang w:val="en-IE"/>
              </w:rPr>
              <w:t xml:space="preserve">annual </w:t>
            </w:r>
            <w:r w:rsidRPr="00621F8A">
              <w:rPr>
                <w:sz w:val="20"/>
                <w:szCs w:val="20"/>
                <w:lang w:val="en-IE"/>
              </w:rPr>
              <w:t>audit work plan</w:t>
            </w:r>
            <w:r>
              <w:rPr>
                <w:sz w:val="20"/>
                <w:szCs w:val="20"/>
                <w:lang w:val="en-IE"/>
              </w:rPr>
              <w:t>.</w:t>
            </w:r>
          </w:p>
          <w:p w14:paraId="038F52B1" w14:textId="77777777" w:rsidR="00D91A7A" w:rsidRDefault="00D91A7A" w:rsidP="00D91A7A">
            <w:pPr>
              <w:rPr>
                <w:sz w:val="20"/>
                <w:szCs w:val="20"/>
                <w:lang w:val="en-IE"/>
              </w:rPr>
            </w:pPr>
            <w:r>
              <w:rPr>
                <w:sz w:val="20"/>
                <w:szCs w:val="20"/>
                <w:lang w:val="en-IE"/>
              </w:rPr>
              <w:t>G</w:t>
            </w:r>
            <w:r w:rsidR="00482A03">
              <w:rPr>
                <w:sz w:val="20"/>
                <w:szCs w:val="20"/>
                <w:lang w:val="en-IE"/>
              </w:rPr>
              <w:t>4</w:t>
            </w:r>
            <w:r>
              <w:rPr>
                <w:sz w:val="20"/>
                <w:szCs w:val="20"/>
                <w:lang w:val="en-IE"/>
              </w:rPr>
              <w:t>.2 -</w:t>
            </w:r>
            <w:r w:rsidRPr="00621F8A">
              <w:rPr>
                <w:sz w:val="20"/>
                <w:szCs w:val="20"/>
                <w:lang w:val="en-IE"/>
              </w:rPr>
              <w:t xml:space="preserve"> Maintain register to track implementation of all internal and external audit findings/ recommendations </w:t>
            </w:r>
          </w:p>
          <w:p w14:paraId="2C63F4DE" w14:textId="77777777" w:rsidR="00D91A7A" w:rsidRDefault="00D91A7A" w:rsidP="00D91A7A">
            <w:pPr>
              <w:rPr>
                <w:sz w:val="20"/>
                <w:szCs w:val="20"/>
                <w:lang w:val="en-IE"/>
              </w:rPr>
            </w:pPr>
            <w:r>
              <w:rPr>
                <w:sz w:val="20"/>
                <w:szCs w:val="20"/>
                <w:lang w:val="en-IE"/>
              </w:rPr>
              <w:t>G</w:t>
            </w:r>
            <w:r w:rsidR="00482A03">
              <w:rPr>
                <w:sz w:val="20"/>
                <w:szCs w:val="20"/>
                <w:lang w:val="en-IE"/>
              </w:rPr>
              <w:t>4</w:t>
            </w:r>
            <w:r>
              <w:rPr>
                <w:sz w:val="20"/>
                <w:szCs w:val="20"/>
                <w:lang w:val="en-IE"/>
              </w:rPr>
              <w:t xml:space="preserve">.3 - </w:t>
            </w:r>
            <w:r w:rsidRPr="00621F8A">
              <w:rPr>
                <w:sz w:val="20"/>
                <w:szCs w:val="20"/>
                <w:lang w:val="en-IE"/>
              </w:rPr>
              <w:t>Audit action plan implemented to deal with recommendations emanating from external and internal audits</w:t>
            </w:r>
          </w:p>
          <w:p w14:paraId="11B5B4B4" w14:textId="77777777" w:rsidR="00D91A7A" w:rsidRPr="00621F8A" w:rsidRDefault="00D91A7A" w:rsidP="00482A03">
            <w:pPr>
              <w:rPr>
                <w:sz w:val="20"/>
                <w:szCs w:val="20"/>
                <w:lang w:val="en-IE"/>
              </w:rPr>
            </w:pPr>
            <w:r>
              <w:rPr>
                <w:sz w:val="20"/>
                <w:szCs w:val="20"/>
                <w:lang w:val="en-IE"/>
              </w:rPr>
              <w:lastRenderedPageBreak/>
              <w:t>G</w:t>
            </w:r>
            <w:r w:rsidR="00482A03">
              <w:rPr>
                <w:sz w:val="20"/>
                <w:szCs w:val="20"/>
                <w:lang w:val="en-IE"/>
              </w:rPr>
              <w:t>4</w:t>
            </w:r>
            <w:r>
              <w:rPr>
                <w:sz w:val="20"/>
                <w:szCs w:val="20"/>
                <w:lang w:val="en-IE"/>
              </w:rPr>
              <w:t>.4 -</w:t>
            </w:r>
            <w:r w:rsidRPr="00621F8A">
              <w:rPr>
                <w:sz w:val="20"/>
                <w:szCs w:val="20"/>
                <w:lang w:val="en-IE"/>
              </w:rPr>
              <w:t xml:space="preserve"> Report </w:t>
            </w:r>
            <w:r w:rsidR="00176DA8">
              <w:rPr>
                <w:sz w:val="20"/>
                <w:szCs w:val="20"/>
                <w:lang w:val="en-IE"/>
              </w:rPr>
              <w:t xml:space="preserve">risk register and audit recommendation </w:t>
            </w:r>
            <w:r w:rsidRPr="00621F8A">
              <w:rPr>
                <w:sz w:val="20"/>
                <w:szCs w:val="20"/>
                <w:lang w:val="en-IE"/>
              </w:rPr>
              <w:t>to Audit and Risk Committee</w:t>
            </w:r>
            <w:r>
              <w:rPr>
                <w:sz w:val="20"/>
                <w:szCs w:val="20"/>
                <w:lang w:val="en-IE"/>
              </w:rPr>
              <w:t xml:space="preserve"> and Executive Office.</w:t>
            </w:r>
          </w:p>
        </w:tc>
        <w:tc>
          <w:tcPr>
            <w:tcW w:w="3969" w:type="dxa"/>
            <w:shd w:val="clear" w:color="auto" w:fill="auto"/>
          </w:tcPr>
          <w:p w14:paraId="02E21EE2" w14:textId="77777777" w:rsidR="00D91A7A" w:rsidRDefault="00D91A7A" w:rsidP="00D91A7A">
            <w:pPr>
              <w:rPr>
                <w:sz w:val="20"/>
                <w:szCs w:val="20"/>
                <w:lang w:val="en-IE"/>
              </w:rPr>
            </w:pPr>
            <w:r>
              <w:rPr>
                <w:sz w:val="20"/>
                <w:szCs w:val="20"/>
                <w:lang w:val="en-IE"/>
              </w:rPr>
              <w:lastRenderedPageBreak/>
              <w:t>G</w:t>
            </w:r>
            <w:r w:rsidR="00482A03">
              <w:rPr>
                <w:sz w:val="20"/>
                <w:szCs w:val="20"/>
                <w:lang w:val="en-IE"/>
              </w:rPr>
              <w:t>4</w:t>
            </w:r>
            <w:r>
              <w:rPr>
                <w:sz w:val="20"/>
                <w:szCs w:val="20"/>
                <w:lang w:val="en-IE"/>
              </w:rPr>
              <w:t>.1.1 - Internal audit plan a</w:t>
            </w:r>
            <w:r w:rsidRPr="00621F8A">
              <w:rPr>
                <w:sz w:val="20"/>
                <w:szCs w:val="20"/>
                <w:lang w:val="en-IE"/>
              </w:rPr>
              <w:t xml:space="preserve">greed by the </w:t>
            </w:r>
            <w:r>
              <w:rPr>
                <w:sz w:val="20"/>
                <w:szCs w:val="20"/>
                <w:lang w:val="en-IE"/>
              </w:rPr>
              <w:t>Executive Office</w:t>
            </w:r>
            <w:r w:rsidRPr="00621F8A">
              <w:rPr>
                <w:sz w:val="20"/>
                <w:szCs w:val="20"/>
                <w:lang w:val="en-IE"/>
              </w:rPr>
              <w:t xml:space="preserve"> Sponsor Team</w:t>
            </w:r>
            <w:r>
              <w:rPr>
                <w:sz w:val="20"/>
                <w:szCs w:val="20"/>
                <w:lang w:val="en-IE"/>
              </w:rPr>
              <w:t xml:space="preserve"> and implemented</w:t>
            </w:r>
          </w:p>
          <w:p w14:paraId="37C76E23" w14:textId="77777777" w:rsidR="00D91A7A" w:rsidRDefault="00D91A7A" w:rsidP="00D91A7A">
            <w:pPr>
              <w:rPr>
                <w:sz w:val="20"/>
                <w:szCs w:val="20"/>
                <w:lang w:val="en-IE" w:eastAsia="en-GB"/>
              </w:rPr>
            </w:pPr>
            <w:r>
              <w:rPr>
                <w:sz w:val="20"/>
                <w:szCs w:val="20"/>
                <w:lang w:val="en-IE" w:eastAsia="en-GB"/>
              </w:rPr>
              <w:t>G</w:t>
            </w:r>
            <w:r w:rsidR="00482A03">
              <w:rPr>
                <w:sz w:val="20"/>
                <w:szCs w:val="20"/>
                <w:lang w:val="en-IE" w:eastAsia="en-GB"/>
              </w:rPr>
              <w:t>4</w:t>
            </w:r>
            <w:r>
              <w:rPr>
                <w:sz w:val="20"/>
                <w:szCs w:val="20"/>
                <w:lang w:val="en-IE" w:eastAsia="en-GB"/>
              </w:rPr>
              <w:t>.2.1 - Quarterly Assurance statements and Performance Reports produced for the Dept. within deadline.</w:t>
            </w:r>
          </w:p>
          <w:p w14:paraId="78D90ABB" w14:textId="77777777" w:rsidR="00D91A7A" w:rsidRDefault="00D91A7A" w:rsidP="00D91A7A">
            <w:pPr>
              <w:rPr>
                <w:sz w:val="20"/>
                <w:szCs w:val="20"/>
                <w:lang w:val="en-IE"/>
              </w:rPr>
            </w:pPr>
            <w:r>
              <w:rPr>
                <w:sz w:val="20"/>
                <w:szCs w:val="20"/>
                <w:lang w:val="en-IE" w:eastAsia="en-GB"/>
              </w:rPr>
              <w:t>G</w:t>
            </w:r>
            <w:r w:rsidR="00482A03">
              <w:rPr>
                <w:sz w:val="20"/>
                <w:szCs w:val="20"/>
                <w:lang w:val="en-IE" w:eastAsia="en-GB"/>
              </w:rPr>
              <w:t>4</w:t>
            </w:r>
            <w:r>
              <w:rPr>
                <w:sz w:val="20"/>
                <w:szCs w:val="20"/>
                <w:lang w:val="en-IE" w:eastAsia="en-GB"/>
              </w:rPr>
              <w:t xml:space="preserve">.3.1 - </w:t>
            </w:r>
            <w:r w:rsidRPr="00621F8A">
              <w:rPr>
                <w:sz w:val="20"/>
                <w:szCs w:val="20"/>
                <w:lang w:val="en-IE" w:eastAsia="en-GB"/>
              </w:rPr>
              <w:t>All risks identified and managed appropriately</w:t>
            </w:r>
            <w:r>
              <w:rPr>
                <w:sz w:val="20"/>
                <w:szCs w:val="20"/>
                <w:lang w:val="en-IE" w:eastAsia="en-GB"/>
              </w:rPr>
              <w:t>.</w:t>
            </w:r>
            <w:r w:rsidRPr="00621F8A">
              <w:rPr>
                <w:sz w:val="20"/>
                <w:szCs w:val="20"/>
                <w:lang w:val="en-IE"/>
              </w:rPr>
              <w:t xml:space="preserve"> Regular updating of </w:t>
            </w:r>
            <w:r>
              <w:rPr>
                <w:sz w:val="20"/>
                <w:szCs w:val="20"/>
                <w:lang w:val="en-IE"/>
              </w:rPr>
              <w:t xml:space="preserve">risk </w:t>
            </w:r>
            <w:r w:rsidRPr="00621F8A">
              <w:rPr>
                <w:sz w:val="20"/>
                <w:szCs w:val="20"/>
                <w:lang w:val="en-IE"/>
              </w:rPr>
              <w:t xml:space="preserve">register distributed to Board and the </w:t>
            </w:r>
            <w:r>
              <w:rPr>
                <w:sz w:val="20"/>
                <w:szCs w:val="20"/>
                <w:lang w:val="en-IE"/>
              </w:rPr>
              <w:t>Executive Office</w:t>
            </w:r>
          </w:p>
          <w:p w14:paraId="397DACDB" w14:textId="77777777" w:rsidR="00D91A7A" w:rsidRPr="00621F8A" w:rsidRDefault="00D91A7A" w:rsidP="00482A03">
            <w:pPr>
              <w:rPr>
                <w:sz w:val="20"/>
                <w:szCs w:val="20"/>
                <w:lang w:val="en-IE" w:eastAsia="en-GB"/>
              </w:rPr>
            </w:pPr>
            <w:r>
              <w:rPr>
                <w:sz w:val="20"/>
                <w:szCs w:val="20"/>
                <w:lang w:val="en-IE" w:eastAsia="en-GB"/>
              </w:rPr>
              <w:lastRenderedPageBreak/>
              <w:t>G</w:t>
            </w:r>
            <w:r w:rsidR="00482A03">
              <w:rPr>
                <w:sz w:val="20"/>
                <w:szCs w:val="20"/>
                <w:lang w:val="en-IE" w:eastAsia="en-GB"/>
              </w:rPr>
              <w:t>4</w:t>
            </w:r>
            <w:r>
              <w:rPr>
                <w:sz w:val="20"/>
                <w:szCs w:val="20"/>
                <w:lang w:val="en-IE" w:eastAsia="en-GB"/>
              </w:rPr>
              <w:t>.4.1 - Register of audit recommendations updated and reported to Executive Office to the Audit and Risk Assurance Committee</w:t>
            </w:r>
          </w:p>
        </w:tc>
        <w:tc>
          <w:tcPr>
            <w:tcW w:w="1163" w:type="dxa"/>
            <w:shd w:val="clear" w:color="auto" w:fill="auto"/>
          </w:tcPr>
          <w:p w14:paraId="255D3064" w14:textId="77777777" w:rsidR="00DA297F" w:rsidRDefault="00DA297F" w:rsidP="00DA297F">
            <w:pPr>
              <w:rPr>
                <w:sz w:val="20"/>
                <w:szCs w:val="20"/>
                <w:lang w:val="en-IE"/>
              </w:rPr>
            </w:pPr>
            <w:r>
              <w:rPr>
                <w:sz w:val="20"/>
                <w:szCs w:val="20"/>
                <w:lang w:val="en-IE"/>
              </w:rPr>
              <w:lastRenderedPageBreak/>
              <w:t xml:space="preserve">Dir DFAP </w:t>
            </w:r>
          </w:p>
          <w:p w14:paraId="03163636" w14:textId="77777777" w:rsidR="0067645E" w:rsidRDefault="0067645E" w:rsidP="00DA297F">
            <w:pPr>
              <w:rPr>
                <w:sz w:val="20"/>
                <w:szCs w:val="20"/>
                <w:lang w:val="en-IE"/>
              </w:rPr>
            </w:pPr>
          </w:p>
          <w:p w14:paraId="062A6CD8" w14:textId="77777777" w:rsidR="00DA297F" w:rsidRDefault="00DA297F" w:rsidP="00DA297F">
            <w:pPr>
              <w:rPr>
                <w:sz w:val="20"/>
                <w:szCs w:val="20"/>
                <w:lang w:val="en-IE"/>
              </w:rPr>
            </w:pPr>
            <w:r>
              <w:rPr>
                <w:sz w:val="20"/>
                <w:szCs w:val="20"/>
                <w:lang w:val="en-IE"/>
              </w:rPr>
              <w:t xml:space="preserve">Dir DFAP </w:t>
            </w:r>
          </w:p>
          <w:p w14:paraId="249E48EE" w14:textId="77777777" w:rsidR="00D91A7A" w:rsidRDefault="00D91A7A" w:rsidP="00D91A7A">
            <w:pPr>
              <w:rPr>
                <w:sz w:val="20"/>
                <w:szCs w:val="20"/>
                <w:lang w:val="en-IE"/>
              </w:rPr>
            </w:pPr>
          </w:p>
          <w:p w14:paraId="67608E3E" w14:textId="77777777" w:rsidR="0067645E" w:rsidRDefault="0067645E" w:rsidP="00D91A7A">
            <w:pPr>
              <w:rPr>
                <w:sz w:val="20"/>
                <w:szCs w:val="20"/>
                <w:lang w:val="en-IE"/>
              </w:rPr>
            </w:pPr>
          </w:p>
          <w:p w14:paraId="7E3DCF87" w14:textId="77777777" w:rsidR="00DA297F" w:rsidRDefault="00DA297F" w:rsidP="00DA297F">
            <w:pPr>
              <w:rPr>
                <w:sz w:val="20"/>
                <w:szCs w:val="20"/>
                <w:lang w:val="en-IE"/>
              </w:rPr>
            </w:pPr>
            <w:r>
              <w:rPr>
                <w:sz w:val="20"/>
                <w:szCs w:val="20"/>
                <w:lang w:val="en-IE"/>
              </w:rPr>
              <w:t xml:space="preserve">Dir DFAP </w:t>
            </w:r>
          </w:p>
          <w:p w14:paraId="244F5EE3" w14:textId="77777777" w:rsidR="0067645E" w:rsidRDefault="0067645E" w:rsidP="00D91A7A">
            <w:pPr>
              <w:rPr>
                <w:sz w:val="20"/>
                <w:szCs w:val="20"/>
                <w:lang w:val="en-IE"/>
              </w:rPr>
            </w:pPr>
          </w:p>
          <w:p w14:paraId="13F7F339" w14:textId="77777777" w:rsidR="00DA297F" w:rsidRPr="00A64376" w:rsidRDefault="00DA297F" w:rsidP="00D91A7A">
            <w:pPr>
              <w:rPr>
                <w:sz w:val="20"/>
                <w:szCs w:val="20"/>
                <w:lang w:val="en-IE"/>
              </w:rPr>
            </w:pPr>
            <w:r>
              <w:rPr>
                <w:sz w:val="20"/>
                <w:szCs w:val="20"/>
                <w:lang w:val="en-IE"/>
              </w:rPr>
              <w:t xml:space="preserve">Dir DFAP </w:t>
            </w:r>
          </w:p>
        </w:tc>
        <w:tc>
          <w:tcPr>
            <w:tcW w:w="1814" w:type="dxa"/>
            <w:shd w:val="clear" w:color="auto" w:fill="auto"/>
          </w:tcPr>
          <w:p w14:paraId="2A3A937F" w14:textId="77777777" w:rsidR="00D91A7A" w:rsidRPr="002C58CF" w:rsidRDefault="00D91A7A" w:rsidP="00D91A7A">
            <w:pPr>
              <w:rPr>
                <w:sz w:val="20"/>
                <w:szCs w:val="20"/>
                <w:lang w:val="en-IE"/>
              </w:rPr>
            </w:pPr>
          </w:p>
        </w:tc>
      </w:tr>
      <w:tr w:rsidR="00D91A7A" w:rsidRPr="00A64376" w14:paraId="7301931C" w14:textId="77777777" w:rsidTr="0081665C">
        <w:trPr>
          <w:trHeight w:val="80"/>
        </w:trPr>
        <w:tc>
          <w:tcPr>
            <w:tcW w:w="2235" w:type="dxa"/>
            <w:shd w:val="clear" w:color="auto" w:fill="auto"/>
          </w:tcPr>
          <w:p w14:paraId="41B4D2E5" w14:textId="77777777" w:rsidR="00D91A7A"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 xml:space="preserve"> </w:t>
            </w:r>
            <w:r w:rsidR="00C2222A">
              <w:rPr>
                <w:sz w:val="20"/>
                <w:szCs w:val="20"/>
                <w:lang w:val="en-IE"/>
              </w:rPr>
              <w:t>–</w:t>
            </w:r>
            <w:r>
              <w:rPr>
                <w:sz w:val="20"/>
                <w:szCs w:val="20"/>
                <w:lang w:val="en-IE"/>
              </w:rPr>
              <w:t xml:space="preserve"> </w:t>
            </w:r>
            <w:r w:rsidRPr="00294C9B">
              <w:rPr>
                <w:sz w:val="20"/>
                <w:szCs w:val="20"/>
                <w:lang w:val="en-IE"/>
              </w:rPr>
              <w:t>Ensure</w:t>
            </w:r>
            <w:r w:rsidR="00C2222A" w:rsidRPr="00294C9B">
              <w:rPr>
                <w:sz w:val="20"/>
                <w:szCs w:val="20"/>
                <w:lang w:val="en-IE"/>
              </w:rPr>
              <w:t xml:space="preserve"> </w:t>
            </w:r>
            <w:r w:rsidRPr="00FD6EA8">
              <w:rPr>
                <w:b/>
                <w:sz w:val="20"/>
                <w:szCs w:val="20"/>
                <w:lang w:val="en-IE"/>
              </w:rPr>
              <w:t>appropriate records are maintained</w:t>
            </w:r>
            <w:r w:rsidRPr="00294C9B">
              <w:rPr>
                <w:sz w:val="20"/>
                <w:szCs w:val="20"/>
                <w:lang w:val="en-IE"/>
              </w:rPr>
              <w:t xml:space="preserve"> in line with </w:t>
            </w:r>
            <w:r w:rsidR="00176DA8">
              <w:rPr>
                <w:sz w:val="20"/>
                <w:szCs w:val="20"/>
                <w:lang w:val="en-IE"/>
              </w:rPr>
              <w:t>statutory r</w:t>
            </w:r>
            <w:r>
              <w:rPr>
                <w:sz w:val="20"/>
                <w:szCs w:val="20"/>
                <w:lang w:val="en-IE"/>
              </w:rPr>
              <w:t>equirements of a public body</w:t>
            </w:r>
            <w:r w:rsidR="008D2F0F">
              <w:rPr>
                <w:sz w:val="20"/>
                <w:szCs w:val="20"/>
                <w:lang w:val="en-IE"/>
              </w:rPr>
              <w:t>.</w:t>
            </w:r>
          </w:p>
          <w:p w14:paraId="510B643F" w14:textId="77777777" w:rsidR="00D91A7A" w:rsidRPr="00A64376" w:rsidRDefault="00FF37B7" w:rsidP="0081665C">
            <w:pPr>
              <w:rPr>
                <w:sz w:val="20"/>
                <w:szCs w:val="20"/>
                <w:lang w:val="en-IE"/>
              </w:rPr>
            </w:pPr>
            <w:r w:rsidRPr="00C52387">
              <w:rPr>
                <w:b/>
                <w:sz w:val="20"/>
                <w:szCs w:val="20"/>
                <w:lang w:val="en-IE"/>
              </w:rPr>
              <w:t>Related Outcomes</w:t>
            </w:r>
            <w:r>
              <w:rPr>
                <w:b/>
                <w:sz w:val="20"/>
                <w:szCs w:val="20"/>
                <w:lang w:val="en-IE"/>
              </w:rPr>
              <w:t>:</w:t>
            </w:r>
            <w:r w:rsidR="0081665C">
              <w:rPr>
                <w:b/>
                <w:sz w:val="20"/>
                <w:szCs w:val="20"/>
                <w:lang w:val="en-IE"/>
              </w:rPr>
              <w:t xml:space="preserve"> </w:t>
            </w:r>
            <w:r w:rsidR="00D91A7A">
              <w:rPr>
                <w:sz w:val="20"/>
                <w:szCs w:val="20"/>
                <w:lang w:val="en-IE"/>
              </w:rPr>
              <w:t xml:space="preserve">CRC will maintain the confidence </w:t>
            </w:r>
            <w:r w:rsidR="00B04722">
              <w:rPr>
                <w:sz w:val="20"/>
                <w:szCs w:val="20"/>
                <w:lang w:val="en-IE"/>
              </w:rPr>
              <w:t>of stakeholders by being transparent and accountable</w:t>
            </w:r>
          </w:p>
        </w:tc>
        <w:tc>
          <w:tcPr>
            <w:tcW w:w="1417" w:type="dxa"/>
            <w:shd w:val="clear" w:color="auto" w:fill="auto"/>
          </w:tcPr>
          <w:p w14:paraId="3D11A28C" w14:textId="77777777" w:rsidR="00D91A7A" w:rsidRPr="00A64376"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6895B0A5" w14:textId="77777777" w:rsidR="00D91A7A" w:rsidRPr="00F26A5F"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 xml:space="preserve">.1 - Maintenance of </w:t>
            </w:r>
            <w:r w:rsidRPr="00644210">
              <w:rPr>
                <w:sz w:val="20"/>
                <w:szCs w:val="20"/>
                <w:lang w:val="en-IE"/>
              </w:rPr>
              <w:t xml:space="preserve">internal electronic and paper </w:t>
            </w:r>
            <w:r>
              <w:rPr>
                <w:sz w:val="20"/>
                <w:szCs w:val="20"/>
                <w:lang w:val="en-IE"/>
              </w:rPr>
              <w:t xml:space="preserve">record </w:t>
            </w:r>
            <w:r w:rsidRPr="00644210">
              <w:rPr>
                <w:sz w:val="20"/>
                <w:szCs w:val="20"/>
                <w:lang w:val="en-IE"/>
              </w:rPr>
              <w:t>systems.</w:t>
            </w:r>
          </w:p>
          <w:p w14:paraId="51A69756" w14:textId="77777777" w:rsidR="00D91A7A"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 xml:space="preserve">.2 – Incorporate all necessary changes arising from new </w:t>
            </w:r>
            <w:r w:rsidR="00176DA8">
              <w:rPr>
                <w:sz w:val="20"/>
                <w:szCs w:val="20"/>
                <w:lang w:val="en-IE"/>
              </w:rPr>
              <w:t>general data protection regulations</w:t>
            </w:r>
          </w:p>
          <w:p w14:paraId="7F089F92" w14:textId="77777777" w:rsidR="00A56468" w:rsidRDefault="00A56468" w:rsidP="00D91A7A">
            <w:pPr>
              <w:rPr>
                <w:sz w:val="20"/>
                <w:szCs w:val="20"/>
                <w:lang w:val="en-IE"/>
              </w:rPr>
            </w:pPr>
          </w:p>
          <w:p w14:paraId="08DEA25F" w14:textId="77777777" w:rsidR="00D91A7A"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.3 -</w:t>
            </w:r>
            <w:r w:rsidRPr="00644210">
              <w:rPr>
                <w:sz w:val="20"/>
                <w:szCs w:val="20"/>
                <w:lang w:val="en-IE"/>
              </w:rPr>
              <w:t>Review and upgrade the IT infrastructure, grant management software and external communication tools as appropriate</w:t>
            </w:r>
            <w:r>
              <w:rPr>
                <w:sz w:val="20"/>
                <w:szCs w:val="20"/>
                <w:lang w:val="en-IE"/>
              </w:rPr>
              <w:t>.</w:t>
            </w:r>
          </w:p>
          <w:p w14:paraId="6007D394" w14:textId="77777777" w:rsidR="00D91A7A" w:rsidRPr="00A64376" w:rsidRDefault="00D91A7A" w:rsidP="00D91A7A">
            <w:pPr>
              <w:rPr>
                <w:sz w:val="20"/>
                <w:szCs w:val="20"/>
                <w:lang w:val="en-IE"/>
              </w:rPr>
            </w:pPr>
          </w:p>
        </w:tc>
        <w:tc>
          <w:tcPr>
            <w:tcW w:w="3969" w:type="dxa"/>
            <w:shd w:val="clear" w:color="auto" w:fill="auto"/>
          </w:tcPr>
          <w:p w14:paraId="274CB008" w14:textId="77777777" w:rsidR="00D91A7A"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 xml:space="preserve">.1.1 - Records maintained to required standard. </w:t>
            </w:r>
          </w:p>
          <w:p w14:paraId="4409DF86" w14:textId="77777777" w:rsidR="00D91A7A"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.2.1 –</w:t>
            </w:r>
            <w:r w:rsidR="008D2F0F">
              <w:rPr>
                <w:sz w:val="20"/>
                <w:szCs w:val="20"/>
                <w:lang w:val="en-IE"/>
              </w:rPr>
              <w:t>P</w:t>
            </w:r>
            <w:r>
              <w:rPr>
                <w:sz w:val="20"/>
                <w:szCs w:val="20"/>
                <w:lang w:val="en-IE"/>
              </w:rPr>
              <w:t xml:space="preserve">rocedures </w:t>
            </w:r>
            <w:r w:rsidR="008D2F0F">
              <w:rPr>
                <w:sz w:val="20"/>
                <w:szCs w:val="20"/>
                <w:lang w:val="en-IE"/>
              </w:rPr>
              <w:t xml:space="preserve">will be compliant with </w:t>
            </w:r>
            <w:r>
              <w:rPr>
                <w:sz w:val="20"/>
                <w:szCs w:val="20"/>
                <w:lang w:val="en-IE"/>
              </w:rPr>
              <w:t xml:space="preserve">new data protection legislation </w:t>
            </w:r>
            <w:r w:rsidR="008D2F0F">
              <w:rPr>
                <w:sz w:val="20"/>
                <w:szCs w:val="20"/>
                <w:lang w:val="en-IE"/>
              </w:rPr>
              <w:t>and any necessary training implement</w:t>
            </w:r>
            <w:r w:rsidR="00176DA8">
              <w:rPr>
                <w:sz w:val="20"/>
                <w:szCs w:val="20"/>
                <w:lang w:val="en-IE"/>
              </w:rPr>
              <w:t>ed by May 2018</w:t>
            </w:r>
          </w:p>
          <w:p w14:paraId="49D0EF7F" w14:textId="77777777" w:rsidR="00D91A7A" w:rsidRPr="00633A00" w:rsidRDefault="00D91A7A" w:rsidP="00D91A7A">
            <w:pPr>
              <w:rPr>
                <w:sz w:val="20"/>
                <w:szCs w:val="20"/>
                <w:lang w:val="en-IE"/>
              </w:rPr>
            </w:pPr>
            <w:r>
              <w:rPr>
                <w:sz w:val="20"/>
                <w:szCs w:val="20"/>
                <w:lang w:val="en-IE"/>
              </w:rPr>
              <w:t>G</w:t>
            </w:r>
            <w:r w:rsidR="00482A03">
              <w:rPr>
                <w:sz w:val="20"/>
                <w:szCs w:val="20"/>
                <w:lang w:val="en-IE"/>
              </w:rPr>
              <w:t>5</w:t>
            </w:r>
            <w:r>
              <w:rPr>
                <w:sz w:val="20"/>
                <w:szCs w:val="20"/>
                <w:lang w:val="en-IE"/>
              </w:rPr>
              <w:t xml:space="preserve">.3.1 </w:t>
            </w:r>
            <w:r w:rsidR="008D2F0F">
              <w:rPr>
                <w:sz w:val="20"/>
                <w:szCs w:val="20"/>
                <w:lang w:val="en-IE"/>
              </w:rPr>
              <w:t>–</w:t>
            </w:r>
            <w:r>
              <w:rPr>
                <w:sz w:val="20"/>
                <w:szCs w:val="20"/>
                <w:lang w:val="en-IE"/>
              </w:rPr>
              <w:t xml:space="preserve"> </w:t>
            </w:r>
            <w:r w:rsidR="008D2F0F">
              <w:rPr>
                <w:sz w:val="20"/>
                <w:szCs w:val="20"/>
                <w:lang w:val="en-IE"/>
              </w:rPr>
              <w:t>All a</w:t>
            </w:r>
            <w:r>
              <w:rPr>
                <w:sz w:val="20"/>
                <w:szCs w:val="20"/>
                <w:lang w:val="en-IE"/>
              </w:rPr>
              <w:t xml:space="preserve">ssociated business recommendations </w:t>
            </w:r>
            <w:r w:rsidR="008D2F0F">
              <w:rPr>
                <w:sz w:val="20"/>
                <w:szCs w:val="20"/>
                <w:lang w:val="en-IE"/>
              </w:rPr>
              <w:t xml:space="preserve">implemented </w:t>
            </w:r>
            <w:r>
              <w:rPr>
                <w:sz w:val="20"/>
                <w:szCs w:val="20"/>
                <w:lang w:val="en-IE"/>
              </w:rPr>
              <w:t>in relation to:</w:t>
            </w:r>
          </w:p>
          <w:p w14:paraId="6F80B07A" w14:textId="77777777" w:rsidR="00D91A7A" w:rsidRPr="00633A00" w:rsidRDefault="00D91A7A" w:rsidP="00BC052B">
            <w:pPr>
              <w:pStyle w:val="ListParagraph"/>
              <w:numPr>
                <w:ilvl w:val="0"/>
                <w:numId w:val="6"/>
              </w:numPr>
              <w:spacing w:after="0"/>
              <w:rPr>
                <w:b w:val="0"/>
                <w:sz w:val="20"/>
                <w:szCs w:val="20"/>
                <w:lang w:val="en-IE"/>
              </w:rPr>
            </w:pPr>
            <w:r w:rsidRPr="00633A00">
              <w:rPr>
                <w:b w:val="0"/>
                <w:sz w:val="20"/>
                <w:szCs w:val="20"/>
                <w:lang w:val="en-IE"/>
              </w:rPr>
              <w:t>Grants database</w:t>
            </w:r>
          </w:p>
          <w:p w14:paraId="36FF3441" w14:textId="77777777" w:rsidR="00D91A7A" w:rsidRPr="00633A00" w:rsidRDefault="00D91A7A" w:rsidP="00BC052B">
            <w:pPr>
              <w:pStyle w:val="ListParagraph"/>
              <w:numPr>
                <w:ilvl w:val="0"/>
                <w:numId w:val="6"/>
              </w:numPr>
              <w:spacing w:after="0"/>
              <w:rPr>
                <w:b w:val="0"/>
                <w:sz w:val="20"/>
                <w:szCs w:val="20"/>
                <w:lang w:val="en-IE"/>
              </w:rPr>
            </w:pPr>
            <w:r w:rsidRPr="00633A00">
              <w:rPr>
                <w:b w:val="0"/>
                <w:sz w:val="20"/>
                <w:szCs w:val="20"/>
                <w:lang w:val="en-IE"/>
              </w:rPr>
              <w:t>web-site maintenance</w:t>
            </w:r>
          </w:p>
          <w:p w14:paraId="778465DF" w14:textId="77777777" w:rsidR="00D91A7A" w:rsidRPr="00633A00" w:rsidRDefault="00D91A7A" w:rsidP="00BC052B">
            <w:pPr>
              <w:pStyle w:val="ListParagraph"/>
              <w:numPr>
                <w:ilvl w:val="0"/>
                <w:numId w:val="6"/>
              </w:numPr>
              <w:spacing w:after="0"/>
              <w:rPr>
                <w:sz w:val="20"/>
                <w:szCs w:val="20"/>
                <w:lang w:val="en-IE" w:eastAsia="en-GB"/>
              </w:rPr>
            </w:pPr>
            <w:r w:rsidRPr="00633A00">
              <w:rPr>
                <w:b w:val="0"/>
                <w:sz w:val="20"/>
                <w:szCs w:val="20"/>
                <w:lang w:val="en-IE"/>
              </w:rPr>
              <w:t>IT infrastructure support</w:t>
            </w:r>
          </w:p>
        </w:tc>
        <w:tc>
          <w:tcPr>
            <w:tcW w:w="1163" w:type="dxa"/>
            <w:shd w:val="clear" w:color="auto" w:fill="auto"/>
          </w:tcPr>
          <w:p w14:paraId="2D45080F" w14:textId="77777777" w:rsidR="0081665C" w:rsidRDefault="0081665C" w:rsidP="0081665C">
            <w:pPr>
              <w:rPr>
                <w:sz w:val="20"/>
                <w:szCs w:val="20"/>
                <w:lang w:val="en-IE"/>
              </w:rPr>
            </w:pPr>
            <w:r>
              <w:rPr>
                <w:sz w:val="20"/>
                <w:szCs w:val="20"/>
                <w:lang w:val="en-IE"/>
              </w:rPr>
              <w:t xml:space="preserve">Dir DFAP </w:t>
            </w:r>
          </w:p>
          <w:p w14:paraId="4C52FE97" w14:textId="77777777" w:rsidR="0067645E" w:rsidRDefault="0067645E" w:rsidP="0081665C">
            <w:pPr>
              <w:rPr>
                <w:sz w:val="20"/>
                <w:szCs w:val="20"/>
                <w:lang w:val="en-IE"/>
              </w:rPr>
            </w:pPr>
          </w:p>
          <w:p w14:paraId="26FDCA36" w14:textId="77777777" w:rsidR="0081665C" w:rsidRDefault="0081665C" w:rsidP="0081665C">
            <w:pPr>
              <w:rPr>
                <w:sz w:val="20"/>
                <w:szCs w:val="20"/>
                <w:lang w:val="en-IE"/>
              </w:rPr>
            </w:pPr>
            <w:r>
              <w:rPr>
                <w:sz w:val="20"/>
                <w:szCs w:val="20"/>
                <w:lang w:val="en-IE"/>
              </w:rPr>
              <w:t xml:space="preserve">Dir DFAP </w:t>
            </w:r>
          </w:p>
          <w:p w14:paraId="71434DE9" w14:textId="77777777" w:rsidR="00A56468" w:rsidRDefault="00A56468" w:rsidP="0081665C">
            <w:pPr>
              <w:rPr>
                <w:sz w:val="20"/>
                <w:szCs w:val="20"/>
                <w:lang w:val="en-IE"/>
              </w:rPr>
            </w:pPr>
          </w:p>
          <w:p w14:paraId="3E10CABF" w14:textId="77777777" w:rsidR="00A56468" w:rsidRDefault="00A56468" w:rsidP="0081665C">
            <w:pPr>
              <w:rPr>
                <w:sz w:val="20"/>
                <w:szCs w:val="20"/>
                <w:lang w:val="en-IE"/>
              </w:rPr>
            </w:pPr>
          </w:p>
          <w:p w14:paraId="253ED8D4" w14:textId="77777777" w:rsidR="0081665C" w:rsidRDefault="0081665C" w:rsidP="0081665C">
            <w:pPr>
              <w:rPr>
                <w:sz w:val="20"/>
                <w:szCs w:val="20"/>
                <w:lang w:val="en-IE"/>
              </w:rPr>
            </w:pPr>
            <w:r>
              <w:rPr>
                <w:sz w:val="20"/>
                <w:szCs w:val="20"/>
                <w:lang w:val="en-IE"/>
              </w:rPr>
              <w:t xml:space="preserve">Dir DFAP </w:t>
            </w:r>
          </w:p>
          <w:p w14:paraId="771115E1" w14:textId="77777777" w:rsidR="00D91A7A" w:rsidRDefault="00D91A7A" w:rsidP="00D91A7A">
            <w:pPr>
              <w:rPr>
                <w:sz w:val="20"/>
                <w:szCs w:val="20"/>
                <w:lang w:val="en-IE"/>
              </w:rPr>
            </w:pPr>
          </w:p>
          <w:p w14:paraId="658142E9" w14:textId="77777777" w:rsidR="0081665C" w:rsidRPr="00A64376" w:rsidRDefault="0081665C" w:rsidP="00D91A7A">
            <w:pPr>
              <w:rPr>
                <w:sz w:val="20"/>
                <w:szCs w:val="20"/>
                <w:lang w:val="en-IE"/>
              </w:rPr>
            </w:pPr>
          </w:p>
        </w:tc>
        <w:tc>
          <w:tcPr>
            <w:tcW w:w="1814" w:type="dxa"/>
            <w:shd w:val="clear" w:color="auto" w:fill="auto"/>
          </w:tcPr>
          <w:p w14:paraId="2AF0CD52" w14:textId="77777777" w:rsidR="00D91A7A" w:rsidRPr="00A64376" w:rsidRDefault="00D91A7A" w:rsidP="00D91A7A">
            <w:pPr>
              <w:rPr>
                <w:sz w:val="20"/>
                <w:szCs w:val="20"/>
                <w:lang w:val="en-IE"/>
              </w:rPr>
            </w:pPr>
          </w:p>
        </w:tc>
      </w:tr>
      <w:tr w:rsidR="00D91A7A" w:rsidRPr="00A64376" w14:paraId="139393E7" w14:textId="77777777" w:rsidTr="0081665C">
        <w:trPr>
          <w:trHeight w:val="80"/>
        </w:trPr>
        <w:tc>
          <w:tcPr>
            <w:tcW w:w="2235" w:type="dxa"/>
            <w:shd w:val="clear" w:color="auto" w:fill="auto"/>
          </w:tcPr>
          <w:p w14:paraId="1E758E96" w14:textId="77777777" w:rsidR="00D91A7A" w:rsidRDefault="00D91A7A" w:rsidP="00D91A7A">
            <w:pPr>
              <w:rPr>
                <w:sz w:val="20"/>
                <w:szCs w:val="20"/>
                <w:lang w:val="en-IE"/>
              </w:rPr>
            </w:pPr>
            <w:r>
              <w:rPr>
                <w:sz w:val="20"/>
                <w:szCs w:val="20"/>
                <w:lang w:val="en-IE"/>
              </w:rPr>
              <w:t>G</w:t>
            </w:r>
            <w:r w:rsidR="00482A03">
              <w:rPr>
                <w:sz w:val="20"/>
                <w:szCs w:val="20"/>
                <w:lang w:val="en-IE"/>
              </w:rPr>
              <w:t>6</w:t>
            </w:r>
            <w:r>
              <w:rPr>
                <w:sz w:val="20"/>
                <w:szCs w:val="20"/>
                <w:lang w:val="en-IE"/>
              </w:rPr>
              <w:t xml:space="preserve"> </w:t>
            </w:r>
            <w:r w:rsidR="00C2222A">
              <w:rPr>
                <w:sz w:val="20"/>
                <w:szCs w:val="20"/>
                <w:lang w:val="en-IE"/>
              </w:rPr>
              <w:t>–</w:t>
            </w:r>
            <w:r>
              <w:rPr>
                <w:sz w:val="20"/>
                <w:szCs w:val="20"/>
                <w:lang w:val="en-IE"/>
              </w:rPr>
              <w:t xml:space="preserve"> </w:t>
            </w:r>
            <w:r w:rsidRPr="00FD6EA8">
              <w:rPr>
                <w:b/>
                <w:sz w:val="20"/>
                <w:szCs w:val="20"/>
                <w:lang w:val="en-IE"/>
              </w:rPr>
              <w:t>Implementation</w:t>
            </w:r>
            <w:r w:rsidR="00C2222A" w:rsidRPr="00FD6EA8">
              <w:rPr>
                <w:b/>
                <w:sz w:val="20"/>
                <w:szCs w:val="20"/>
                <w:lang w:val="en-IE"/>
              </w:rPr>
              <w:t xml:space="preserve"> </w:t>
            </w:r>
            <w:r w:rsidRPr="00FD6EA8">
              <w:rPr>
                <w:b/>
                <w:sz w:val="20"/>
                <w:szCs w:val="20"/>
                <w:lang w:val="en-IE"/>
              </w:rPr>
              <w:t xml:space="preserve">of  </w:t>
            </w:r>
            <w:r w:rsidR="003875AA" w:rsidRPr="00FD6EA8">
              <w:rPr>
                <w:b/>
                <w:sz w:val="20"/>
                <w:szCs w:val="20"/>
                <w:lang w:val="en-IE"/>
              </w:rPr>
              <w:t xml:space="preserve">recommendations of </w:t>
            </w:r>
            <w:r w:rsidRPr="00FD6EA8">
              <w:rPr>
                <w:b/>
                <w:sz w:val="20"/>
                <w:szCs w:val="20"/>
                <w:lang w:val="en-IE"/>
              </w:rPr>
              <w:t xml:space="preserve">TEO </w:t>
            </w:r>
            <w:r w:rsidR="003875AA" w:rsidRPr="00FD6EA8">
              <w:rPr>
                <w:b/>
                <w:sz w:val="20"/>
                <w:szCs w:val="20"/>
                <w:lang w:val="en-IE"/>
              </w:rPr>
              <w:t xml:space="preserve">governance and </w:t>
            </w:r>
            <w:r w:rsidRPr="00FD6EA8">
              <w:rPr>
                <w:b/>
                <w:sz w:val="20"/>
                <w:szCs w:val="20"/>
                <w:lang w:val="en-IE"/>
              </w:rPr>
              <w:t>staffing review</w:t>
            </w:r>
            <w:r w:rsidR="003875AA" w:rsidRPr="00FD6EA8">
              <w:rPr>
                <w:b/>
                <w:sz w:val="20"/>
                <w:szCs w:val="20"/>
                <w:lang w:val="en-IE"/>
              </w:rPr>
              <w:t>s</w:t>
            </w:r>
            <w:r w:rsidRPr="00B04722">
              <w:rPr>
                <w:sz w:val="20"/>
                <w:szCs w:val="20"/>
                <w:lang w:val="en-IE"/>
              </w:rPr>
              <w:t xml:space="preserve"> of CRC</w:t>
            </w:r>
          </w:p>
          <w:p w14:paraId="1EEBDC3F" w14:textId="77777777" w:rsidR="00D91A7A" w:rsidRDefault="00FF37B7" w:rsidP="003875AA">
            <w:pPr>
              <w:rPr>
                <w:sz w:val="20"/>
                <w:szCs w:val="20"/>
                <w:lang w:val="en-IE"/>
              </w:rPr>
            </w:pPr>
            <w:r w:rsidRPr="00C52387">
              <w:rPr>
                <w:b/>
                <w:sz w:val="20"/>
                <w:szCs w:val="20"/>
                <w:lang w:val="en-IE"/>
              </w:rPr>
              <w:lastRenderedPageBreak/>
              <w:t>Related Outcomes</w:t>
            </w:r>
            <w:r>
              <w:rPr>
                <w:b/>
                <w:sz w:val="20"/>
                <w:szCs w:val="20"/>
                <w:lang w:val="en-IE"/>
              </w:rPr>
              <w:t>:</w:t>
            </w:r>
            <w:r w:rsidR="0081665C">
              <w:rPr>
                <w:b/>
                <w:sz w:val="20"/>
                <w:szCs w:val="20"/>
                <w:lang w:val="en-IE"/>
              </w:rPr>
              <w:t xml:space="preserve"> </w:t>
            </w:r>
            <w:r w:rsidR="003875AA" w:rsidRPr="00BE23F8">
              <w:rPr>
                <w:sz w:val="20"/>
                <w:szCs w:val="20"/>
                <w:lang w:val="en-IE"/>
              </w:rPr>
              <w:t>CRC will maintain the confidence of stakeholders through effective governance</w:t>
            </w:r>
            <w:r w:rsidR="003875AA">
              <w:rPr>
                <w:sz w:val="20"/>
                <w:szCs w:val="20"/>
                <w:lang w:val="en-IE"/>
              </w:rPr>
              <w:t xml:space="preserve"> and </w:t>
            </w:r>
            <w:r w:rsidR="003875AA" w:rsidRPr="00BE23F8">
              <w:rPr>
                <w:sz w:val="20"/>
                <w:szCs w:val="20"/>
                <w:lang w:val="en-IE"/>
              </w:rPr>
              <w:t xml:space="preserve"> </w:t>
            </w:r>
            <w:r w:rsidR="00D91A7A">
              <w:rPr>
                <w:sz w:val="20"/>
                <w:szCs w:val="20"/>
                <w:lang w:val="en-IE"/>
              </w:rPr>
              <w:t>safeguard public money by using its human resources effectively</w:t>
            </w:r>
            <w:r w:rsidR="003875AA">
              <w:rPr>
                <w:sz w:val="20"/>
                <w:szCs w:val="20"/>
                <w:lang w:val="en-IE"/>
              </w:rPr>
              <w:t xml:space="preserve"> </w:t>
            </w:r>
          </w:p>
        </w:tc>
        <w:tc>
          <w:tcPr>
            <w:tcW w:w="1417" w:type="dxa"/>
            <w:shd w:val="clear" w:color="auto" w:fill="auto"/>
          </w:tcPr>
          <w:p w14:paraId="596D28DD" w14:textId="77777777" w:rsidR="00D91A7A" w:rsidRPr="00A64376" w:rsidRDefault="00D91A7A" w:rsidP="00605A24">
            <w:pPr>
              <w:rPr>
                <w:sz w:val="20"/>
                <w:szCs w:val="20"/>
                <w:lang w:val="en-IE"/>
              </w:rPr>
            </w:pPr>
            <w:r w:rsidRPr="00621F8A">
              <w:rPr>
                <w:sz w:val="20"/>
                <w:szCs w:val="20"/>
                <w:lang w:val="en-IE"/>
              </w:rPr>
              <w:lastRenderedPageBreak/>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4BC5872B" w14:textId="77777777" w:rsidR="003875AA" w:rsidRPr="00553A62" w:rsidRDefault="003875AA" w:rsidP="003875AA">
            <w:pPr>
              <w:rPr>
                <w:sz w:val="20"/>
                <w:szCs w:val="20"/>
                <w:lang w:val="en-IE"/>
              </w:rPr>
            </w:pPr>
            <w:r w:rsidRPr="00553A62">
              <w:rPr>
                <w:sz w:val="20"/>
                <w:szCs w:val="20"/>
                <w:lang w:val="en-IE"/>
              </w:rPr>
              <w:t>G</w:t>
            </w:r>
            <w:r w:rsidR="00482A03">
              <w:rPr>
                <w:sz w:val="20"/>
                <w:szCs w:val="20"/>
                <w:lang w:val="en-IE"/>
              </w:rPr>
              <w:t>6</w:t>
            </w:r>
            <w:r w:rsidRPr="00553A62">
              <w:rPr>
                <w:sz w:val="20"/>
                <w:szCs w:val="20"/>
                <w:lang w:val="en-IE"/>
              </w:rPr>
              <w:t xml:space="preserve">.1 – Implement </w:t>
            </w:r>
            <w:r>
              <w:rPr>
                <w:sz w:val="20"/>
                <w:szCs w:val="20"/>
                <w:lang w:val="en-IE"/>
              </w:rPr>
              <w:t xml:space="preserve">any remaining </w:t>
            </w:r>
            <w:r w:rsidRPr="00553A62">
              <w:rPr>
                <w:sz w:val="20"/>
                <w:szCs w:val="20"/>
                <w:lang w:val="en-IE"/>
              </w:rPr>
              <w:t>recommendations from CRC Board review</w:t>
            </w:r>
            <w:r>
              <w:rPr>
                <w:sz w:val="20"/>
                <w:szCs w:val="20"/>
                <w:lang w:val="en-IE"/>
              </w:rPr>
              <w:t xml:space="preserve"> in conjunction with TEO</w:t>
            </w:r>
          </w:p>
          <w:p w14:paraId="73DF5123" w14:textId="77777777" w:rsidR="003875AA" w:rsidRPr="00553A62" w:rsidRDefault="003875AA" w:rsidP="003875AA">
            <w:pPr>
              <w:rPr>
                <w:sz w:val="20"/>
                <w:szCs w:val="20"/>
                <w:lang w:val="en-IE"/>
              </w:rPr>
            </w:pPr>
            <w:r w:rsidRPr="00553A62">
              <w:rPr>
                <w:sz w:val="20"/>
                <w:szCs w:val="20"/>
                <w:lang w:val="en-IE"/>
              </w:rPr>
              <w:t>G</w:t>
            </w:r>
            <w:r w:rsidR="00482A03">
              <w:rPr>
                <w:sz w:val="20"/>
                <w:szCs w:val="20"/>
                <w:lang w:val="en-IE"/>
              </w:rPr>
              <w:t>6</w:t>
            </w:r>
            <w:r w:rsidRPr="00553A62">
              <w:rPr>
                <w:sz w:val="20"/>
                <w:szCs w:val="20"/>
                <w:lang w:val="en-IE"/>
              </w:rPr>
              <w:t>.2 - Develop succession plan to ease transition to new board</w:t>
            </w:r>
          </w:p>
          <w:p w14:paraId="5938A7B8" w14:textId="77777777" w:rsidR="003875AA" w:rsidRDefault="003875AA" w:rsidP="00D91A7A">
            <w:pPr>
              <w:rPr>
                <w:sz w:val="20"/>
                <w:szCs w:val="20"/>
                <w:lang w:val="en-IE"/>
              </w:rPr>
            </w:pPr>
            <w:r w:rsidRPr="00553A62">
              <w:rPr>
                <w:sz w:val="20"/>
                <w:szCs w:val="20"/>
                <w:lang w:val="en-IE"/>
              </w:rPr>
              <w:lastRenderedPageBreak/>
              <w:t>G</w:t>
            </w:r>
            <w:r w:rsidR="00482A03">
              <w:rPr>
                <w:sz w:val="20"/>
                <w:szCs w:val="20"/>
                <w:lang w:val="en-IE"/>
              </w:rPr>
              <w:t>6</w:t>
            </w:r>
            <w:r w:rsidRPr="00553A62">
              <w:rPr>
                <w:sz w:val="20"/>
                <w:szCs w:val="20"/>
                <w:lang w:val="en-IE"/>
              </w:rPr>
              <w:t>.3 - Develop induction pack/training for new board members</w:t>
            </w:r>
            <w:r>
              <w:rPr>
                <w:sz w:val="20"/>
                <w:szCs w:val="20"/>
                <w:lang w:val="en-IE"/>
              </w:rPr>
              <w:t xml:space="preserve"> </w:t>
            </w:r>
          </w:p>
          <w:p w14:paraId="6D872F5C" w14:textId="77777777" w:rsidR="00176DA8" w:rsidRDefault="00D91A7A" w:rsidP="00D91A7A">
            <w:pPr>
              <w:rPr>
                <w:sz w:val="20"/>
                <w:szCs w:val="20"/>
                <w:lang w:val="en-IE"/>
              </w:rPr>
            </w:pPr>
            <w:r>
              <w:rPr>
                <w:sz w:val="20"/>
                <w:szCs w:val="20"/>
                <w:lang w:val="en-IE"/>
              </w:rPr>
              <w:t>G</w:t>
            </w:r>
            <w:r w:rsidR="00482A03">
              <w:rPr>
                <w:sz w:val="20"/>
                <w:szCs w:val="20"/>
                <w:lang w:val="en-IE"/>
              </w:rPr>
              <w:t>6</w:t>
            </w:r>
            <w:r w:rsidRPr="000D07D8">
              <w:rPr>
                <w:sz w:val="20"/>
                <w:szCs w:val="20"/>
                <w:lang w:val="en-IE"/>
              </w:rPr>
              <w:t>.</w:t>
            </w:r>
            <w:r w:rsidR="00482A03">
              <w:rPr>
                <w:sz w:val="20"/>
                <w:szCs w:val="20"/>
                <w:lang w:val="en-IE"/>
              </w:rPr>
              <w:t>4</w:t>
            </w:r>
            <w:r w:rsidRPr="000D07D8">
              <w:rPr>
                <w:sz w:val="20"/>
                <w:szCs w:val="20"/>
                <w:lang w:val="en-IE"/>
              </w:rPr>
              <w:t xml:space="preserve"> – </w:t>
            </w:r>
            <w:r>
              <w:rPr>
                <w:sz w:val="20"/>
                <w:szCs w:val="20"/>
                <w:lang w:val="en-IE"/>
              </w:rPr>
              <w:t>Subject to the establishment of the new Board and the outcome of the review of funding</w:t>
            </w:r>
            <w:r w:rsidR="00482A03">
              <w:rPr>
                <w:sz w:val="20"/>
                <w:szCs w:val="20"/>
                <w:lang w:val="en-IE"/>
              </w:rPr>
              <w:t xml:space="preserve"> </w:t>
            </w:r>
            <w:r w:rsidR="00176DA8" w:rsidRPr="003967CC">
              <w:rPr>
                <w:sz w:val="20"/>
                <w:szCs w:val="20"/>
                <w:lang w:val="en-IE"/>
              </w:rPr>
              <w:t>implement recommendations of TEO review of CRC staffing</w:t>
            </w:r>
            <w:r w:rsidR="00482A03">
              <w:rPr>
                <w:sz w:val="20"/>
                <w:szCs w:val="20"/>
                <w:lang w:val="en-IE"/>
              </w:rPr>
              <w:t xml:space="preserve"> (management)</w:t>
            </w:r>
          </w:p>
          <w:p w14:paraId="7630BD60" w14:textId="77777777" w:rsidR="00176DA8" w:rsidRPr="000D07D8" w:rsidRDefault="00176DA8" w:rsidP="00482A03">
            <w:pPr>
              <w:rPr>
                <w:sz w:val="20"/>
                <w:szCs w:val="20"/>
                <w:lang w:val="en-IE"/>
              </w:rPr>
            </w:pPr>
            <w:r>
              <w:rPr>
                <w:sz w:val="20"/>
                <w:szCs w:val="20"/>
                <w:lang w:val="en-IE"/>
              </w:rPr>
              <w:t>G</w:t>
            </w:r>
            <w:r w:rsidR="00482A03">
              <w:rPr>
                <w:sz w:val="20"/>
                <w:szCs w:val="20"/>
                <w:lang w:val="en-IE"/>
              </w:rPr>
              <w:t>6</w:t>
            </w:r>
            <w:r>
              <w:rPr>
                <w:sz w:val="20"/>
                <w:szCs w:val="20"/>
                <w:lang w:val="en-IE"/>
              </w:rPr>
              <w:t>.</w:t>
            </w:r>
            <w:r w:rsidR="00482A03">
              <w:rPr>
                <w:sz w:val="20"/>
                <w:szCs w:val="20"/>
                <w:lang w:val="en-IE"/>
              </w:rPr>
              <w:t>6</w:t>
            </w:r>
            <w:r>
              <w:rPr>
                <w:sz w:val="20"/>
                <w:szCs w:val="20"/>
                <w:lang w:val="en-IE"/>
              </w:rPr>
              <w:t xml:space="preserve"> Agree with TEO process and timetable for the review of the </w:t>
            </w:r>
            <w:r w:rsidR="00482A03">
              <w:rPr>
                <w:sz w:val="20"/>
                <w:szCs w:val="20"/>
                <w:lang w:val="en-IE"/>
              </w:rPr>
              <w:t xml:space="preserve">CRC </w:t>
            </w:r>
            <w:r w:rsidR="00AD45F8">
              <w:rPr>
                <w:sz w:val="20"/>
                <w:szCs w:val="20"/>
                <w:lang w:val="en-IE"/>
              </w:rPr>
              <w:t>posts below DP level</w:t>
            </w:r>
            <w:r>
              <w:rPr>
                <w:sz w:val="20"/>
                <w:szCs w:val="20"/>
                <w:lang w:val="en-IE"/>
              </w:rPr>
              <w:t xml:space="preserve"> </w:t>
            </w:r>
          </w:p>
        </w:tc>
        <w:tc>
          <w:tcPr>
            <w:tcW w:w="3969" w:type="dxa"/>
            <w:shd w:val="clear" w:color="auto" w:fill="auto"/>
          </w:tcPr>
          <w:p w14:paraId="46DE0DE0" w14:textId="77777777" w:rsidR="003875AA" w:rsidRDefault="003875AA" w:rsidP="003875AA">
            <w:pPr>
              <w:rPr>
                <w:sz w:val="20"/>
                <w:szCs w:val="20"/>
                <w:lang w:val="en-IE"/>
              </w:rPr>
            </w:pPr>
            <w:r w:rsidRPr="00553A62">
              <w:rPr>
                <w:sz w:val="20"/>
                <w:szCs w:val="20"/>
                <w:lang w:val="en-IE"/>
              </w:rPr>
              <w:lastRenderedPageBreak/>
              <w:t>G</w:t>
            </w:r>
            <w:r w:rsidR="00482A03">
              <w:rPr>
                <w:sz w:val="20"/>
                <w:szCs w:val="20"/>
                <w:lang w:val="en-IE"/>
              </w:rPr>
              <w:t>6</w:t>
            </w:r>
            <w:r w:rsidRPr="00553A62">
              <w:rPr>
                <w:sz w:val="20"/>
                <w:szCs w:val="20"/>
                <w:lang w:val="en-IE"/>
              </w:rPr>
              <w:t>.1</w:t>
            </w:r>
            <w:r>
              <w:rPr>
                <w:sz w:val="20"/>
                <w:szCs w:val="20"/>
                <w:lang w:val="en-IE"/>
              </w:rPr>
              <w:t>.1</w:t>
            </w:r>
            <w:r w:rsidRPr="00553A62">
              <w:rPr>
                <w:sz w:val="20"/>
                <w:szCs w:val="20"/>
                <w:lang w:val="en-IE"/>
              </w:rPr>
              <w:t xml:space="preserve"> </w:t>
            </w:r>
            <w:r>
              <w:rPr>
                <w:sz w:val="20"/>
                <w:szCs w:val="20"/>
                <w:lang w:val="en-IE"/>
              </w:rPr>
              <w:t>Review Governance Review recommendations with TEO</w:t>
            </w:r>
          </w:p>
          <w:p w14:paraId="4FC729E8" w14:textId="77777777" w:rsidR="003875AA" w:rsidRDefault="003875AA" w:rsidP="003875AA">
            <w:pPr>
              <w:rPr>
                <w:sz w:val="20"/>
                <w:szCs w:val="20"/>
                <w:lang w:val="en-IE"/>
              </w:rPr>
            </w:pPr>
            <w:r w:rsidRPr="00BE23F8">
              <w:rPr>
                <w:sz w:val="20"/>
                <w:szCs w:val="20"/>
                <w:lang w:val="en-IE"/>
              </w:rPr>
              <w:t>G</w:t>
            </w:r>
            <w:r w:rsidR="00482A03">
              <w:rPr>
                <w:sz w:val="20"/>
                <w:szCs w:val="20"/>
                <w:lang w:val="en-IE"/>
              </w:rPr>
              <w:t>6</w:t>
            </w:r>
            <w:r w:rsidRPr="00BE23F8">
              <w:rPr>
                <w:sz w:val="20"/>
                <w:szCs w:val="20"/>
                <w:lang w:val="en-IE"/>
              </w:rPr>
              <w:t xml:space="preserve">.2.1 Succession plan </w:t>
            </w:r>
            <w:r>
              <w:rPr>
                <w:sz w:val="20"/>
                <w:szCs w:val="20"/>
                <w:lang w:val="en-IE"/>
              </w:rPr>
              <w:t xml:space="preserve">developed and agreed with TEO </w:t>
            </w:r>
          </w:p>
          <w:p w14:paraId="269F99D3" w14:textId="77777777" w:rsidR="003875AA" w:rsidRDefault="003875AA" w:rsidP="003875AA">
            <w:pPr>
              <w:rPr>
                <w:sz w:val="20"/>
                <w:szCs w:val="20"/>
                <w:lang w:val="en-IE"/>
              </w:rPr>
            </w:pPr>
            <w:r w:rsidRPr="00553A62">
              <w:rPr>
                <w:sz w:val="20"/>
                <w:szCs w:val="20"/>
                <w:lang w:val="en-IE"/>
              </w:rPr>
              <w:lastRenderedPageBreak/>
              <w:t>G</w:t>
            </w:r>
            <w:r w:rsidR="00482A03">
              <w:rPr>
                <w:sz w:val="20"/>
                <w:szCs w:val="20"/>
                <w:lang w:val="en-IE"/>
              </w:rPr>
              <w:t>6</w:t>
            </w:r>
            <w:r w:rsidRPr="00553A62">
              <w:rPr>
                <w:sz w:val="20"/>
                <w:szCs w:val="20"/>
                <w:lang w:val="en-IE"/>
              </w:rPr>
              <w:t>.3</w:t>
            </w:r>
            <w:r>
              <w:rPr>
                <w:sz w:val="20"/>
                <w:szCs w:val="20"/>
                <w:lang w:val="en-IE"/>
              </w:rPr>
              <w:t>.1</w:t>
            </w:r>
            <w:r w:rsidRPr="00553A62">
              <w:rPr>
                <w:sz w:val="20"/>
                <w:szCs w:val="20"/>
                <w:lang w:val="en-IE"/>
              </w:rPr>
              <w:t xml:space="preserve"> Induction of new Board in conjunction with TEO</w:t>
            </w:r>
            <w:r>
              <w:rPr>
                <w:sz w:val="20"/>
                <w:szCs w:val="20"/>
                <w:lang w:val="en-IE"/>
              </w:rPr>
              <w:t xml:space="preserve"> </w:t>
            </w:r>
          </w:p>
          <w:p w14:paraId="53DD06BF" w14:textId="77777777" w:rsidR="00D91A7A" w:rsidRDefault="00D91A7A" w:rsidP="003875AA">
            <w:pPr>
              <w:rPr>
                <w:sz w:val="20"/>
                <w:szCs w:val="20"/>
                <w:lang w:val="en-IE"/>
              </w:rPr>
            </w:pPr>
            <w:r>
              <w:rPr>
                <w:sz w:val="20"/>
                <w:szCs w:val="20"/>
                <w:lang w:val="en-IE"/>
              </w:rPr>
              <w:t>G</w:t>
            </w:r>
            <w:r w:rsidR="00482A03">
              <w:rPr>
                <w:sz w:val="20"/>
                <w:szCs w:val="20"/>
                <w:lang w:val="en-IE"/>
              </w:rPr>
              <w:t>6</w:t>
            </w:r>
            <w:r>
              <w:rPr>
                <w:sz w:val="20"/>
                <w:szCs w:val="20"/>
                <w:lang w:val="en-IE"/>
              </w:rPr>
              <w:t>.</w:t>
            </w:r>
            <w:r w:rsidR="00482A03">
              <w:rPr>
                <w:sz w:val="20"/>
                <w:szCs w:val="20"/>
                <w:lang w:val="en-IE"/>
              </w:rPr>
              <w:t>4</w:t>
            </w:r>
            <w:r>
              <w:rPr>
                <w:sz w:val="20"/>
                <w:szCs w:val="20"/>
                <w:lang w:val="en-IE"/>
              </w:rPr>
              <w:t xml:space="preserve">.1 - </w:t>
            </w:r>
            <w:r w:rsidR="00482A03">
              <w:rPr>
                <w:sz w:val="20"/>
                <w:szCs w:val="20"/>
                <w:lang w:val="en-IE"/>
              </w:rPr>
              <w:t>A</w:t>
            </w:r>
            <w:r w:rsidR="00482A03" w:rsidRPr="000D07D8">
              <w:rPr>
                <w:sz w:val="20"/>
                <w:szCs w:val="20"/>
                <w:lang w:val="en-IE"/>
              </w:rPr>
              <w:t>gree</w:t>
            </w:r>
            <w:r w:rsidR="00482A03">
              <w:rPr>
                <w:sz w:val="20"/>
                <w:szCs w:val="20"/>
                <w:lang w:val="en-IE"/>
              </w:rPr>
              <w:t xml:space="preserve"> with TEO </w:t>
            </w:r>
            <w:r w:rsidRPr="000D07D8">
              <w:rPr>
                <w:sz w:val="20"/>
                <w:szCs w:val="20"/>
                <w:lang w:val="en-IE"/>
              </w:rPr>
              <w:t>approach and timescales for implementation</w:t>
            </w:r>
            <w:r w:rsidR="00482A03">
              <w:rPr>
                <w:sz w:val="20"/>
                <w:szCs w:val="20"/>
                <w:lang w:val="en-IE"/>
              </w:rPr>
              <w:t xml:space="preserve"> and implement plan</w:t>
            </w:r>
            <w:r w:rsidRPr="000D07D8">
              <w:rPr>
                <w:sz w:val="20"/>
                <w:szCs w:val="20"/>
                <w:lang w:val="en-IE"/>
              </w:rPr>
              <w:t xml:space="preserve"> </w:t>
            </w:r>
            <w:r w:rsidR="00482A03" w:rsidRPr="003967CC">
              <w:rPr>
                <w:sz w:val="20"/>
                <w:szCs w:val="20"/>
                <w:lang w:val="en-IE"/>
              </w:rPr>
              <w:t>(subject to legal requirements and available resources)</w:t>
            </w:r>
          </w:p>
          <w:p w14:paraId="6158B815" w14:textId="77777777" w:rsidR="00AD45F8" w:rsidRPr="000D07D8" w:rsidRDefault="00AD45F8" w:rsidP="00482A03">
            <w:pPr>
              <w:rPr>
                <w:sz w:val="20"/>
                <w:szCs w:val="20"/>
                <w:lang w:val="en-IE"/>
              </w:rPr>
            </w:pPr>
            <w:r>
              <w:rPr>
                <w:sz w:val="20"/>
                <w:szCs w:val="20"/>
                <w:lang w:val="en-IE"/>
              </w:rPr>
              <w:t>G</w:t>
            </w:r>
            <w:r w:rsidR="00482A03">
              <w:rPr>
                <w:sz w:val="20"/>
                <w:szCs w:val="20"/>
                <w:lang w:val="en-IE"/>
              </w:rPr>
              <w:t>6</w:t>
            </w:r>
            <w:r>
              <w:rPr>
                <w:sz w:val="20"/>
                <w:szCs w:val="20"/>
                <w:lang w:val="en-IE"/>
              </w:rPr>
              <w:t>.</w:t>
            </w:r>
            <w:r w:rsidR="00482A03">
              <w:rPr>
                <w:sz w:val="20"/>
                <w:szCs w:val="20"/>
                <w:lang w:val="en-IE"/>
              </w:rPr>
              <w:t>6</w:t>
            </w:r>
            <w:r>
              <w:rPr>
                <w:sz w:val="20"/>
                <w:szCs w:val="20"/>
                <w:lang w:val="en-IE"/>
              </w:rPr>
              <w:t xml:space="preserve">.1 </w:t>
            </w:r>
            <w:r w:rsidR="00482A03">
              <w:rPr>
                <w:sz w:val="20"/>
                <w:szCs w:val="20"/>
                <w:lang w:val="en-IE"/>
              </w:rPr>
              <w:t>Timetable and plan for r</w:t>
            </w:r>
            <w:r>
              <w:rPr>
                <w:sz w:val="20"/>
                <w:szCs w:val="20"/>
                <w:lang w:val="en-IE"/>
              </w:rPr>
              <w:t xml:space="preserve">eview of posts below DP level </w:t>
            </w:r>
            <w:r w:rsidR="00482A03">
              <w:rPr>
                <w:sz w:val="20"/>
                <w:szCs w:val="20"/>
                <w:lang w:val="en-IE"/>
              </w:rPr>
              <w:t xml:space="preserve">agreed with TEO and </w:t>
            </w:r>
            <w:r>
              <w:rPr>
                <w:sz w:val="20"/>
                <w:szCs w:val="20"/>
                <w:lang w:val="en-IE"/>
              </w:rPr>
              <w:t xml:space="preserve">implemented </w:t>
            </w:r>
          </w:p>
        </w:tc>
        <w:tc>
          <w:tcPr>
            <w:tcW w:w="1163" w:type="dxa"/>
            <w:shd w:val="clear" w:color="auto" w:fill="auto"/>
          </w:tcPr>
          <w:p w14:paraId="239AF0A5" w14:textId="77777777" w:rsidR="003875AA" w:rsidRDefault="003875AA" w:rsidP="003875AA">
            <w:pPr>
              <w:rPr>
                <w:sz w:val="20"/>
                <w:szCs w:val="20"/>
                <w:lang w:val="en-IE"/>
              </w:rPr>
            </w:pPr>
            <w:r>
              <w:rPr>
                <w:sz w:val="20"/>
                <w:szCs w:val="20"/>
                <w:lang w:val="en-IE"/>
              </w:rPr>
              <w:lastRenderedPageBreak/>
              <w:t>Board and CEO</w:t>
            </w:r>
          </w:p>
          <w:p w14:paraId="0A0EBCD1" w14:textId="77777777" w:rsidR="003875AA" w:rsidRDefault="003875AA" w:rsidP="003875AA">
            <w:pPr>
              <w:rPr>
                <w:sz w:val="20"/>
                <w:szCs w:val="20"/>
                <w:lang w:val="en-IE"/>
              </w:rPr>
            </w:pPr>
          </w:p>
          <w:p w14:paraId="726E4D5A" w14:textId="77777777" w:rsidR="003875AA" w:rsidRDefault="003875AA" w:rsidP="003875AA">
            <w:pPr>
              <w:rPr>
                <w:sz w:val="20"/>
                <w:szCs w:val="20"/>
                <w:lang w:val="en-IE"/>
              </w:rPr>
            </w:pPr>
            <w:r>
              <w:rPr>
                <w:sz w:val="20"/>
                <w:szCs w:val="20"/>
                <w:lang w:val="en-IE"/>
              </w:rPr>
              <w:t>CEO</w:t>
            </w:r>
          </w:p>
          <w:p w14:paraId="0C9A7514" w14:textId="77777777" w:rsidR="003875AA" w:rsidRDefault="003875AA" w:rsidP="003875AA">
            <w:pPr>
              <w:rPr>
                <w:sz w:val="20"/>
                <w:szCs w:val="20"/>
                <w:lang w:val="en-IE"/>
              </w:rPr>
            </w:pPr>
            <w:r>
              <w:rPr>
                <w:sz w:val="20"/>
                <w:szCs w:val="20"/>
                <w:lang w:val="en-IE"/>
              </w:rPr>
              <w:lastRenderedPageBreak/>
              <w:t xml:space="preserve">CEO </w:t>
            </w:r>
          </w:p>
          <w:p w14:paraId="1C8A2BA7" w14:textId="77777777" w:rsidR="003875AA" w:rsidRDefault="003875AA" w:rsidP="003875AA">
            <w:pPr>
              <w:rPr>
                <w:sz w:val="20"/>
                <w:szCs w:val="20"/>
                <w:lang w:val="en-IE"/>
              </w:rPr>
            </w:pPr>
          </w:p>
          <w:p w14:paraId="7BB95FA9" w14:textId="77777777" w:rsidR="00D91A7A" w:rsidRDefault="00D91A7A" w:rsidP="003875AA">
            <w:pPr>
              <w:rPr>
                <w:sz w:val="20"/>
                <w:szCs w:val="20"/>
                <w:lang w:val="en-IE"/>
              </w:rPr>
            </w:pPr>
            <w:r>
              <w:rPr>
                <w:sz w:val="20"/>
                <w:szCs w:val="20"/>
                <w:lang w:val="en-IE"/>
              </w:rPr>
              <w:t xml:space="preserve">Board </w:t>
            </w:r>
            <w:r w:rsidR="0081665C">
              <w:rPr>
                <w:sz w:val="20"/>
                <w:szCs w:val="20"/>
                <w:lang w:val="en-IE"/>
              </w:rPr>
              <w:t>and CEO</w:t>
            </w:r>
          </w:p>
          <w:p w14:paraId="1197C6DD" w14:textId="77777777" w:rsidR="00482A03" w:rsidRDefault="00482A03" w:rsidP="00D91A7A">
            <w:pPr>
              <w:rPr>
                <w:sz w:val="20"/>
                <w:szCs w:val="20"/>
                <w:lang w:val="en-IE"/>
              </w:rPr>
            </w:pPr>
          </w:p>
          <w:p w14:paraId="06B4D87E" w14:textId="77777777" w:rsidR="0081665C" w:rsidRPr="00A64376" w:rsidRDefault="0081665C" w:rsidP="00D91A7A">
            <w:pPr>
              <w:rPr>
                <w:sz w:val="20"/>
                <w:szCs w:val="20"/>
                <w:lang w:val="en-IE"/>
              </w:rPr>
            </w:pPr>
            <w:r>
              <w:rPr>
                <w:sz w:val="20"/>
                <w:szCs w:val="20"/>
                <w:lang w:val="en-IE"/>
              </w:rPr>
              <w:t xml:space="preserve">CEO and Dir DFAP </w:t>
            </w:r>
          </w:p>
        </w:tc>
        <w:tc>
          <w:tcPr>
            <w:tcW w:w="1814" w:type="dxa"/>
            <w:shd w:val="clear" w:color="auto" w:fill="auto"/>
          </w:tcPr>
          <w:p w14:paraId="62E202D5" w14:textId="77777777" w:rsidR="00D91A7A" w:rsidRPr="00621F8A" w:rsidRDefault="00D91A7A" w:rsidP="00D91A7A">
            <w:pPr>
              <w:rPr>
                <w:sz w:val="20"/>
                <w:szCs w:val="20"/>
                <w:lang w:val="en-IE"/>
              </w:rPr>
            </w:pPr>
          </w:p>
        </w:tc>
      </w:tr>
      <w:tr w:rsidR="00D91A7A" w:rsidRPr="00A64376" w14:paraId="6621AFC0" w14:textId="77777777" w:rsidTr="0081665C">
        <w:trPr>
          <w:trHeight w:val="80"/>
        </w:trPr>
        <w:tc>
          <w:tcPr>
            <w:tcW w:w="2235" w:type="dxa"/>
            <w:shd w:val="clear" w:color="auto" w:fill="auto"/>
          </w:tcPr>
          <w:p w14:paraId="1F9DB553" w14:textId="77777777" w:rsidR="00D91A7A" w:rsidRDefault="00D91A7A" w:rsidP="00D91A7A">
            <w:pPr>
              <w:rPr>
                <w:sz w:val="20"/>
                <w:szCs w:val="20"/>
                <w:lang w:val="en-IE"/>
              </w:rPr>
            </w:pPr>
            <w:r>
              <w:rPr>
                <w:sz w:val="20"/>
                <w:szCs w:val="20"/>
                <w:lang w:val="en-IE"/>
              </w:rPr>
              <w:t>G</w:t>
            </w:r>
            <w:r w:rsidR="00482A03">
              <w:rPr>
                <w:sz w:val="20"/>
                <w:szCs w:val="20"/>
                <w:lang w:val="en-IE"/>
              </w:rPr>
              <w:t>7</w:t>
            </w:r>
            <w:r>
              <w:rPr>
                <w:sz w:val="20"/>
                <w:szCs w:val="20"/>
                <w:lang w:val="en-IE"/>
              </w:rPr>
              <w:t xml:space="preserve"> </w:t>
            </w:r>
            <w:r w:rsidR="00C2222A">
              <w:rPr>
                <w:sz w:val="20"/>
                <w:szCs w:val="20"/>
                <w:lang w:val="en-IE"/>
              </w:rPr>
              <w:t>–</w:t>
            </w:r>
            <w:r>
              <w:rPr>
                <w:sz w:val="20"/>
                <w:szCs w:val="20"/>
                <w:lang w:val="en-IE"/>
              </w:rPr>
              <w:t xml:space="preserve"> Ensure</w:t>
            </w:r>
            <w:r w:rsidR="00C2222A">
              <w:rPr>
                <w:sz w:val="20"/>
                <w:szCs w:val="20"/>
                <w:lang w:val="en-IE"/>
              </w:rPr>
              <w:t xml:space="preserve"> </w:t>
            </w:r>
            <w:r>
              <w:rPr>
                <w:sz w:val="20"/>
                <w:szCs w:val="20"/>
                <w:lang w:val="en-IE"/>
              </w:rPr>
              <w:t xml:space="preserve">that CRC have the </w:t>
            </w:r>
            <w:r w:rsidRPr="0092691A">
              <w:rPr>
                <w:b/>
                <w:sz w:val="20"/>
                <w:szCs w:val="20"/>
                <w:lang w:val="en-IE"/>
              </w:rPr>
              <w:t>facilitie</w:t>
            </w:r>
            <w:r>
              <w:rPr>
                <w:sz w:val="20"/>
                <w:szCs w:val="20"/>
                <w:lang w:val="en-IE"/>
              </w:rPr>
              <w:t xml:space="preserve">s </w:t>
            </w:r>
            <w:r w:rsidRPr="0092691A">
              <w:rPr>
                <w:b/>
                <w:sz w:val="20"/>
                <w:szCs w:val="20"/>
                <w:lang w:val="en-IE"/>
              </w:rPr>
              <w:t>and resources</w:t>
            </w:r>
            <w:r>
              <w:rPr>
                <w:sz w:val="20"/>
                <w:szCs w:val="20"/>
                <w:lang w:val="en-IE"/>
              </w:rPr>
              <w:t xml:space="preserve"> to maximise the delivery of its corporate objectives</w:t>
            </w:r>
          </w:p>
          <w:p w14:paraId="0041F1AB" w14:textId="77777777" w:rsidR="00D91A7A" w:rsidRDefault="00D91A7A" w:rsidP="00D91A7A">
            <w:pPr>
              <w:rPr>
                <w:sz w:val="20"/>
                <w:szCs w:val="20"/>
                <w:lang w:val="en-IE"/>
              </w:rPr>
            </w:pPr>
          </w:p>
          <w:p w14:paraId="7CE0EFA7" w14:textId="77777777" w:rsidR="00D91A7A" w:rsidRDefault="00FF37B7" w:rsidP="0081665C">
            <w:pPr>
              <w:rPr>
                <w:sz w:val="20"/>
                <w:szCs w:val="20"/>
                <w:lang w:val="en-IE"/>
              </w:rPr>
            </w:pPr>
            <w:r w:rsidRPr="00C52387">
              <w:rPr>
                <w:b/>
                <w:sz w:val="20"/>
                <w:szCs w:val="20"/>
                <w:lang w:val="en-IE"/>
              </w:rPr>
              <w:t>Related Outcomes</w:t>
            </w:r>
            <w:r>
              <w:rPr>
                <w:b/>
                <w:sz w:val="20"/>
                <w:szCs w:val="20"/>
                <w:lang w:val="en-IE"/>
              </w:rPr>
              <w:t>:</w:t>
            </w:r>
            <w:r w:rsidR="0081665C">
              <w:rPr>
                <w:b/>
                <w:sz w:val="20"/>
                <w:szCs w:val="20"/>
                <w:lang w:val="en-IE"/>
              </w:rPr>
              <w:t xml:space="preserve"> </w:t>
            </w:r>
            <w:r w:rsidR="00D91A7A">
              <w:rPr>
                <w:sz w:val="20"/>
                <w:szCs w:val="20"/>
                <w:lang w:val="en-IE"/>
              </w:rPr>
              <w:t xml:space="preserve">CRC will safeguard public money by using </w:t>
            </w:r>
            <w:r w:rsidR="00D91A7A">
              <w:rPr>
                <w:sz w:val="20"/>
                <w:szCs w:val="20"/>
                <w:lang w:val="en-IE"/>
              </w:rPr>
              <w:lastRenderedPageBreak/>
              <w:t>its resources effectively, efficiently and safely</w:t>
            </w:r>
          </w:p>
        </w:tc>
        <w:tc>
          <w:tcPr>
            <w:tcW w:w="1417" w:type="dxa"/>
            <w:shd w:val="clear" w:color="auto" w:fill="auto"/>
          </w:tcPr>
          <w:p w14:paraId="5C56E542" w14:textId="77777777" w:rsidR="00D91A7A" w:rsidRPr="00621F8A" w:rsidRDefault="00D91A7A" w:rsidP="00605A24">
            <w:pPr>
              <w:rPr>
                <w:sz w:val="20"/>
                <w:szCs w:val="20"/>
                <w:lang w:val="en-IE"/>
              </w:rPr>
            </w:pPr>
            <w:r w:rsidRPr="00621F8A">
              <w:rPr>
                <w:sz w:val="20"/>
                <w:szCs w:val="20"/>
                <w:lang w:val="en-IE"/>
              </w:rPr>
              <w:lastRenderedPageBreak/>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0CA60C7E" w14:textId="77777777" w:rsidR="00AD45F8" w:rsidRDefault="00D91A7A" w:rsidP="00D91A7A">
            <w:pPr>
              <w:rPr>
                <w:sz w:val="20"/>
                <w:szCs w:val="20"/>
                <w:lang w:val="en-IE"/>
              </w:rPr>
            </w:pPr>
            <w:r w:rsidRPr="003967CC">
              <w:rPr>
                <w:sz w:val="20"/>
                <w:szCs w:val="20"/>
                <w:lang w:val="en-IE"/>
              </w:rPr>
              <w:t>G</w:t>
            </w:r>
            <w:r w:rsidR="00482A03">
              <w:rPr>
                <w:sz w:val="20"/>
                <w:szCs w:val="20"/>
                <w:lang w:val="en-IE"/>
              </w:rPr>
              <w:t>7</w:t>
            </w:r>
            <w:r w:rsidRPr="003967CC">
              <w:rPr>
                <w:sz w:val="20"/>
                <w:szCs w:val="20"/>
                <w:lang w:val="en-IE"/>
              </w:rPr>
              <w:t xml:space="preserve">.1 - </w:t>
            </w:r>
            <w:r w:rsidR="00176DA8" w:rsidRPr="00621F8A">
              <w:rPr>
                <w:sz w:val="20"/>
                <w:szCs w:val="20"/>
                <w:lang w:val="en-IE"/>
              </w:rPr>
              <w:t xml:space="preserve">Maintain a safe working environment that is compliant health and safety </w:t>
            </w:r>
            <w:r w:rsidR="00176DA8">
              <w:rPr>
                <w:sz w:val="20"/>
                <w:szCs w:val="20"/>
                <w:lang w:val="en-IE"/>
              </w:rPr>
              <w:t>legislation.</w:t>
            </w:r>
          </w:p>
          <w:p w14:paraId="5939E662" w14:textId="77777777" w:rsidR="00D91A7A" w:rsidRPr="00A64376" w:rsidRDefault="00D91A7A" w:rsidP="00D91A7A">
            <w:pPr>
              <w:rPr>
                <w:sz w:val="20"/>
                <w:szCs w:val="20"/>
                <w:lang w:val="en-IE"/>
              </w:rPr>
            </w:pPr>
            <w:r>
              <w:rPr>
                <w:sz w:val="20"/>
                <w:szCs w:val="20"/>
                <w:lang w:val="en-IE"/>
              </w:rPr>
              <w:t>G</w:t>
            </w:r>
            <w:r w:rsidR="00482A03">
              <w:rPr>
                <w:sz w:val="20"/>
                <w:szCs w:val="20"/>
                <w:lang w:val="en-IE"/>
              </w:rPr>
              <w:t>7</w:t>
            </w:r>
            <w:r>
              <w:rPr>
                <w:sz w:val="20"/>
                <w:szCs w:val="20"/>
                <w:lang w:val="en-IE"/>
              </w:rPr>
              <w:t xml:space="preserve">.2 - </w:t>
            </w:r>
            <w:r w:rsidR="00176DA8">
              <w:rPr>
                <w:sz w:val="20"/>
                <w:szCs w:val="20"/>
                <w:lang w:val="en-IE"/>
              </w:rPr>
              <w:t>Develop an Asset Management Plan including annual review of the adequacy.</w:t>
            </w:r>
          </w:p>
          <w:p w14:paraId="1D4828AD" w14:textId="77777777" w:rsidR="00D91A7A" w:rsidRDefault="00D91A7A" w:rsidP="00D91A7A">
            <w:pPr>
              <w:rPr>
                <w:sz w:val="20"/>
                <w:szCs w:val="20"/>
                <w:lang w:val="en-IE"/>
              </w:rPr>
            </w:pPr>
            <w:r>
              <w:rPr>
                <w:sz w:val="20"/>
                <w:szCs w:val="20"/>
                <w:lang w:val="en-IE"/>
              </w:rPr>
              <w:t>G</w:t>
            </w:r>
            <w:r w:rsidR="00482A03">
              <w:rPr>
                <w:sz w:val="20"/>
                <w:szCs w:val="20"/>
                <w:lang w:val="en-IE"/>
              </w:rPr>
              <w:t>7</w:t>
            </w:r>
            <w:r>
              <w:rPr>
                <w:sz w:val="20"/>
                <w:szCs w:val="20"/>
                <w:lang w:val="en-IE"/>
              </w:rPr>
              <w:t xml:space="preserve">.3 - </w:t>
            </w:r>
            <w:r w:rsidR="00176DA8">
              <w:rPr>
                <w:sz w:val="20"/>
                <w:szCs w:val="20"/>
                <w:lang w:val="en-IE"/>
              </w:rPr>
              <w:t>Maintain an effective and tested Business Continuity Plan</w:t>
            </w:r>
          </w:p>
          <w:p w14:paraId="744D3DFA" w14:textId="77777777" w:rsidR="00176DA8" w:rsidRDefault="00176DA8" w:rsidP="00D91A7A">
            <w:pPr>
              <w:rPr>
                <w:sz w:val="20"/>
                <w:szCs w:val="20"/>
                <w:lang w:val="en-IE"/>
              </w:rPr>
            </w:pPr>
          </w:p>
          <w:p w14:paraId="524F8473" w14:textId="77777777" w:rsidR="00D91A7A" w:rsidRDefault="00D91A7A" w:rsidP="00482A03">
            <w:pPr>
              <w:rPr>
                <w:sz w:val="20"/>
                <w:szCs w:val="20"/>
                <w:lang w:val="en-IE"/>
              </w:rPr>
            </w:pPr>
            <w:r>
              <w:rPr>
                <w:sz w:val="20"/>
                <w:szCs w:val="20"/>
                <w:lang w:val="en-IE"/>
              </w:rPr>
              <w:lastRenderedPageBreak/>
              <w:t>G</w:t>
            </w:r>
            <w:r w:rsidR="00482A03">
              <w:rPr>
                <w:sz w:val="20"/>
                <w:szCs w:val="20"/>
                <w:lang w:val="en-IE"/>
              </w:rPr>
              <w:t>7</w:t>
            </w:r>
            <w:r>
              <w:rPr>
                <w:sz w:val="20"/>
                <w:szCs w:val="20"/>
                <w:lang w:val="en-IE"/>
              </w:rPr>
              <w:t xml:space="preserve">.4 - </w:t>
            </w:r>
            <w:r w:rsidR="00176DA8">
              <w:rPr>
                <w:sz w:val="20"/>
                <w:szCs w:val="20"/>
                <w:lang w:val="en-IE"/>
              </w:rPr>
              <w:t>Review staff performance and  training needs reviewed</w:t>
            </w:r>
          </w:p>
          <w:p w14:paraId="4F990785" w14:textId="77777777" w:rsidR="00F71788" w:rsidRPr="00621F8A" w:rsidRDefault="00F71788" w:rsidP="00482A03">
            <w:pPr>
              <w:rPr>
                <w:sz w:val="20"/>
                <w:szCs w:val="20"/>
                <w:lang w:val="en-IE"/>
              </w:rPr>
            </w:pPr>
            <w:r>
              <w:rPr>
                <w:sz w:val="20"/>
                <w:szCs w:val="20"/>
                <w:lang w:val="en-IE"/>
              </w:rPr>
              <w:t>G7.5 – Contribute to NICS Shared Services project</w:t>
            </w:r>
          </w:p>
        </w:tc>
        <w:tc>
          <w:tcPr>
            <w:tcW w:w="3969" w:type="dxa"/>
            <w:shd w:val="clear" w:color="auto" w:fill="auto"/>
          </w:tcPr>
          <w:p w14:paraId="3CC247B1" w14:textId="77777777" w:rsidR="00D91A7A" w:rsidRPr="003967CC" w:rsidRDefault="00D91A7A" w:rsidP="00D91A7A">
            <w:pPr>
              <w:rPr>
                <w:sz w:val="20"/>
                <w:szCs w:val="20"/>
                <w:lang w:val="en-IE"/>
              </w:rPr>
            </w:pPr>
            <w:r>
              <w:rPr>
                <w:sz w:val="20"/>
                <w:szCs w:val="20"/>
                <w:lang w:val="en-IE"/>
              </w:rPr>
              <w:lastRenderedPageBreak/>
              <w:t>G</w:t>
            </w:r>
            <w:r w:rsidR="00482A03">
              <w:rPr>
                <w:sz w:val="20"/>
                <w:szCs w:val="20"/>
                <w:lang w:val="en-IE"/>
              </w:rPr>
              <w:t>7</w:t>
            </w:r>
            <w:r>
              <w:rPr>
                <w:sz w:val="20"/>
                <w:szCs w:val="20"/>
                <w:lang w:val="en-IE"/>
              </w:rPr>
              <w:t xml:space="preserve">.1.1 - </w:t>
            </w:r>
            <w:r w:rsidR="00176DA8" w:rsidRPr="00621F8A">
              <w:rPr>
                <w:sz w:val="20"/>
                <w:szCs w:val="20"/>
                <w:lang w:val="en-IE"/>
              </w:rPr>
              <w:t xml:space="preserve">Risk Assessments – reviewed </w:t>
            </w:r>
            <w:r w:rsidR="00176DA8">
              <w:rPr>
                <w:sz w:val="20"/>
                <w:szCs w:val="20"/>
                <w:lang w:val="en-IE"/>
              </w:rPr>
              <w:t xml:space="preserve">at minimum annually </w:t>
            </w:r>
            <w:r w:rsidR="00176DA8" w:rsidRPr="00621F8A">
              <w:rPr>
                <w:sz w:val="20"/>
                <w:szCs w:val="20"/>
                <w:lang w:val="en-IE"/>
              </w:rPr>
              <w:t>and up to date</w:t>
            </w:r>
          </w:p>
          <w:p w14:paraId="04452AFE" w14:textId="77777777" w:rsidR="00BC052B" w:rsidRDefault="00BC052B" w:rsidP="00D91A7A">
            <w:pPr>
              <w:rPr>
                <w:sz w:val="20"/>
                <w:szCs w:val="20"/>
                <w:lang w:val="en-IE"/>
              </w:rPr>
            </w:pPr>
          </w:p>
          <w:p w14:paraId="6C8F1602" w14:textId="77777777" w:rsidR="00D91A7A" w:rsidRDefault="00D91A7A" w:rsidP="00D91A7A">
            <w:pPr>
              <w:rPr>
                <w:sz w:val="20"/>
                <w:szCs w:val="20"/>
                <w:lang w:val="en-IE"/>
              </w:rPr>
            </w:pPr>
            <w:r>
              <w:rPr>
                <w:sz w:val="20"/>
                <w:szCs w:val="20"/>
                <w:lang w:val="en-IE"/>
              </w:rPr>
              <w:t>G</w:t>
            </w:r>
            <w:r w:rsidR="00482A03">
              <w:rPr>
                <w:sz w:val="20"/>
                <w:szCs w:val="20"/>
                <w:lang w:val="en-IE"/>
              </w:rPr>
              <w:t>7</w:t>
            </w:r>
            <w:r>
              <w:rPr>
                <w:sz w:val="20"/>
                <w:szCs w:val="20"/>
                <w:lang w:val="en-IE"/>
              </w:rPr>
              <w:t xml:space="preserve">.2.1 - </w:t>
            </w:r>
            <w:r w:rsidR="00176DA8">
              <w:rPr>
                <w:sz w:val="20"/>
                <w:szCs w:val="20"/>
                <w:lang w:val="en-IE"/>
              </w:rPr>
              <w:t>Fixed Asset Register reviewed at minimum annually</w:t>
            </w:r>
          </w:p>
          <w:p w14:paraId="484C2C5C" w14:textId="77777777" w:rsidR="00D91A7A" w:rsidRDefault="00D91A7A" w:rsidP="00D91A7A">
            <w:pPr>
              <w:rPr>
                <w:sz w:val="20"/>
                <w:szCs w:val="20"/>
                <w:lang w:val="en-IE"/>
              </w:rPr>
            </w:pPr>
            <w:r>
              <w:rPr>
                <w:sz w:val="20"/>
                <w:szCs w:val="20"/>
                <w:lang w:val="en-IE"/>
              </w:rPr>
              <w:t>G</w:t>
            </w:r>
            <w:r w:rsidR="00482A03">
              <w:rPr>
                <w:sz w:val="20"/>
                <w:szCs w:val="20"/>
                <w:lang w:val="en-IE"/>
              </w:rPr>
              <w:t>7</w:t>
            </w:r>
            <w:r>
              <w:rPr>
                <w:sz w:val="20"/>
                <w:szCs w:val="20"/>
                <w:lang w:val="en-IE"/>
              </w:rPr>
              <w:t xml:space="preserve">.3.1 - </w:t>
            </w:r>
            <w:r w:rsidR="00176DA8">
              <w:rPr>
                <w:sz w:val="20"/>
                <w:szCs w:val="20"/>
                <w:lang w:val="en-IE"/>
              </w:rPr>
              <w:t>Business Continuity Plan updated and tested twice per year following implementation the new ICT support provider agreement</w:t>
            </w:r>
          </w:p>
          <w:p w14:paraId="2D4E92F9" w14:textId="77777777" w:rsidR="00D91A7A" w:rsidRDefault="00D91A7A" w:rsidP="00482A03">
            <w:pPr>
              <w:rPr>
                <w:sz w:val="20"/>
                <w:szCs w:val="20"/>
                <w:lang w:val="en-IE"/>
              </w:rPr>
            </w:pPr>
            <w:r>
              <w:rPr>
                <w:sz w:val="20"/>
                <w:szCs w:val="20"/>
                <w:lang w:val="en-IE"/>
              </w:rPr>
              <w:lastRenderedPageBreak/>
              <w:t>G</w:t>
            </w:r>
            <w:r w:rsidR="00482A03">
              <w:rPr>
                <w:sz w:val="20"/>
                <w:szCs w:val="20"/>
                <w:lang w:val="en-IE"/>
              </w:rPr>
              <w:t>7</w:t>
            </w:r>
            <w:r>
              <w:rPr>
                <w:sz w:val="20"/>
                <w:szCs w:val="20"/>
                <w:lang w:val="en-IE"/>
              </w:rPr>
              <w:t xml:space="preserve">.4.1 - </w:t>
            </w:r>
            <w:r w:rsidR="00176DA8">
              <w:rPr>
                <w:sz w:val="20"/>
                <w:szCs w:val="20"/>
                <w:lang w:val="en-IE"/>
              </w:rPr>
              <w:t>Performance Review Procedures implemented and all essential staff training completed</w:t>
            </w:r>
          </w:p>
          <w:p w14:paraId="3A693439" w14:textId="77777777" w:rsidR="00F71788" w:rsidRDefault="00F71788" w:rsidP="00482A03">
            <w:pPr>
              <w:rPr>
                <w:sz w:val="20"/>
                <w:szCs w:val="20"/>
                <w:lang w:val="en-IE"/>
              </w:rPr>
            </w:pPr>
            <w:r>
              <w:rPr>
                <w:sz w:val="20"/>
                <w:szCs w:val="20"/>
                <w:lang w:val="en-IE"/>
              </w:rPr>
              <w:t>G7.5.1 – Provide any necessary information and participate in relevant meetings of the NICS Shared Services Project</w:t>
            </w:r>
          </w:p>
        </w:tc>
        <w:tc>
          <w:tcPr>
            <w:tcW w:w="1163" w:type="dxa"/>
            <w:shd w:val="clear" w:color="auto" w:fill="auto"/>
          </w:tcPr>
          <w:p w14:paraId="71053968" w14:textId="77777777" w:rsidR="0081665C" w:rsidRDefault="0081665C" w:rsidP="0081665C">
            <w:pPr>
              <w:rPr>
                <w:sz w:val="20"/>
                <w:szCs w:val="20"/>
                <w:lang w:val="en-IE"/>
              </w:rPr>
            </w:pPr>
            <w:r>
              <w:rPr>
                <w:sz w:val="20"/>
                <w:szCs w:val="20"/>
                <w:lang w:val="en-IE"/>
              </w:rPr>
              <w:lastRenderedPageBreak/>
              <w:t xml:space="preserve">Dir DFAP </w:t>
            </w:r>
          </w:p>
          <w:p w14:paraId="70784EA7" w14:textId="77777777" w:rsidR="00D91A7A" w:rsidRDefault="00D91A7A" w:rsidP="00D91A7A">
            <w:pPr>
              <w:rPr>
                <w:sz w:val="20"/>
                <w:szCs w:val="20"/>
                <w:lang w:val="en-IE"/>
              </w:rPr>
            </w:pPr>
          </w:p>
          <w:p w14:paraId="526E50E2" w14:textId="77777777" w:rsidR="00B66FFB" w:rsidRDefault="0081665C" w:rsidP="0081665C">
            <w:pPr>
              <w:rPr>
                <w:sz w:val="20"/>
                <w:szCs w:val="20"/>
                <w:lang w:val="en-IE"/>
              </w:rPr>
            </w:pPr>
            <w:r>
              <w:rPr>
                <w:sz w:val="20"/>
                <w:szCs w:val="20"/>
                <w:lang w:val="en-IE"/>
              </w:rPr>
              <w:t>Dir DFAP</w:t>
            </w:r>
          </w:p>
          <w:p w14:paraId="6D21BD73" w14:textId="77777777" w:rsidR="0081665C" w:rsidRDefault="0081665C" w:rsidP="0081665C">
            <w:pPr>
              <w:rPr>
                <w:sz w:val="20"/>
                <w:szCs w:val="20"/>
                <w:lang w:val="en-IE"/>
              </w:rPr>
            </w:pPr>
            <w:r>
              <w:rPr>
                <w:sz w:val="20"/>
                <w:szCs w:val="20"/>
                <w:lang w:val="en-IE"/>
              </w:rPr>
              <w:t xml:space="preserve"> </w:t>
            </w:r>
          </w:p>
          <w:p w14:paraId="426DCC54" w14:textId="77777777" w:rsidR="0081665C" w:rsidRDefault="0081665C" w:rsidP="0081665C">
            <w:pPr>
              <w:rPr>
                <w:sz w:val="20"/>
                <w:szCs w:val="20"/>
                <w:lang w:val="en-IE"/>
              </w:rPr>
            </w:pPr>
            <w:r>
              <w:rPr>
                <w:sz w:val="20"/>
                <w:szCs w:val="20"/>
                <w:lang w:val="en-IE"/>
              </w:rPr>
              <w:t xml:space="preserve">Dir DFAP </w:t>
            </w:r>
          </w:p>
          <w:p w14:paraId="09448D8F" w14:textId="77777777" w:rsidR="0081665C" w:rsidRDefault="0081665C" w:rsidP="00D91A7A">
            <w:pPr>
              <w:rPr>
                <w:sz w:val="20"/>
                <w:szCs w:val="20"/>
                <w:lang w:val="en-IE"/>
              </w:rPr>
            </w:pPr>
          </w:p>
          <w:p w14:paraId="25F74EAA" w14:textId="77777777" w:rsidR="00BC052B" w:rsidRDefault="00BC052B" w:rsidP="00D91A7A">
            <w:pPr>
              <w:rPr>
                <w:sz w:val="20"/>
                <w:szCs w:val="20"/>
                <w:lang w:val="en-IE"/>
              </w:rPr>
            </w:pPr>
          </w:p>
          <w:p w14:paraId="1B918D94" w14:textId="77777777" w:rsidR="0081665C" w:rsidRDefault="0081665C" w:rsidP="00D91A7A">
            <w:pPr>
              <w:rPr>
                <w:sz w:val="20"/>
                <w:szCs w:val="20"/>
                <w:lang w:val="en-IE"/>
              </w:rPr>
            </w:pPr>
            <w:r>
              <w:rPr>
                <w:sz w:val="20"/>
                <w:szCs w:val="20"/>
                <w:lang w:val="en-IE"/>
              </w:rPr>
              <w:lastRenderedPageBreak/>
              <w:t xml:space="preserve">Dir DFAP </w:t>
            </w:r>
          </w:p>
          <w:p w14:paraId="39F1149F" w14:textId="77777777" w:rsidR="00F71788" w:rsidRDefault="00F71788" w:rsidP="00D91A7A">
            <w:pPr>
              <w:rPr>
                <w:sz w:val="20"/>
                <w:szCs w:val="20"/>
                <w:lang w:val="en-IE"/>
              </w:rPr>
            </w:pPr>
          </w:p>
          <w:p w14:paraId="70B0F7E4" w14:textId="77777777" w:rsidR="00F71788" w:rsidRPr="00A64376" w:rsidRDefault="00F71788" w:rsidP="00D91A7A">
            <w:pPr>
              <w:rPr>
                <w:sz w:val="20"/>
                <w:szCs w:val="20"/>
                <w:lang w:val="en-IE"/>
              </w:rPr>
            </w:pPr>
            <w:r>
              <w:rPr>
                <w:sz w:val="20"/>
                <w:szCs w:val="20"/>
                <w:lang w:val="en-IE"/>
              </w:rPr>
              <w:t>Dir DFAP</w:t>
            </w:r>
          </w:p>
        </w:tc>
        <w:tc>
          <w:tcPr>
            <w:tcW w:w="1814" w:type="dxa"/>
            <w:shd w:val="clear" w:color="auto" w:fill="auto"/>
          </w:tcPr>
          <w:p w14:paraId="5022E7C1" w14:textId="77777777" w:rsidR="00D91A7A" w:rsidRPr="00621F8A" w:rsidRDefault="00D91A7A" w:rsidP="00D91A7A">
            <w:pPr>
              <w:rPr>
                <w:sz w:val="20"/>
                <w:szCs w:val="20"/>
                <w:lang w:val="en-IE"/>
              </w:rPr>
            </w:pPr>
          </w:p>
        </w:tc>
      </w:tr>
      <w:tr w:rsidR="00D91A7A" w:rsidRPr="00A64376" w14:paraId="77B68A08" w14:textId="77777777" w:rsidTr="0081665C">
        <w:trPr>
          <w:trHeight w:val="80"/>
        </w:trPr>
        <w:tc>
          <w:tcPr>
            <w:tcW w:w="2235" w:type="dxa"/>
            <w:shd w:val="clear" w:color="auto" w:fill="auto"/>
          </w:tcPr>
          <w:p w14:paraId="35605462" w14:textId="77777777" w:rsidR="00D91A7A" w:rsidRDefault="00D91A7A" w:rsidP="00D91A7A">
            <w:pPr>
              <w:rPr>
                <w:sz w:val="20"/>
                <w:szCs w:val="20"/>
                <w:lang w:val="en-IE"/>
              </w:rPr>
            </w:pPr>
            <w:r>
              <w:rPr>
                <w:sz w:val="20"/>
                <w:szCs w:val="20"/>
                <w:lang w:val="en-IE"/>
              </w:rPr>
              <w:t>G</w:t>
            </w:r>
            <w:r w:rsidR="00482A03">
              <w:rPr>
                <w:sz w:val="20"/>
                <w:szCs w:val="20"/>
                <w:lang w:val="en-IE"/>
              </w:rPr>
              <w:t>8</w:t>
            </w:r>
            <w:r>
              <w:rPr>
                <w:sz w:val="20"/>
                <w:szCs w:val="20"/>
                <w:lang w:val="en-IE"/>
              </w:rPr>
              <w:t xml:space="preserve"> </w:t>
            </w:r>
            <w:r w:rsidR="00C2222A">
              <w:rPr>
                <w:sz w:val="20"/>
                <w:szCs w:val="20"/>
                <w:lang w:val="en-IE"/>
              </w:rPr>
              <w:t>–</w:t>
            </w:r>
            <w:r>
              <w:rPr>
                <w:sz w:val="20"/>
                <w:szCs w:val="20"/>
                <w:lang w:val="en-IE"/>
              </w:rPr>
              <w:t xml:space="preserve"> </w:t>
            </w:r>
            <w:r w:rsidRPr="00FD6EA8">
              <w:rPr>
                <w:b/>
                <w:sz w:val="20"/>
                <w:szCs w:val="20"/>
                <w:lang w:val="en-IE"/>
              </w:rPr>
              <w:t>Promote</w:t>
            </w:r>
            <w:r w:rsidR="00C2222A" w:rsidRPr="00FD6EA8">
              <w:rPr>
                <w:b/>
                <w:sz w:val="20"/>
                <w:szCs w:val="20"/>
                <w:lang w:val="en-IE"/>
              </w:rPr>
              <w:t xml:space="preserve"> </w:t>
            </w:r>
            <w:r w:rsidRPr="00FD6EA8">
              <w:rPr>
                <w:b/>
                <w:sz w:val="20"/>
                <w:szCs w:val="20"/>
                <w:lang w:val="en-IE"/>
              </w:rPr>
              <w:t>equality</w:t>
            </w:r>
            <w:r w:rsidRPr="00294C9B">
              <w:rPr>
                <w:sz w:val="20"/>
                <w:szCs w:val="20"/>
                <w:lang w:val="en-IE"/>
              </w:rPr>
              <w:t xml:space="preserve"> through service delivery and employment</w:t>
            </w:r>
            <w:r>
              <w:rPr>
                <w:sz w:val="20"/>
                <w:szCs w:val="20"/>
                <w:lang w:val="en-IE"/>
              </w:rPr>
              <w:t xml:space="preserve"> practice</w:t>
            </w:r>
          </w:p>
          <w:p w14:paraId="4B920233" w14:textId="77777777" w:rsidR="00D91A7A" w:rsidRPr="00A64376" w:rsidRDefault="00FF37B7" w:rsidP="00BC052B">
            <w:pPr>
              <w:rPr>
                <w:lang w:val="en-IE"/>
              </w:rPr>
            </w:pPr>
            <w:r w:rsidRPr="00C52387">
              <w:rPr>
                <w:b/>
                <w:sz w:val="20"/>
                <w:szCs w:val="20"/>
                <w:lang w:val="en-IE"/>
              </w:rPr>
              <w:t>Related Outcomes</w:t>
            </w:r>
            <w:r>
              <w:rPr>
                <w:b/>
                <w:sz w:val="20"/>
                <w:szCs w:val="20"/>
                <w:lang w:val="en-IE"/>
              </w:rPr>
              <w:t>:</w:t>
            </w:r>
            <w:r w:rsidR="00BC052B">
              <w:rPr>
                <w:b/>
                <w:sz w:val="20"/>
                <w:szCs w:val="20"/>
                <w:lang w:val="en-IE"/>
              </w:rPr>
              <w:t xml:space="preserve"> </w:t>
            </w:r>
            <w:r w:rsidR="00D91A7A">
              <w:rPr>
                <w:sz w:val="20"/>
                <w:szCs w:val="20"/>
                <w:lang w:val="en-IE"/>
              </w:rPr>
              <w:t>CRC will make a contribution to wider regional aims and objectives for equality</w:t>
            </w:r>
          </w:p>
        </w:tc>
        <w:tc>
          <w:tcPr>
            <w:tcW w:w="1417" w:type="dxa"/>
            <w:shd w:val="clear" w:color="auto" w:fill="auto"/>
          </w:tcPr>
          <w:p w14:paraId="3B6B4D1F" w14:textId="77777777" w:rsidR="00D91A7A" w:rsidRPr="00A64376" w:rsidRDefault="00D91A7A" w:rsidP="00605A24">
            <w:pPr>
              <w:rPr>
                <w:sz w:val="20"/>
                <w:szCs w:val="20"/>
                <w:lang w:val="en-IE"/>
              </w:rPr>
            </w:pPr>
            <w:r w:rsidRPr="00621F8A">
              <w:rPr>
                <w:sz w:val="20"/>
                <w:szCs w:val="20"/>
                <w:lang w:val="en-IE"/>
              </w:rPr>
              <w:t>April 201</w:t>
            </w:r>
            <w:r w:rsidR="00605A24">
              <w:rPr>
                <w:sz w:val="20"/>
                <w:szCs w:val="20"/>
                <w:lang w:val="en-IE"/>
              </w:rPr>
              <w:t>8</w:t>
            </w:r>
            <w:r w:rsidRPr="00621F8A">
              <w:rPr>
                <w:sz w:val="20"/>
                <w:szCs w:val="20"/>
                <w:lang w:val="en-IE"/>
              </w:rPr>
              <w:t xml:space="preserve"> – March 201</w:t>
            </w:r>
            <w:r w:rsidR="00605A24">
              <w:rPr>
                <w:sz w:val="20"/>
                <w:szCs w:val="20"/>
                <w:lang w:val="en-IE"/>
              </w:rPr>
              <w:t>9</w:t>
            </w:r>
          </w:p>
        </w:tc>
        <w:tc>
          <w:tcPr>
            <w:tcW w:w="3544" w:type="dxa"/>
            <w:shd w:val="clear" w:color="auto" w:fill="auto"/>
          </w:tcPr>
          <w:p w14:paraId="1E7A7C00" w14:textId="77777777" w:rsidR="00D91A7A" w:rsidRPr="00C82F6C" w:rsidRDefault="00D91A7A" w:rsidP="00D91A7A">
            <w:pPr>
              <w:pStyle w:val="ListParagraph"/>
              <w:rPr>
                <w:b w:val="0"/>
                <w:sz w:val="20"/>
                <w:szCs w:val="20"/>
              </w:rPr>
            </w:pPr>
            <w:r>
              <w:rPr>
                <w:b w:val="0"/>
                <w:sz w:val="20"/>
                <w:szCs w:val="20"/>
              </w:rPr>
              <w:t>G</w:t>
            </w:r>
            <w:r w:rsidR="00482A03">
              <w:rPr>
                <w:b w:val="0"/>
                <w:sz w:val="20"/>
                <w:szCs w:val="20"/>
              </w:rPr>
              <w:t>8</w:t>
            </w:r>
            <w:r>
              <w:rPr>
                <w:b w:val="0"/>
                <w:sz w:val="20"/>
                <w:szCs w:val="20"/>
              </w:rPr>
              <w:t xml:space="preserve">.1 - </w:t>
            </w:r>
            <w:r w:rsidRPr="00C82F6C">
              <w:rPr>
                <w:b w:val="0"/>
                <w:sz w:val="20"/>
                <w:szCs w:val="20"/>
              </w:rPr>
              <w:t xml:space="preserve">Appointment of </w:t>
            </w:r>
            <w:r>
              <w:rPr>
                <w:b w:val="0"/>
                <w:sz w:val="20"/>
                <w:szCs w:val="20"/>
              </w:rPr>
              <w:t xml:space="preserve">staff will </w:t>
            </w:r>
            <w:r w:rsidR="00B04722">
              <w:rPr>
                <w:b w:val="0"/>
                <w:sz w:val="20"/>
                <w:szCs w:val="20"/>
              </w:rPr>
              <w:t>reflect</w:t>
            </w:r>
            <w:r w:rsidRPr="00C82F6C">
              <w:rPr>
                <w:b w:val="0"/>
                <w:sz w:val="20"/>
                <w:szCs w:val="20"/>
              </w:rPr>
              <w:t xml:space="preserve"> fair and equal treatment</w:t>
            </w:r>
          </w:p>
          <w:p w14:paraId="5BF3C864" w14:textId="77777777" w:rsidR="00D91A7A" w:rsidRPr="00C82F6C" w:rsidRDefault="00D91A7A" w:rsidP="00D91A7A">
            <w:pPr>
              <w:rPr>
                <w:sz w:val="20"/>
                <w:szCs w:val="20"/>
              </w:rPr>
            </w:pPr>
            <w:r>
              <w:rPr>
                <w:sz w:val="20"/>
                <w:szCs w:val="20"/>
              </w:rPr>
              <w:t>G</w:t>
            </w:r>
            <w:r w:rsidR="00482A03">
              <w:rPr>
                <w:sz w:val="20"/>
                <w:szCs w:val="20"/>
              </w:rPr>
              <w:t>8</w:t>
            </w:r>
            <w:r>
              <w:rPr>
                <w:sz w:val="20"/>
                <w:szCs w:val="20"/>
              </w:rPr>
              <w:t xml:space="preserve">.2 - </w:t>
            </w:r>
            <w:r w:rsidRPr="00C82F6C">
              <w:rPr>
                <w:sz w:val="20"/>
                <w:szCs w:val="20"/>
              </w:rPr>
              <w:t xml:space="preserve">Distribution of grants </w:t>
            </w:r>
            <w:r>
              <w:rPr>
                <w:sz w:val="20"/>
                <w:szCs w:val="20"/>
              </w:rPr>
              <w:t xml:space="preserve">will </w:t>
            </w:r>
            <w:r w:rsidRPr="00C82F6C">
              <w:rPr>
                <w:sz w:val="20"/>
                <w:szCs w:val="20"/>
              </w:rPr>
              <w:t>demonstrates fair and equal treatment</w:t>
            </w:r>
          </w:p>
          <w:p w14:paraId="325B8D9B" w14:textId="77777777" w:rsidR="00D91A7A" w:rsidRDefault="00D91A7A" w:rsidP="00D91A7A">
            <w:pPr>
              <w:rPr>
                <w:sz w:val="20"/>
                <w:szCs w:val="20"/>
                <w:lang w:eastAsia="en-GB"/>
              </w:rPr>
            </w:pPr>
            <w:r>
              <w:rPr>
                <w:sz w:val="20"/>
                <w:szCs w:val="20"/>
                <w:lang w:eastAsia="en-GB"/>
              </w:rPr>
              <w:t>G</w:t>
            </w:r>
            <w:r w:rsidR="00482A03">
              <w:rPr>
                <w:sz w:val="20"/>
                <w:szCs w:val="20"/>
                <w:lang w:eastAsia="en-GB"/>
              </w:rPr>
              <w:t>8</w:t>
            </w:r>
            <w:r>
              <w:rPr>
                <w:sz w:val="20"/>
                <w:szCs w:val="20"/>
                <w:lang w:eastAsia="en-GB"/>
              </w:rPr>
              <w:t xml:space="preserve">.3 - </w:t>
            </w:r>
            <w:r w:rsidRPr="008A14AE">
              <w:rPr>
                <w:sz w:val="20"/>
                <w:szCs w:val="20"/>
                <w:lang w:eastAsia="en-GB"/>
              </w:rPr>
              <w:t xml:space="preserve">All </w:t>
            </w:r>
            <w:r>
              <w:rPr>
                <w:sz w:val="20"/>
                <w:szCs w:val="20"/>
                <w:lang w:eastAsia="en-GB"/>
              </w:rPr>
              <w:t xml:space="preserve">statutory duty monitoring returns </w:t>
            </w:r>
            <w:r w:rsidRPr="008A14AE">
              <w:rPr>
                <w:sz w:val="20"/>
                <w:szCs w:val="20"/>
                <w:lang w:eastAsia="en-GB"/>
              </w:rPr>
              <w:t>to Eq. Commiss</w:t>
            </w:r>
            <w:r>
              <w:rPr>
                <w:sz w:val="20"/>
                <w:szCs w:val="20"/>
                <w:lang w:eastAsia="en-GB"/>
              </w:rPr>
              <w:t>i</w:t>
            </w:r>
            <w:r w:rsidRPr="008A14AE">
              <w:rPr>
                <w:sz w:val="20"/>
                <w:szCs w:val="20"/>
                <w:lang w:eastAsia="en-GB"/>
              </w:rPr>
              <w:t>on NI completed as appropriate.</w:t>
            </w:r>
          </w:p>
          <w:p w14:paraId="7D542EA6" w14:textId="77777777" w:rsidR="00D91A7A" w:rsidRPr="00A64376" w:rsidRDefault="00D91A7A" w:rsidP="00D91A7A">
            <w:pPr>
              <w:rPr>
                <w:sz w:val="20"/>
                <w:szCs w:val="20"/>
                <w:lang w:val="en-IE"/>
              </w:rPr>
            </w:pPr>
          </w:p>
        </w:tc>
        <w:tc>
          <w:tcPr>
            <w:tcW w:w="3969" w:type="dxa"/>
            <w:shd w:val="clear" w:color="auto" w:fill="auto"/>
          </w:tcPr>
          <w:p w14:paraId="218E911D" w14:textId="77777777" w:rsidR="00D91A7A" w:rsidRPr="008A14AE" w:rsidRDefault="00D91A7A" w:rsidP="00D91A7A">
            <w:pPr>
              <w:rPr>
                <w:sz w:val="20"/>
                <w:szCs w:val="20"/>
                <w:lang w:eastAsia="en-GB"/>
              </w:rPr>
            </w:pPr>
            <w:r>
              <w:rPr>
                <w:sz w:val="20"/>
                <w:szCs w:val="20"/>
                <w:lang w:eastAsia="en-GB"/>
              </w:rPr>
              <w:t>G</w:t>
            </w:r>
            <w:r w:rsidR="00482A03">
              <w:rPr>
                <w:sz w:val="20"/>
                <w:szCs w:val="20"/>
                <w:lang w:eastAsia="en-GB"/>
              </w:rPr>
              <w:t>8</w:t>
            </w:r>
            <w:r>
              <w:rPr>
                <w:sz w:val="20"/>
                <w:szCs w:val="20"/>
                <w:lang w:eastAsia="en-GB"/>
              </w:rPr>
              <w:t xml:space="preserve">.1.1 - All appointments demonstrate fair and equal treatment.  </w:t>
            </w:r>
          </w:p>
          <w:p w14:paraId="7561D448" w14:textId="77777777" w:rsidR="00D91A7A" w:rsidRDefault="00D91A7A" w:rsidP="00D91A7A">
            <w:pPr>
              <w:rPr>
                <w:sz w:val="20"/>
                <w:szCs w:val="20"/>
                <w:lang w:eastAsia="en-GB"/>
              </w:rPr>
            </w:pPr>
            <w:r>
              <w:rPr>
                <w:sz w:val="20"/>
                <w:szCs w:val="20"/>
                <w:lang w:eastAsia="en-GB"/>
              </w:rPr>
              <w:t>G</w:t>
            </w:r>
            <w:r w:rsidR="00482A03">
              <w:rPr>
                <w:sz w:val="20"/>
                <w:szCs w:val="20"/>
                <w:lang w:eastAsia="en-GB"/>
              </w:rPr>
              <w:t>8</w:t>
            </w:r>
            <w:r>
              <w:rPr>
                <w:sz w:val="20"/>
                <w:szCs w:val="20"/>
                <w:lang w:eastAsia="en-GB"/>
              </w:rPr>
              <w:t xml:space="preserve">.2.1 - Open and fair administration of grants schemes </w:t>
            </w:r>
          </w:p>
          <w:p w14:paraId="4519CAB0" w14:textId="77777777" w:rsidR="00D91A7A" w:rsidRDefault="00D91A7A" w:rsidP="00D91A7A">
            <w:pPr>
              <w:rPr>
                <w:sz w:val="20"/>
                <w:szCs w:val="20"/>
                <w:lang w:eastAsia="en-GB"/>
              </w:rPr>
            </w:pPr>
            <w:r>
              <w:rPr>
                <w:sz w:val="20"/>
                <w:szCs w:val="20"/>
                <w:lang w:eastAsia="en-GB"/>
              </w:rPr>
              <w:t>G</w:t>
            </w:r>
            <w:r w:rsidR="00482A03">
              <w:rPr>
                <w:sz w:val="20"/>
                <w:szCs w:val="20"/>
                <w:lang w:eastAsia="en-GB"/>
              </w:rPr>
              <w:t>8</w:t>
            </w:r>
            <w:r>
              <w:rPr>
                <w:sz w:val="20"/>
                <w:szCs w:val="20"/>
                <w:lang w:eastAsia="en-GB"/>
              </w:rPr>
              <w:t>.3.1 - All required reports to ECNI made on time</w:t>
            </w:r>
          </w:p>
          <w:p w14:paraId="09819796" w14:textId="77777777" w:rsidR="00D91A7A" w:rsidRPr="00CE2EB0" w:rsidRDefault="00B04722" w:rsidP="00482A03">
            <w:pPr>
              <w:rPr>
                <w:sz w:val="20"/>
                <w:szCs w:val="20"/>
                <w:lang w:eastAsia="en-GB"/>
              </w:rPr>
            </w:pPr>
            <w:r>
              <w:rPr>
                <w:sz w:val="20"/>
                <w:szCs w:val="20"/>
                <w:lang w:eastAsia="en-GB"/>
              </w:rPr>
              <w:t>G</w:t>
            </w:r>
            <w:r w:rsidR="00482A03">
              <w:rPr>
                <w:sz w:val="20"/>
                <w:szCs w:val="20"/>
                <w:lang w:eastAsia="en-GB"/>
              </w:rPr>
              <w:t>8</w:t>
            </w:r>
            <w:r>
              <w:rPr>
                <w:sz w:val="20"/>
                <w:szCs w:val="20"/>
                <w:lang w:eastAsia="en-GB"/>
              </w:rPr>
              <w:t>.3.2</w:t>
            </w:r>
            <w:r w:rsidR="00D91A7A">
              <w:rPr>
                <w:sz w:val="20"/>
                <w:szCs w:val="20"/>
                <w:lang w:eastAsia="en-GB"/>
              </w:rPr>
              <w:t xml:space="preserve"> - </w:t>
            </w:r>
            <w:r w:rsidR="00D91A7A" w:rsidRPr="008A14AE">
              <w:rPr>
                <w:sz w:val="20"/>
                <w:szCs w:val="20"/>
                <w:lang w:eastAsia="en-GB"/>
              </w:rPr>
              <w:t xml:space="preserve">No </w:t>
            </w:r>
            <w:r w:rsidR="00D91A7A">
              <w:rPr>
                <w:sz w:val="20"/>
                <w:szCs w:val="20"/>
                <w:lang w:eastAsia="en-GB"/>
              </w:rPr>
              <w:t xml:space="preserve">successful </w:t>
            </w:r>
            <w:r w:rsidR="00D91A7A" w:rsidRPr="008A14AE">
              <w:rPr>
                <w:sz w:val="20"/>
                <w:szCs w:val="20"/>
                <w:lang w:eastAsia="en-GB"/>
              </w:rPr>
              <w:t>equality challenges in relation to services or staffing</w:t>
            </w:r>
          </w:p>
        </w:tc>
        <w:tc>
          <w:tcPr>
            <w:tcW w:w="1163" w:type="dxa"/>
            <w:shd w:val="clear" w:color="auto" w:fill="auto"/>
          </w:tcPr>
          <w:p w14:paraId="4BA0FA35" w14:textId="77777777" w:rsidR="0081665C" w:rsidRDefault="0081665C" w:rsidP="0081665C">
            <w:pPr>
              <w:rPr>
                <w:sz w:val="20"/>
                <w:szCs w:val="20"/>
                <w:lang w:val="en-IE"/>
              </w:rPr>
            </w:pPr>
            <w:r>
              <w:rPr>
                <w:sz w:val="20"/>
                <w:szCs w:val="20"/>
                <w:lang w:val="en-IE"/>
              </w:rPr>
              <w:t xml:space="preserve">Dir DFAP </w:t>
            </w:r>
          </w:p>
          <w:p w14:paraId="79AB9D3D" w14:textId="77777777" w:rsidR="00D91A7A" w:rsidRDefault="0081665C" w:rsidP="00D91A7A">
            <w:pPr>
              <w:rPr>
                <w:sz w:val="20"/>
                <w:szCs w:val="20"/>
                <w:lang w:val="en-IE"/>
              </w:rPr>
            </w:pPr>
            <w:r>
              <w:rPr>
                <w:sz w:val="20"/>
                <w:szCs w:val="20"/>
                <w:lang w:val="en-IE"/>
              </w:rPr>
              <w:t>Dir Funding and Dev</w:t>
            </w:r>
          </w:p>
          <w:p w14:paraId="47BC3322" w14:textId="77777777" w:rsidR="0081665C" w:rsidRDefault="0081665C" w:rsidP="0081665C">
            <w:pPr>
              <w:rPr>
                <w:sz w:val="20"/>
                <w:szCs w:val="20"/>
                <w:lang w:val="en-IE"/>
              </w:rPr>
            </w:pPr>
            <w:r>
              <w:rPr>
                <w:sz w:val="20"/>
                <w:szCs w:val="20"/>
                <w:lang w:val="en-IE"/>
              </w:rPr>
              <w:t xml:space="preserve">Dir DFAP </w:t>
            </w:r>
          </w:p>
          <w:p w14:paraId="1A027080" w14:textId="77777777" w:rsidR="00BC052B" w:rsidRDefault="00BC052B" w:rsidP="00BC052B">
            <w:pPr>
              <w:rPr>
                <w:sz w:val="20"/>
                <w:szCs w:val="20"/>
                <w:lang w:val="en-IE"/>
              </w:rPr>
            </w:pPr>
          </w:p>
          <w:p w14:paraId="6AA2AD79" w14:textId="77777777" w:rsidR="00BC052B" w:rsidRPr="00A64376" w:rsidRDefault="00BC052B" w:rsidP="00D91A7A">
            <w:pPr>
              <w:rPr>
                <w:sz w:val="20"/>
                <w:szCs w:val="20"/>
                <w:lang w:val="en-IE"/>
              </w:rPr>
            </w:pPr>
            <w:r>
              <w:rPr>
                <w:sz w:val="20"/>
                <w:szCs w:val="20"/>
                <w:lang w:val="en-IE"/>
              </w:rPr>
              <w:t xml:space="preserve">Dir DFAP </w:t>
            </w:r>
          </w:p>
        </w:tc>
        <w:tc>
          <w:tcPr>
            <w:tcW w:w="1814" w:type="dxa"/>
            <w:shd w:val="clear" w:color="auto" w:fill="auto"/>
          </w:tcPr>
          <w:p w14:paraId="7DE5E607" w14:textId="77777777" w:rsidR="00D91A7A" w:rsidRPr="00A64376" w:rsidRDefault="00D91A7A" w:rsidP="00D91A7A">
            <w:pPr>
              <w:rPr>
                <w:sz w:val="20"/>
                <w:szCs w:val="20"/>
                <w:lang w:val="en-IE"/>
              </w:rPr>
            </w:pPr>
          </w:p>
        </w:tc>
      </w:tr>
    </w:tbl>
    <w:p w14:paraId="30DA5FE6" w14:textId="77777777" w:rsidR="008B52DB" w:rsidRDefault="008B52DB"/>
    <w:sectPr w:rsidR="008B52DB" w:rsidSect="00AA71F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2644" w14:textId="77777777" w:rsidR="002A1804" w:rsidRDefault="002A1804" w:rsidP="00356A50">
      <w:r>
        <w:separator/>
      </w:r>
    </w:p>
  </w:endnote>
  <w:endnote w:type="continuationSeparator" w:id="0">
    <w:p w14:paraId="6A125444" w14:textId="77777777" w:rsidR="002A1804" w:rsidRDefault="002A1804" w:rsidP="0035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8832" w14:textId="77777777" w:rsidR="005F6CEC" w:rsidRDefault="005F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8A45" w14:textId="77777777" w:rsidR="0011797A" w:rsidRDefault="0011797A">
    <w:pPr>
      <w:pStyle w:val="Footer"/>
      <w:jc w:val="right"/>
    </w:pPr>
    <w:r>
      <w:tab/>
    </w:r>
  </w:p>
  <w:p w14:paraId="7AED7FEF" w14:textId="77777777" w:rsidR="0011797A" w:rsidRDefault="0011797A" w:rsidP="00BC052B">
    <w:pPr>
      <w:pStyle w:val="Header"/>
      <w:spacing w:after="0"/>
    </w:pPr>
    <w:r>
      <w:t xml:space="preserve">Community Relations Council </w:t>
    </w:r>
  </w:p>
  <w:p w14:paraId="0451F23B" w14:textId="77777777" w:rsidR="0011797A" w:rsidRDefault="0011797A" w:rsidP="00BC052B">
    <w:pPr>
      <w:pStyle w:val="Header"/>
      <w:spacing w:after="0"/>
    </w:pPr>
    <w:r>
      <w:t xml:space="preserve">Operational Plan 2018-19 </w:t>
    </w:r>
  </w:p>
  <w:p w14:paraId="56C68564" w14:textId="77777777" w:rsidR="0011797A" w:rsidRDefault="0011797A" w:rsidP="00BC052B">
    <w:pPr>
      <w:pStyle w:val="Footer"/>
      <w:spacing w:after="0"/>
    </w:pPr>
    <w:r>
      <w:t>Feb 2018</w:t>
    </w:r>
    <w:r>
      <w:tab/>
    </w:r>
    <w:r>
      <w:tab/>
    </w:r>
    <w:r>
      <w:tab/>
    </w:r>
    <w:r>
      <w:tab/>
    </w:r>
    <w:sdt>
      <w:sdtPr>
        <w:id w:val="565050523"/>
        <w:docPartObj>
          <w:docPartGallery w:val="Page Numbers (Top of Page)"/>
          <w:docPartUnique/>
        </w:docPartObj>
      </w:sdtPr>
      <w:sdtEndPr/>
      <w:sdtContent>
        <w:r>
          <w:tab/>
        </w:r>
        <w:r>
          <w:tab/>
        </w:r>
        <w:r>
          <w:tab/>
          <w:t xml:space="preserve">Page </w:t>
        </w:r>
        <w:r>
          <w:rPr>
            <w:b/>
          </w:rPr>
          <w:fldChar w:fldCharType="begin"/>
        </w:r>
        <w:r>
          <w:rPr>
            <w:b/>
          </w:rPr>
          <w:instrText xml:space="preserve"> PAGE </w:instrText>
        </w:r>
        <w:r>
          <w:rPr>
            <w:b/>
          </w:rPr>
          <w:fldChar w:fldCharType="separate"/>
        </w:r>
        <w:r w:rsidR="00326C4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26C41">
          <w:rPr>
            <w:b/>
            <w:noProof/>
          </w:rPr>
          <w:t>20</w:t>
        </w:r>
        <w:r>
          <w:rPr>
            <w:b/>
          </w:rPr>
          <w:fldChar w:fldCharType="end"/>
        </w:r>
      </w:sdtContent>
    </w:sdt>
  </w:p>
  <w:p w14:paraId="18F843DE" w14:textId="77777777" w:rsidR="0011797A" w:rsidRDefault="00117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6032" w14:textId="77777777" w:rsidR="005F6CEC" w:rsidRDefault="005F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0D219" w14:textId="77777777" w:rsidR="002A1804" w:rsidRDefault="002A1804" w:rsidP="00356A50">
      <w:r>
        <w:separator/>
      </w:r>
    </w:p>
  </w:footnote>
  <w:footnote w:type="continuationSeparator" w:id="0">
    <w:p w14:paraId="6F9CDD93" w14:textId="77777777" w:rsidR="002A1804" w:rsidRDefault="002A1804" w:rsidP="0035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3A7F" w14:textId="77777777" w:rsidR="005F6CEC" w:rsidRDefault="005F6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A1E8" w14:textId="2440D5F8" w:rsidR="0011797A" w:rsidRDefault="00117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78C2" w14:textId="77777777" w:rsidR="005F6CEC" w:rsidRDefault="005F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C5C"/>
    <w:multiLevelType w:val="hybridMultilevel"/>
    <w:tmpl w:val="4AF653D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60A66DA"/>
    <w:multiLevelType w:val="hybridMultilevel"/>
    <w:tmpl w:val="1420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F5D2C"/>
    <w:multiLevelType w:val="hybridMultilevel"/>
    <w:tmpl w:val="5F8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560AD"/>
    <w:multiLevelType w:val="hybridMultilevel"/>
    <w:tmpl w:val="D3B8CC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D56710"/>
    <w:multiLevelType w:val="hybridMultilevel"/>
    <w:tmpl w:val="571E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F317A"/>
    <w:multiLevelType w:val="hybridMultilevel"/>
    <w:tmpl w:val="BFD4D788"/>
    <w:lvl w:ilvl="0" w:tplc="071291BC">
      <w:start w:val="1"/>
      <w:numFmt w:val="decimal"/>
      <w:lvlText w:val="%1)"/>
      <w:lvlJc w:val="left"/>
      <w:pPr>
        <w:ind w:left="1086" w:hanging="360"/>
      </w:pPr>
      <w:rPr>
        <w:rFonts w:hint="default"/>
        <w:b/>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6" w15:restartNumberingAfterBreak="0">
    <w:nsid w:val="42143A90"/>
    <w:multiLevelType w:val="hybridMultilevel"/>
    <w:tmpl w:val="D5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57B74"/>
    <w:multiLevelType w:val="hybridMultilevel"/>
    <w:tmpl w:val="9534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26974"/>
    <w:multiLevelType w:val="hybridMultilevel"/>
    <w:tmpl w:val="E2DC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57C4D"/>
    <w:multiLevelType w:val="hybridMultilevel"/>
    <w:tmpl w:val="42F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23E52"/>
    <w:multiLevelType w:val="hybridMultilevel"/>
    <w:tmpl w:val="2FF8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236BB"/>
    <w:multiLevelType w:val="hybridMultilevel"/>
    <w:tmpl w:val="B324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2676F"/>
    <w:multiLevelType w:val="hybridMultilevel"/>
    <w:tmpl w:val="2FF8C6C8"/>
    <w:lvl w:ilvl="0" w:tplc="FC2A65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C56CDD"/>
    <w:multiLevelType w:val="hybridMultilevel"/>
    <w:tmpl w:val="8F2E441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730ADF"/>
    <w:multiLevelType w:val="hybridMultilevel"/>
    <w:tmpl w:val="B17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643EB"/>
    <w:multiLevelType w:val="hybridMultilevel"/>
    <w:tmpl w:val="844E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8"/>
  </w:num>
  <w:num w:numId="6">
    <w:abstractNumId w:val="9"/>
  </w:num>
  <w:num w:numId="7">
    <w:abstractNumId w:val="4"/>
  </w:num>
  <w:num w:numId="8">
    <w:abstractNumId w:val="11"/>
  </w:num>
  <w:num w:numId="9">
    <w:abstractNumId w:val="0"/>
  </w:num>
  <w:num w:numId="10">
    <w:abstractNumId w:val="6"/>
  </w:num>
  <w:num w:numId="11">
    <w:abstractNumId w:val="13"/>
  </w:num>
  <w:num w:numId="12">
    <w:abstractNumId w:val="5"/>
  </w:num>
  <w:num w:numId="13">
    <w:abstractNumId w:val="14"/>
  </w:num>
  <w:num w:numId="14">
    <w:abstractNumId w:val="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F3"/>
    <w:rsid w:val="00001BDE"/>
    <w:rsid w:val="000059AC"/>
    <w:rsid w:val="00010840"/>
    <w:rsid w:val="000125DC"/>
    <w:rsid w:val="00021F10"/>
    <w:rsid w:val="00064CCA"/>
    <w:rsid w:val="000A1615"/>
    <w:rsid w:val="000B49DB"/>
    <w:rsid w:val="000D07D8"/>
    <w:rsid w:val="000E167B"/>
    <w:rsid w:val="000E6C10"/>
    <w:rsid w:val="001012FE"/>
    <w:rsid w:val="0011797A"/>
    <w:rsid w:val="00121F66"/>
    <w:rsid w:val="00127379"/>
    <w:rsid w:val="00134CB4"/>
    <w:rsid w:val="001405A1"/>
    <w:rsid w:val="00140FE9"/>
    <w:rsid w:val="00156D1C"/>
    <w:rsid w:val="00173069"/>
    <w:rsid w:val="00176DA8"/>
    <w:rsid w:val="00182EB7"/>
    <w:rsid w:val="0018370E"/>
    <w:rsid w:val="00185245"/>
    <w:rsid w:val="001A7A9D"/>
    <w:rsid w:val="001D0388"/>
    <w:rsid w:val="001F4617"/>
    <w:rsid w:val="00203B3A"/>
    <w:rsid w:val="00222169"/>
    <w:rsid w:val="00232A76"/>
    <w:rsid w:val="002369C0"/>
    <w:rsid w:val="00242EC6"/>
    <w:rsid w:val="00256707"/>
    <w:rsid w:val="00267D45"/>
    <w:rsid w:val="00270E25"/>
    <w:rsid w:val="00270FC1"/>
    <w:rsid w:val="0029327E"/>
    <w:rsid w:val="00294C9B"/>
    <w:rsid w:val="002A1804"/>
    <w:rsid w:val="002A494B"/>
    <w:rsid w:val="002A517F"/>
    <w:rsid w:val="002A6DF9"/>
    <w:rsid w:val="002B27DE"/>
    <w:rsid w:val="002B4F19"/>
    <w:rsid w:val="002D4E5C"/>
    <w:rsid w:val="002F5FD8"/>
    <w:rsid w:val="003207B6"/>
    <w:rsid w:val="00326C41"/>
    <w:rsid w:val="00343350"/>
    <w:rsid w:val="00346CF1"/>
    <w:rsid w:val="00356A50"/>
    <w:rsid w:val="00367509"/>
    <w:rsid w:val="00370624"/>
    <w:rsid w:val="00371158"/>
    <w:rsid w:val="003875AA"/>
    <w:rsid w:val="003967CC"/>
    <w:rsid w:val="003A41F2"/>
    <w:rsid w:val="003B3703"/>
    <w:rsid w:val="003D0CE5"/>
    <w:rsid w:val="003E453A"/>
    <w:rsid w:val="003F129B"/>
    <w:rsid w:val="00401234"/>
    <w:rsid w:val="00421CD7"/>
    <w:rsid w:val="00424D93"/>
    <w:rsid w:val="004257EF"/>
    <w:rsid w:val="004672E3"/>
    <w:rsid w:val="00482A03"/>
    <w:rsid w:val="004A4082"/>
    <w:rsid w:val="004A572A"/>
    <w:rsid w:val="004C0736"/>
    <w:rsid w:val="004F053C"/>
    <w:rsid w:val="00503170"/>
    <w:rsid w:val="005047C4"/>
    <w:rsid w:val="00512033"/>
    <w:rsid w:val="00513F02"/>
    <w:rsid w:val="00521422"/>
    <w:rsid w:val="00553A62"/>
    <w:rsid w:val="00577A6B"/>
    <w:rsid w:val="00580AC8"/>
    <w:rsid w:val="00581831"/>
    <w:rsid w:val="00585EC4"/>
    <w:rsid w:val="0059046B"/>
    <w:rsid w:val="005A04A4"/>
    <w:rsid w:val="005A054B"/>
    <w:rsid w:val="005B593F"/>
    <w:rsid w:val="005B668F"/>
    <w:rsid w:val="005B7232"/>
    <w:rsid w:val="005C472D"/>
    <w:rsid w:val="005F6CEC"/>
    <w:rsid w:val="00605A24"/>
    <w:rsid w:val="006063C9"/>
    <w:rsid w:val="0062190D"/>
    <w:rsid w:val="00631963"/>
    <w:rsid w:val="00642189"/>
    <w:rsid w:val="0064532F"/>
    <w:rsid w:val="00655C51"/>
    <w:rsid w:val="0066532D"/>
    <w:rsid w:val="00673B90"/>
    <w:rsid w:val="00676356"/>
    <w:rsid w:val="0067645E"/>
    <w:rsid w:val="00684F6C"/>
    <w:rsid w:val="006D4D4A"/>
    <w:rsid w:val="006E736F"/>
    <w:rsid w:val="006F3DEA"/>
    <w:rsid w:val="007048B7"/>
    <w:rsid w:val="00707A90"/>
    <w:rsid w:val="00734C68"/>
    <w:rsid w:val="0073553A"/>
    <w:rsid w:val="007414BA"/>
    <w:rsid w:val="00757B5E"/>
    <w:rsid w:val="00766B22"/>
    <w:rsid w:val="00791D70"/>
    <w:rsid w:val="007E0829"/>
    <w:rsid w:val="007F18A2"/>
    <w:rsid w:val="00800114"/>
    <w:rsid w:val="00800F2A"/>
    <w:rsid w:val="00804838"/>
    <w:rsid w:val="0081665C"/>
    <w:rsid w:val="00832C2C"/>
    <w:rsid w:val="008545AA"/>
    <w:rsid w:val="00854725"/>
    <w:rsid w:val="00855C29"/>
    <w:rsid w:val="00882C51"/>
    <w:rsid w:val="008B464F"/>
    <w:rsid w:val="008B52DB"/>
    <w:rsid w:val="008C13E4"/>
    <w:rsid w:val="008C3270"/>
    <w:rsid w:val="008D2F0F"/>
    <w:rsid w:val="008D5B5B"/>
    <w:rsid w:val="008D79E3"/>
    <w:rsid w:val="008E2DB9"/>
    <w:rsid w:val="00901849"/>
    <w:rsid w:val="00901FD6"/>
    <w:rsid w:val="009143A2"/>
    <w:rsid w:val="00916E3E"/>
    <w:rsid w:val="009248AA"/>
    <w:rsid w:val="00944319"/>
    <w:rsid w:val="00956348"/>
    <w:rsid w:val="00956934"/>
    <w:rsid w:val="00963774"/>
    <w:rsid w:val="009773F5"/>
    <w:rsid w:val="00983273"/>
    <w:rsid w:val="00984075"/>
    <w:rsid w:val="0099229D"/>
    <w:rsid w:val="00993B94"/>
    <w:rsid w:val="00993C26"/>
    <w:rsid w:val="00995E4B"/>
    <w:rsid w:val="009B3A96"/>
    <w:rsid w:val="009C2C31"/>
    <w:rsid w:val="009D1CD5"/>
    <w:rsid w:val="009D3993"/>
    <w:rsid w:val="009D7496"/>
    <w:rsid w:val="009E5CE1"/>
    <w:rsid w:val="009F0A54"/>
    <w:rsid w:val="00A10CB8"/>
    <w:rsid w:val="00A120B2"/>
    <w:rsid w:val="00A41F35"/>
    <w:rsid w:val="00A526E5"/>
    <w:rsid w:val="00A56468"/>
    <w:rsid w:val="00A80B21"/>
    <w:rsid w:val="00A87649"/>
    <w:rsid w:val="00AA71F3"/>
    <w:rsid w:val="00AB5ED0"/>
    <w:rsid w:val="00AB7B5B"/>
    <w:rsid w:val="00AC1385"/>
    <w:rsid w:val="00AC346F"/>
    <w:rsid w:val="00AD01E1"/>
    <w:rsid w:val="00AD15D2"/>
    <w:rsid w:val="00AD45F8"/>
    <w:rsid w:val="00AD5352"/>
    <w:rsid w:val="00AE0E84"/>
    <w:rsid w:val="00AF0198"/>
    <w:rsid w:val="00AF335B"/>
    <w:rsid w:val="00B04722"/>
    <w:rsid w:val="00B123DB"/>
    <w:rsid w:val="00B268C4"/>
    <w:rsid w:val="00B43684"/>
    <w:rsid w:val="00B43A3C"/>
    <w:rsid w:val="00B54AB4"/>
    <w:rsid w:val="00B55EF8"/>
    <w:rsid w:val="00B66FFB"/>
    <w:rsid w:val="00B94894"/>
    <w:rsid w:val="00BC052B"/>
    <w:rsid w:val="00BE23F8"/>
    <w:rsid w:val="00BE48E8"/>
    <w:rsid w:val="00BE520B"/>
    <w:rsid w:val="00BF3173"/>
    <w:rsid w:val="00BF68AF"/>
    <w:rsid w:val="00C05792"/>
    <w:rsid w:val="00C2222A"/>
    <w:rsid w:val="00C26E41"/>
    <w:rsid w:val="00C477DD"/>
    <w:rsid w:val="00C52387"/>
    <w:rsid w:val="00C67859"/>
    <w:rsid w:val="00C80131"/>
    <w:rsid w:val="00C806C4"/>
    <w:rsid w:val="00C8123A"/>
    <w:rsid w:val="00C815AD"/>
    <w:rsid w:val="00C83B87"/>
    <w:rsid w:val="00CA28E2"/>
    <w:rsid w:val="00CA29C5"/>
    <w:rsid w:val="00CC65ED"/>
    <w:rsid w:val="00CC79FA"/>
    <w:rsid w:val="00CE2EB0"/>
    <w:rsid w:val="00CF1F46"/>
    <w:rsid w:val="00D05568"/>
    <w:rsid w:val="00D10160"/>
    <w:rsid w:val="00D148C9"/>
    <w:rsid w:val="00D2114E"/>
    <w:rsid w:val="00D55C6B"/>
    <w:rsid w:val="00D56C4C"/>
    <w:rsid w:val="00D62505"/>
    <w:rsid w:val="00D632DD"/>
    <w:rsid w:val="00D66EFF"/>
    <w:rsid w:val="00D741BD"/>
    <w:rsid w:val="00D8379D"/>
    <w:rsid w:val="00D84230"/>
    <w:rsid w:val="00D86A9F"/>
    <w:rsid w:val="00D874D2"/>
    <w:rsid w:val="00D91A7A"/>
    <w:rsid w:val="00D95E45"/>
    <w:rsid w:val="00DA297F"/>
    <w:rsid w:val="00DB25B7"/>
    <w:rsid w:val="00DB4BB8"/>
    <w:rsid w:val="00DE2666"/>
    <w:rsid w:val="00DF6D96"/>
    <w:rsid w:val="00E13F0C"/>
    <w:rsid w:val="00E204C0"/>
    <w:rsid w:val="00E2478D"/>
    <w:rsid w:val="00E262DB"/>
    <w:rsid w:val="00E33627"/>
    <w:rsid w:val="00E50C1B"/>
    <w:rsid w:val="00E92A2A"/>
    <w:rsid w:val="00E94381"/>
    <w:rsid w:val="00EA1C4A"/>
    <w:rsid w:val="00EF35F7"/>
    <w:rsid w:val="00EF78C6"/>
    <w:rsid w:val="00F13190"/>
    <w:rsid w:val="00F17011"/>
    <w:rsid w:val="00F47751"/>
    <w:rsid w:val="00F71788"/>
    <w:rsid w:val="00F756CE"/>
    <w:rsid w:val="00F93BA0"/>
    <w:rsid w:val="00F97F26"/>
    <w:rsid w:val="00FB11CE"/>
    <w:rsid w:val="00FB4C01"/>
    <w:rsid w:val="00FC028B"/>
    <w:rsid w:val="00FC05FE"/>
    <w:rsid w:val="00FC0848"/>
    <w:rsid w:val="00FD6EA8"/>
    <w:rsid w:val="00FE67DA"/>
    <w:rsid w:val="00FF3265"/>
    <w:rsid w:val="00FF3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1D8F9"/>
  <w15:docId w15:val="{4B0FA5D4-F92F-415D-A35A-6009034B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2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A71F3"/>
    <w:rPr>
      <w:rFonts w:cs="Times New Roman"/>
      <w:sz w:val="16"/>
      <w:szCs w:val="16"/>
    </w:rPr>
  </w:style>
  <w:style w:type="paragraph" w:styleId="CommentText">
    <w:name w:val="annotation text"/>
    <w:basedOn w:val="Normal"/>
    <w:link w:val="CommentTextChar"/>
    <w:semiHidden/>
    <w:rsid w:val="00AA71F3"/>
    <w:rPr>
      <w:sz w:val="20"/>
      <w:szCs w:val="20"/>
    </w:rPr>
  </w:style>
  <w:style w:type="character" w:customStyle="1" w:styleId="CommentTextChar">
    <w:name w:val="Comment Text Char"/>
    <w:basedOn w:val="DefaultParagraphFont"/>
    <w:link w:val="CommentText"/>
    <w:semiHidden/>
    <w:rsid w:val="00AA71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71F3"/>
    <w:rPr>
      <w:rFonts w:ascii="Tahoma" w:hAnsi="Tahoma" w:cs="Tahoma"/>
      <w:sz w:val="16"/>
      <w:szCs w:val="16"/>
    </w:rPr>
  </w:style>
  <w:style w:type="character" w:customStyle="1" w:styleId="BalloonTextChar">
    <w:name w:val="Balloon Text Char"/>
    <w:basedOn w:val="DefaultParagraphFont"/>
    <w:link w:val="BalloonText"/>
    <w:uiPriority w:val="99"/>
    <w:semiHidden/>
    <w:rsid w:val="00AA71F3"/>
    <w:rPr>
      <w:rFonts w:ascii="Tahoma" w:eastAsia="Times New Roman" w:hAnsi="Tahoma" w:cs="Tahoma"/>
      <w:sz w:val="16"/>
      <w:szCs w:val="16"/>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
    <w:basedOn w:val="Normal"/>
    <w:link w:val="ListParagraphChar"/>
    <w:uiPriority w:val="34"/>
    <w:qFormat/>
    <w:rsid w:val="007F18A2"/>
    <w:rPr>
      <w:b/>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
    <w:basedOn w:val="DefaultParagraphFont"/>
    <w:link w:val="ListParagraph"/>
    <w:uiPriority w:val="34"/>
    <w:qFormat/>
    <w:locked/>
    <w:rsid w:val="007F18A2"/>
    <w:rPr>
      <w:rFonts w:ascii="Times New Roman" w:eastAsia="Times New Roman" w:hAnsi="Times New Roman" w:cs="Times New Roman"/>
      <w:b/>
      <w:sz w:val="24"/>
      <w:szCs w:val="24"/>
    </w:rPr>
  </w:style>
  <w:style w:type="paragraph" w:customStyle="1" w:styleId="Default">
    <w:name w:val="Default"/>
    <w:rsid w:val="00EF35F7"/>
    <w:pPr>
      <w:autoSpaceDE w:val="0"/>
      <w:autoSpaceDN w:val="0"/>
      <w:adjustRightInd w:val="0"/>
      <w:spacing w:after="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56A50"/>
    <w:pPr>
      <w:tabs>
        <w:tab w:val="center" w:pos="4513"/>
        <w:tab w:val="right" w:pos="9026"/>
      </w:tabs>
    </w:pPr>
  </w:style>
  <w:style w:type="character" w:customStyle="1" w:styleId="HeaderChar">
    <w:name w:val="Header Char"/>
    <w:basedOn w:val="DefaultParagraphFont"/>
    <w:link w:val="Header"/>
    <w:uiPriority w:val="99"/>
    <w:rsid w:val="00356A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A50"/>
    <w:pPr>
      <w:tabs>
        <w:tab w:val="center" w:pos="4513"/>
        <w:tab w:val="right" w:pos="9026"/>
      </w:tabs>
    </w:pPr>
  </w:style>
  <w:style w:type="character" w:customStyle="1" w:styleId="FooterChar">
    <w:name w:val="Footer Char"/>
    <w:basedOn w:val="DefaultParagraphFont"/>
    <w:link w:val="Footer"/>
    <w:uiPriority w:val="99"/>
    <w:rsid w:val="00356A5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526E5"/>
    <w:rPr>
      <w:b/>
      <w:bCs/>
    </w:rPr>
  </w:style>
  <w:style w:type="character" w:customStyle="1" w:styleId="CommentSubjectChar">
    <w:name w:val="Comment Subject Char"/>
    <w:basedOn w:val="CommentTextChar"/>
    <w:link w:val="CommentSubject"/>
    <w:uiPriority w:val="99"/>
    <w:semiHidden/>
    <w:rsid w:val="00A526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F06AD-5001-46BA-94CE-8A0544BC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Doherty</dc:creator>
  <cp:lastModifiedBy>Michael McGlade</cp:lastModifiedBy>
  <cp:revision>5</cp:revision>
  <cp:lastPrinted>2017-03-24T09:11:00Z</cp:lastPrinted>
  <dcterms:created xsi:type="dcterms:W3CDTF">2018-04-19T11:18:00Z</dcterms:created>
  <dcterms:modified xsi:type="dcterms:W3CDTF">2021-01-05T12:15:00Z</dcterms:modified>
</cp:coreProperties>
</file>