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37F" w:rsidRPr="0005224A" w:rsidRDefault="00E72657" w:rsidP="006E5C53">
      <w:pPr>
        <w:spacing w:after="0" w:line="240" w:lineRule="auto"/>
        <w:rPr>
          <w:rFonts w:ascii="Arial" w:hAnsi="Arial" w:cs="Arial"/>
          <w:sz w:val="24"/>
          <w:szCs w:val="24"/>
        </w:rPr>
      </w:pPr>
      <w:r w:rsidRPr="0005224A">
        <w:rPr>
          <w:rFonts w:ascii="Arial" w:hAnsi="Arial" w:cs="Arial"/>
          <w:sz w:val="24"/>
          <w:szCs w:val="24"/>
        </w:rPr>
        <w:t>Children &amp; Young People’s Strategy Team</w:t>
      </w:r>
    </w:p>
    <w:p w:rsidR="00E72657" w:rsidRPr="0005224A" w:rsidRDefault="00E72657" w:rsidP="006E5C53">
      <w:pPr>
        <w:spacing w:after="0" w:line="240" w:lineRule="auto"/>
        <w:rPr>
          <w:rFonts w:ascii="Arial" w:hAnsi="Arial" w:cs="Arial"/>
          <w:sz w:val="24"/>
          <w:szCs w:val="24"/>
        </w:rPr>
      </w:pPr>
      <w:r w:rsidRPr="0005224A">
        <w:rPr>
          <w:rFonts w:ascii="Arial" w:hAnsi="Arial" w:cs="Arial"/>
          <w:sz w:val="24"/>
          <w:szCs w:val="24"/>
        </w:rPr>
        <w:t>Room 6.14</w:t>
      </w:r>
    </w:p>
    <w:p w:rsidR="0026337F" w:rsidRPr="0005224A" w:rsidRDefault="0026337F" w:rsidP="006E5C53">
      <w:pPr>
        <w:spacing w:after="0" w:line="240" w:lineRule="auto"/>
        <w:rPr>
          <w:rFonts w:ascii="Arial" w:hAnsi="Arial" w:cs="Arial"/>
          <w:sz w:val="24"/>
          <w:szCs w:val="24"/>
        </w:rPr>
      </w:pPr>
      <w:r w:rsidRPr="0005224A">
        <w:rPr>
          <w:rFonts w:ascii="Arial" w:hAnsi="Arial" w:cs="Arial"/>
          <w:sz w:val="24"/>
          <w:szCs w:val="24"/>
        </w:rPr>
        <w:t>Rathgael House</w:t>
      </w:r>
    </w:p>
    <w:p w:rsidR="0026337F" w:rsidRPr="0005224A" w:rsidRDefault="0026337F" w:rsidP="006E5C53">
      <w:pPr>
        <w:spacing w:after="0" w:line="240" w:lineRule="auto"/>
        <w:rPr>
          <w:rFonts w:ascii="Arial" w:hAnsi="Arial" w:cs="Arial"/>
          <w:sz w:val="24"/>
          <w:szCs w:val="24"/>
        </w:rPr>
      </w:pPr>
      <w:r w:rsidRPr="0005224A">
        <w:rPr>
          <w:rFonts w:ascii="Arial" w:hAnsi="Arial" w:cs="Arial"/>
          <w:sz w:val="24"/>
          <w:szCs w:val="24"/>
        </w:rPr>
        <w:t>Balloo Road</w:t>
      </w:r>
    </w:p>
    <w:p w:rsidR="0026337F" w:rsidRPr="0005224A" w:rsidRDefault="0026337F" w:rsidP="006E5C53">
      <w:pPr>
        <w:spacing w:after="0" w:line="240" w:lineRule="auto"/>
        <w:rPr>
          <w:rFonts w:ascii="Arial" w:hAnsi="Arial" w:cs="Arial"/>
          <w:sz w:val="24"/>
          <w:szCs w:val="24"/>
        </w:rPr>
      </w:pPr>
      <w:r w:rsidRPr="0005224A">
        <w:rPr>
          <w:rFonts w:ascii="Arial" w:hAnsi="Arial" w:cs="Arial"/>
          <w:sz w:val="24"/>
          <w:szCs w:val="24"/>
        </w:rPr>
        <w:t>Bangor, BT19 7PR</w:t>
      </w:r>
    </w:p>
    <w:p w:rsidR="0026337F" w:rsidRPr="0005224A" w:rsidRDefault="0026337F" w:rsidP="006E5C53">
      <w:pPr>
        <w:spacing w:after="0" w:line="240" w:lineRule="auto"/>
        <w:rPr>
          <w:rFonts w:ascii="Arial" w:hAnsi="Arial" w:cs="Arial"/>
          <w:sz w:val="24"/>
          <w:szCs w:val="24"/>
        </w:rPr>
      </w:pPr>
    </w:p>
    <w:p w:rsidR="0026337F" w:rsidRPr="0005224A" w:rsidRDefault="002E42EF" w:rsidP="006E5C53">
      <w:pPr>
        <w:spacing w:after="0" w:line="240" w:lineRule="auto"/>
        <w:rPr>
          <w:rFonts w:ascii="Arial" w:hAnsi="Arial" w:cs="Arial"/>
          <w:sz w:val="24"/>
          <w:szCs w:val="24"/>
        </w:rPr>
      </w:pPr>
      <w:hyperlink r:id="rId9" w:history="1">
        <w:r w:rsidR="00E72657" w:rsidRPr="0005224A">
          <w:rPr>
            <w:rStyle w:val="Hyperlink"/>
            <w:rFonts w:ascii="Arial" w:hAnsi="Arial" w:cs="Arial"/>
            <w:sz w:val="24"/>
            <w:szCs w:val="24"/>
          </w:rPr>
          <w:t>cyps.consultation@education-ni.gov.uk</w:t>
        </w:r>
      </w:hyperlink>
      <w:r w:rsidR="00E72657" w:rsidRPr="0005224A">
        <w:rPr>
          <w:rFonts w:ascii="Arial" w:hAnsi="Arial" w:cs="Arial"/>
          <w:sz w:val="24"/>
          <w:szCs w:val="24"/>
        </w:rPr>
        <w:t xml:space="preserve"> </w:t>
      </w:r>
    </w:p>
    <w:p w:rsidR="0026337F" w:rsidRPr="0005224A" w:rsidRDefault="0026337F" w:rsidP="006E5C53">
      <w:pPr>
        <w:spacing w:after="0" w:line="240" w:lineRule="auto"/>
        <w:rPr>
          <w:rFonts w:ascii="Arial" w:hAnsi="Arial" w:cs="Arial"/>
          <w:sz w:val="24"/>
          <w:szCs w:val="24"/>
        </w:rPr>
      </w:pPr>
    </w:p>
    <w:p w:rsidR="0026337F" w:rsidRPr="0005224A" w:rsidRDefault="00E72657" w:rsidP="006E5C53">
      <w:pPr>
        <w:spacing w:after="0" w:line="240" w:lineRule="auto"/>
        <w:rPr>
          <w:rFonts w:ascii="Arial" w:hAnsi="Arial" w:cs="Arial"/>
          <w:sz w:val="24"/>
          <w:szCs w:val="24"/>
        </w:rPr>
      </w:pPr>
      <w:r w:rsidRPr="0005224A">
        <w:rPr>
          <w:rFonts w:ascii="Arial" w:hAnsi="Arial" w:cs="Arial"/>
          <w:sz w:val="24"/>
          <w:szCs w:val="24"/>
        </w:rPr>
        <w:t>7</w:t>
      </w:r>
      <w:r w:rsidRPr="0005224A">
        <w:rPr>
          <w:rFonts w:ascii="Arial" w:hAnsi="Arial" w:cs="Arial"/>
          <w:sz w:val="24"/>
          <w:szCs w:val="24"/>
          <w:vertAlign w:val="superscript"/>
        </w:rPr>
        <w:t>th</w:t>
      </w:r>
      <w:r w:rsidRPr="0005224A">
        <w:rPr>
          <w:rFonts w:ascii="Arial" w:hAnsi="Arial" w:cs="Arial"/>
          <w:sz w:val="24"/>
          <w:szCs w:val="24"/>
        </w:rPr>
        <w:t xml:space="preserve"> March 2017 </w:t>
      </w:r>
    </w:p>
    <w:p w:rsidR="0026337F" w:rsidRPr="0005224A" w:rsidRDefault="0026337F" w:rsidP="006E5C53">
      <w:pPr>
        <w:spacing w:after="0" w:line="240" w:lineRule="auto"/>
        <w:rPr>
          <w:rFonts w:ascii="Arial" w:hAnsi="Arial" w:cs="Arial"/>
          <w:sz w:val="24"/>
          <w:szCs w:val="24"/>
        </w:rPr>
      </w:pPr>
    </w:p>
    <w:p w:rsidR="0026337F" w:rsidRPr="0005224A" w:rsidRDefault="0026337F" w:rsidP="006E5C53">
      <w:pPr>
        <w:spacing w:after="0" w:line="240" w:lineRule="auto"/>
        <w:rPr>
          <w:rFonts w:ascii="Arial" w:hAnsi="Arial" w:cs="Arial"/>
          <w:b/>
          <w:sz w:val="24"/>
          <w:szCs w:val="24"/>
        </w:rPr>
      </w:pPr>
      <w:r w:rsidRPr="0005224A">
        <w:rPr>
          <w:rFonts w:ascii="Arial" w:hAnsi="Arial" w:cs="Arial"/>
          <w:b/>
          <w:sz w:val="24"/>
          <w:szCs w:val="24"/>
        </w:rPr>
        <w:t xml:space="preserve">RE: Consultation on </w:t>
      </w:r>
      <w:r w:rsidR="00E72657" w:rsidRPr="0005224A">
        <w:rPr>
          <w:rFonts w:ascii="Arial" w:hAnsi="Arial" w:cs="Arial"/>
          <w:b/>
          <w:sz w:val="24"/>
          <w:szCs w:val="24"/>
        </w:rPr>
        <w:t>Children &amp; Young People’s Strategy 2017- 2020</w:t>
      </w:r>
    </w:p>
    <w:p w:rsidR="0026337F" w:rsidRPr="0005224A" w:rsidRDefault="0026337F" w:rsidP="006E5C53">
      <w:pPr>
        <w:spacing w:after="0" w:line="240" w:lineRule="auto"/>
        <w:rPr>
          <w:rFonts w:ascii="Arial" w:hAnsi="Arial" w:cs="Arial"/>
          <w:sz w:val="24"/>
          <w:szCs w:val="24"/>
        </w:rPr>
      </w:pPr>
    </w:p>
    <w:p w:rsidR="00715EEC" w:rsidRPr="0005224A" w:rsidRDefault="00715EEC" w:rsidP="006E5C53">
      <w:pPr>
        <w:spacing w:after="0" w:line="240" w:lineRule="auto"/>
        <w:rPr>
          <w:rFonts w:ascii="Arial" w:hAnsi="Arial" w:cs="Arial"/>
          <w:sz w:val="24"/>
          <w:szCs w:val="24"/>
        </w:rPr>
      </w:pPr>
      <w:r w:rsidRPr="0005224A">
        <w:rPr>
          <w:rFonts w:ascii="Arial" w:hAnsi="Arial" w:cs="Arial"/>
          <w:sz w:val="24"/>
          <w:szCs w:val="24"/>
          <w:lang w:eastAsia="en-GB"/>
        </w:rPr>
        <w:t>The Community Relations Council</w:t>
      </w:r>
      <w:r w:rsidR="00D375DA">
        <w:rPr>
          <w:rFonts w:ascii="Arial" w:hAnsi="Arial" w:cs="Arial"/>
          <w:sz w:val="24"/>
          <w:szCs w:val="24"/>
          <w:lang w:eastAsia="en-GB"/>
        </w:rPr>
        <w:t xml:space="preserve"> (CRC)</w:t>
      </w:r>
      <w:r w:rsidRPr="0005224A">
        <w:rPr>
          <w:rFonts w:ascii="Arial" w:hAnsi="Arial" w:cs="Arial"/>
          <w:sz w:val="24"/>
          <w:szCs w:val="24"/>
          <w:lang w:eastAsia="en-GB"/>
        </w:rPr>
        <w:t xml:space="preserve"> is an arms-length body of the government of Northern Ireland and a catalyst for good </w:t>
      </w:r>
      <w:r w:rsidRPr="0005224A">
        <w:rPr>
          <w:rFonts w:ascii="Arial" w:hAnsi="Arial" w:cs="Arial"/>
          <w:sz w:val="24"/>
          <w:szCs w:val="24"/>
        </w:rPr>
        <w:t xml:space="preserve">inter-community and inter-cultural </w:t>
      </w:r>
      <w:r w:rsidRPr="0005224A">
        <w:rPr>
          <w:rFonts w:ascii="Arial" w:hAnsi="Arial" w:cs="Arial"/>
          <w:sz w:val="24"/>
          <w:szCs w:val="24"/>
          <w:lang w:eastAsia="en-GB"/>
        </w:rPr>
        <w:t>community relations work</w:t>
      </w:r>
      <w:r w:rsidRPr="0005224A">
        <w:rPr>
          <w:rFonts w:ascii="Arial" w:hAnsi="Arial" w:cs="Arial"/>
          <w:sz w:val="24"/>
          <w:szCs w:val="24"/>
        </w:rPr>
        <w:t xml:space="preserve"> in the </w:t>
      </w:r>
      <w:r w:rsidRPr="0005224A">
        <w:rPr>
          <w:rFonts w:ascii="Arial" w:hAnsi="Arial" w:cs="Arial"/>
          <w:sz w:val="24"/>
          <w:szCs w:val="24"/>
          <w:lang w:eastAsia="en-GB"/>
        </w:rPr>
        <w:t xml:space="preserve">region. </w:t>
      </w:r>
      <w:r w:rsidRPr="0005224A">
        <w:rPr>
          <w:rFonts w:ascii="Arial" w:eastAsia="Times New Roman" w:hAnsi="Arial" w:cs="Arial"/>
          <w:sz w:val="24"/>
          <w:szCs w:val="24"/>
        </w:rPr>
        <w:t>In making its response, CRC is mindful of its particular existing responsibilities ‘</w:t>
      </w:r>
      <w:r w:rsidRPr="0005224A">
        <w:rPr>
          <w:rFonts w:ascii="Arial" w:hAnsi="Arial" w:cs="Arial"/>
          <w:sz w:val="24"/>
          <w:szCs w:val="24"/>
          <w:lang w:eastAsia="en-GB"/>
        </w:rPr>
        <w:t xml:space="preserve">to </w:t>
      </w:r>
      <w:r w:rsidRPr="0005224A">
        <w:rPr>
          <w:rFonts w:ascii="Arial" w:hAnsi="Arial" w:cs="Arial"/>
          <w:sz w:val="24"/>
          <w:szCs w:val="24"/>
        </w:rPr>
        <w:t xml:space="preserve">identify and develop effective approaches to peace-building and reconciliation in partnership with local people and organisations, and with central and local government’.  </w:t>
      </w:r>
    </w:p>
    <w:p w:rsidR="00715EEC" w:rsidRPr="0005224A" w:rsidRDefault="00715EEC" w:rsidP="006E5C53">
      <w:pPr>
        <w:spacing w:after="0" w:line="240" w:lineRule="auto"/>
        <w:rPr>
          <w:rFonts w:ascii="Arial" w:hAnsi="Arial" w:cs="Arial"/>
          <w:sz w:val="24"/>
          <w:szCs w:val="24"/>
        </w:rPr>
      </w:pPr>
    </w:p>
    <w:p w:rsidR="00715EEC" w:rsidRPr="0005224A" w:rsidRDefault="00715EEC" w:rsidP="006E5C53">
      <w:pPr>
        <w:spacing w:after="0" w:line="240" w:lineRule="auto"/>
        <w:rPr>
          <w:rFonts w:ascii="Arial" w:hAnsi="Arial" w:cs="Arial"/>
          <w:sz w:val="24"/>
          <w:szCs w:val="24"/>
          <w:lang w:eastAsia="en-GB"/>
        </w:rPr>
      </w:pPr>
      <w:r w:rsidRPr="0005224A">
        <w:rPr>
          <w:rFonts w:ascii="Arial" w:hAnsi="Arial" w:cs="Arial"/>
          <w:sz w:val="24"/>
          <w:szCs w:val="24"/>
        </w:rPr>
        <w:t>CRC promotes the benefits of good relations policies and practice at regional, local, community and institutional levels;</w:t>
      </w:r>
      <w:r w:rsidRPr="0005224A">
        <w:rPr>
          <w:rFonts w:ascii="Arial" w:hAnsi="Arial" w:cs="Arial"/>
          <w:sz w:val="24"/>
          <w:szCs w:val="24"/>
          <w:lang w:eastAsia="en-GB"/>
        </w:rPr>
        <w:t xml:space="preserve"> advocating for acknowledgment of our interdependence; challenging sectarianism, racism and all forms of violence motivated by hate.</w:t>
      </w:r>
      <w:r w:rsidRPr="0005224A">
        <w:rPr>
          <w:rFonts w:ascii="Arial" w:hAnsi="Arial" w:cs="Arial"/>
          <w:sz w:val="24"/>
          <w:szCs w:val="24"/>
        </w:rPr>
        <w:t xml:space="preserve">  T</w:t>
      </w:r>
      <w:r w:rsidRPr="0005224A">
        <w:rPr>
          <w:rFonts w:ascii="Arial" w:hAnsi="Arial" w:cs="Arial"/>
          <w:sz w:val="24"/>
          <w:szCs w:val="24"/>
          <w:lang w:eastAsia="en-GB"/>
        </w:rPr>
        <w:t>he delivery of a peaceful, reconciled and interdependent society will be based on social partnership, the broader engagement of civil society and positive political leadership underpinned by priorities including fairness, equity, openness and diversity, and we continue to believe that it will take a concerted, integrated and collaborative effort to build a just, equal, fair, peaceful and reconciled society.</w:t>
      </w:r>
    </w:p>
    <w:p w:rsidR="00715EEC" w:rsidRPr="0005224A" w:rsidRDefault="00715EEC" w:rsidP="006E5C53">
      <w:pPr>
        <w:spacing w:after="0" w:line="240" w:lineRule="auto"/>
        <w:rPr>
          <w:rFonts w:ascii="Arial" w:hAnsi="Arial" w:cs="Arial"/>
          <w:sz w:val="24"/>
          <w:szCs w:val="24"/>
          <w:lang w:eastAsia="en-GB"/>
        </w:rPr>
      </w:pPr>
    </w:p>
    <w:p w:rsidR="0026337F" w:rsidRPr="0005224A" w:rsidRDefault="001B1900" w:rsidP="006E5C53">
      <w:pPr>
        <w:pStyle w:val="ListParagraph"/>
        <w:ind w:left="0"/>
        <w:rPr>
          <w:rFonts w:ascii="Arial" w:hAnsi="Arial" w:cs="Arial"/>
          <w:color w:val="000000"/>
          <w:lang w:val="en-GB"/>
        </w:rPr>
      </w:pPr>
      <w:r w:rsidRPr="0005224A">
        <w:rPr>
          <w:rFonts w:ascii="Arial" w:hAnsi="Arial" w:cs="Arial"/>
          <w:color w:val="000000"/>
          <w:lang w:val="en-GB"/>
        </w:rPr>
        <w:t xml:space="preserve">The CRC </w:t>
      </w:r>
      <w:r w:rsidR="00AA1D0F" w:rsidRPr="0005224A">
        <w:rPr>
          <w:rFonts w:ascii="Arial" w:hAnsi="Arial" w:cs="Arial"/>
          <w:color w:val="000000"/>
          <w:lang w:val="en-GB"/>
        </w:rPr>
        <w:t>welcomes the opportunity to respond to the Executive’s</w:t>
      </w:r>
      <w:r w:rsidR="00CD1B50" w:rsidRPr="0005224A">
        <w:rPr>
          <w:rFonts w:ascii="Arial" w:hAnsi="Arial" w:cs="Arial"/>
          <w:color w:val="000000"/>
          <w:lang w:val="en-GB"/>
        </w:rPr>
        <w:t xml:space="preserve"> draft Children and Young People’s Strategy 2017-2020.  </w:t>
      </w:r>
      <w:r w:rsidR="0026337F" w:rsidRPr="0005224A">
        <w:rPr>
          <w:rFonts w:ascii="Arial" w:hAnsi="Arial" w:cs="Arial"/>
          <w:color w:val="000000"/>
          <w:lang w:val="en-GB"/>
        </w:rPr>
        <w:t xml:space="preserve">CRC has a critical interest in how society and its structures support and prepare children and young people to </w:t>
      </w:r>
      <w:r w:rsidR="00CD1B50" w:rsidRPr="0005224A">
        <w:rPr>
          <w:rFonts w:ascii="Arial" w:hAnsi="Arial" w:cs="Arial"/>
          <w:color w:val="000000"/>
          <w:lang w:val="en-GB"/>
        </w:rPr>
        <w:t xml:space="preserve">develop strong meaningful relationships in a </w:t>
      </w:r>
      <w:r w:rsidR="0026337F" w:rsidRPr="0005224A">
        <w:rPr>
          <w:rFonts w:ascii="Arial" w:hAnsi="Arial" w:cs="Arial"/>
          <w:color w:val="000000"/>
          <w:lang w:val="en-GB"/>
        </w:rPr>
        <w:t xml:space="preserve">culturally diverse society.  </w:t>
      </w:r>
      <w:r w:rsidR="00CD1B50" w:rsidRPr="0005224A">
        <w:rPr>
          <w:rFonts w:ascii="Arial" w:hAnsi="Arial" w:cs="Arial"/>
          <w:color w:val="000000"/>
          <w:lang w:val="en-GB"/>
        </w:rPr>
        <w:t xml:space="preserve">The development and sustainability of </w:t>
      </w:r>
      <w:r w:rsidR="0026337F" w:rsidRPr="0005224A">
        <w:rPr>
          <w:rFonts w:ascii="Arial" w:hAnsi="Arial" w:cs="Arial"/>
          <w:color w:val="000000"/>
          <w:lang w:val="en-GB"/>
        </w:rPr>
        <w:t xml:space="preserve">these relationships must be considered in the context of a society </w:t>
      </w:r>
      <w:r w:rsidR="00CD1B50" w:rsidRPr="0005224A">
        <w:rPr>
          <w:rFonts w:ascii="Arial" w:hAnsi="Arial" w:cs="Arial"/>
          <w:color w:val="000000"/>
          <w:lang w:val="en-GB"/>
        </w:rPr>
        <w:t xml:space="preserve">which is </w:t>
      </w:r>
      <w:r w:rsidR="0026337F" w:rsidRPr="0005224A">
        <w:rPr>
          <w:rFonts w:ascii="Arial" w:hAnsi="Arial" w:cs="Arial"/>
          <w:color w:val="000000"/>
          <w:lang w:val="en-GB"/>
        </w:rPr>
        <w:t>emerging from conflict</w:t>
      </w:r>
      <w:r w:rsidR="00CD1B50" w:rsidRPr="0005224A">
        <w:rPr>
          <w:rFonts w:ascii="Arial" w:hAnsi="Arial" w:cs="Arial"/>
          <w:color w:val="000000"/>
          <w:lang w:val="en-GB"/>
        </w:rPr>
        <w:t>, but a conflict (past and present) which</w:t>
      </w:r>
      <w:r w:rsidR="0026337F" w:rsidRPr="0005224A">
        <w:rPr>
          <w:rFonts w:ascii="Arial" w:hAnsi="Arial" w:cs="Arial"/>
          <w:color w:val="000000"/>
          <w:lang w:val="en-GB"/>
        </w:rPr>
        <w:t xml:space="preserve"> continues to impact on the lives of many children and young people.     </w:t>
      </w:r>
    </w:p>
    <w:p w:rsidR="00DF7C76" w:rsidRPr="0005224A" w:rsidRDefault="00DF7C76" w:rsidP="006E5C53">
      <w:pPr>
        <w:pStyle w:val="ListParagraph"/>
        <w:ind w:left="0"/>
        <w:rPr>
          <w:rFonts w:ascii="Arial" w:hAnsi="Arial" w:cs="Arial"/>
          <w:color w:val="000000"/>
          <w:lang w:val="en-GB"/>
        </w:rPr>
      </w:pPr>
    </w:p>
    <w:p w:rsidR="0026337F" w:rsidRPr="0005224A" w:rsidRDefault="0026337F" w:rsidP="006E5C53">
      <w:pPr>
        <w:spacing w:after="0" w:line="240" w:lineRule="auto"/>
        <w:rPr>
          <w:rFonts w:ascii="Arial" w:hAnsi="Arial" w:cs="Arial"/>
          <w:sz w:val="24"/>
          <w:szCs w:val="24"/>
        </w:rPr>
      </w:pPr>
      <w:r w:rsidRPr="0005224A">
        <w:rPr>
          <w:rFonts w:ascii="Arial" w:hAnsi="Arial" w:cs="Arial"/>
          <w:sz w:val="24"/>
          <w:szCs w:val="24"/>
        </w:rPr>
        <w:t>It is within th</w:t>
      </w:r>
      <w:r w:rsidR="001B1900" w:rsidRPr="0005224A">
        <w:rPr>
          <w:rFonts w:ascii="Arial" w:hAnsi="Arial" w:cs="Arial"/>
          <w:sz w:val="24"/>
          <w:szCs w:val="24"/>
        </w:rPr>
        <w:t>is</w:t>
      </w:r>
      <w:r w:rsidRPr="0005224A">
        <w:rPr>
          <w:rFonts w:ascii="Arial" w:hAnsi="Arial" w:cs="Arial"/>
          <w:sz w:val="24"/>
          <w:szCs w:val="24"/>
        </w:rPr>
        <w:t xml:space="preserve"> context that the </w:t>
      </w:r>
      <w:r w:rsidR="001B1900" w:rsidRPr="0005224A">
        <w:rPr>
          <w:rFonts w:ascii="Arial" w:hAnsi="Arial" w:cs="Arial"/>
          <w:sz w:val="24"/>
          <w:szCs w:val="24"/>
        </w:rPr>
        <w:t xml:space="preserve">CRC </w:t>
      </w:r>
      <w:r w:rsidRPr="0005224A">
        <w:rPr>
          <w:rFonts w:ascii="Arial" w:hAnsi="Arial" w:cs="Arial"/>
          <w:sz w:val="24"/>
          <w:szCs w:val="24"/>
        </w:rPr>
        <w:t>offers the following comments.</w:t>
      </w:r>
    </w:p>
    <w:p w:rsidR="00CD1B50" w:rsidRPr="0005224A" w:rsidRDefault="00CD1B50" w:rsidP="006E5C53">
      <w:pPr>
        <w:spacing w:after="0" w:line="240" w:lineRule="auto"/>
        <w:rPr>
          <w:rFonts w:ascii="Arial" w:hAnsi="Arial" w:cs="Arial"/>
          <w:sz w:val="24"/>
          <w:szCs w:val="24"/>
        </w:rPr>
      </w:pPr>
    </w:p>
    <w:p w:rsidR="00CD1B50" w:rsidRPr="0005224A" w:rsidRDefault="00CD1B50" w:rsidP="006E5C53">
      <w:pPr>
        <w:spacing w:after="0" w:line="240" w:lineRule="auto"/>
        <w:rPr>
          <w:rFonts w:ascii="Arial" w:hAnsi="Arial" w:cs="Arial"/>
          <w:b/>
          <w:sz w:val="24"/>
          <w:szCs w:val="24"/>
        </w:rPr>
      </w:pPr>
      <w:r w:rsidRPr="0005224A">
        <w:rPr>
          <w:rFonts w:ascii="Arial" w:hAnsi="Arial" w:cs="Arial"/>
          <w:b/>
          <w:sz w:val="24"/>
          <w:szCs w:val="24"/>
        </w:rPr>
        <w:t>Policy Context</w:t>
      </w:r>
    </w:p>
    <w:p w:rsidR="00CD1B50" w:rsidRPr="0005224A" w:rsidRDefault="00CD1B50" w:rsidP="006E5C53">
      <w:pPr>
        <w:spacing w:after="0" w:line="240" w:lineRule="auto"/>
        <w:rPr>
          <w:rFonts w:ascii="Arial" w:hAnsi="Arial" w:cs="Arial"/>
          <w:sz w:val="24"/>
          <w:szCs w:val="24"/>
        </w:rPr>
      </w:pPr>
      <w:r w:rsidRPr="0005224A">
        <w:rPr>
          <w:rFonts w:ascii="Arial" w:hAnsi="Arial" w:cs="Arial"/>
          <w:sz w:val="24"/>
          <w:szCs w:val="24"/>
        </w:rPr>
        <w:t xml:space="preserve">The development of this </w:t>
      </w:r>
      <w:r w:rsidR="00220CD0">
        <w:rPr>
          <w:rFonts w:ascii="Arial" w:hAnsi="Arial" w:cs="Arial"/>
          <w:sz w:val="24"/>
          <w:szCs w:val="24"/>
        </w:rPr>
        <w:t xml:space="preserve">draft </w:t>
      </w:r>
      <w:r w:rsidRPr="0005224A">
        <w:rPr>
          <w:rFonts w:ascii="Arial" w:hAnsi="Arial" w:cs="Arial"/>
          <w:sz w:val="24"/>
          <w:szCs w:val="24"/>
        </w:rPr>
        <w:t>strategy takes place within the context of a number of important policies and intervention</w:t>
      </w:r>
      <w:r w:rsidR="00D375DA">
        <w:rPr>
          <w:rFonts w:ascii="Arial" w:hAnsi="Arial" w:cs="Arial"/>
          <w:sz w:val="24"/>
          <w:szCs w:val="24"/>
        </w:rPr>
        <w:t>s</w:t>
      </w:r>
      <w:r w:rsidRPr="0005224A">
        <w:rPr>
          <w:rFonts w:ascii="Arial" w:hAnsi="Arial" w:cs="Arial"/>
          <w:sz w:val="24"/>
          <w:szCs w:val="24"/>
        </w:rPr>
        <w:t xml:space="preserve"> – current and future.  Firstly</w:t>
      </w:r>
      <w:r w:rsidR="00D375DA">
        <w:rPr>
          <w:rFonts w:ascii="Arial" w:hAnsi="Arial" w:cs="Arial"/>
          <w:sz w:val="24"/>
          <w:szCs w:val="24"/>
        </w:rPr>
        <w:t>,</w:t>
      </w:r>
      <w:r w:rsidRPr="0005224A">
        <w:rPr>
          <w:rFonts w:ascii="Arial" w:hAnsi="Arial" w:cs="Arial"/>
          <w:sz w:val="24"/>
          <w:szCs w:val="24"/>
        </w:rPr>
        <w:t xml:space="preserve"> the Executive recently </w:t>
      </w:r>
      <w:r w:rsidR="002F4275" w:rsidRPr="0005224A">
        <w:rPr>
          <w:rFonts w:ascii="Arial" w:hAnsi="Arial" w:cs="Arial"/>
          <w:sz w:val="24"/>
          <w:szCs w:val="24"/>
        </w:rPr>
        <w:t xml:space="preserve">consulted on a new Programme for </w:t>
      </w:r>
      <w:r w:rsidR="00745237" w:rsidRPr="0005224A">
        <w:rPr>
          <w:rFonts w:ascii="Arial" w:hAnsi="Arial" w:cs="Arial"/>
          <w:sz w:val="24"/>
          <w:szCs w:val="24"/>
        </w:rPr>
        <w:t xml:space="preserve">Government </w:t>
      </w:r>
      <w:r w:rsidR="00745237">
        <w:rPr>
          <w:rFonts w:ascii="Arial" w:hAnsi="Arial" w:cs="Arial"/>
          <w:sz w:val="24"/>
          <w:szCs w:val="24"/>
        </w:rPr>
        <w:t>2016</w:t>
      </w:r>
      <w:r w:rsidR="00220CD0">
        <w:rPr>
          <w:rFonts w:ascii="Arial" w:hAnsi="Arial" w:cs="Arial"/>
          <w:sz w:val="24"/>
          <w:szCs w:val="24"/>
        </w:rPr>
        <w:t>-2</w:t>
      </w:r>
      <w:r w:rsidR="00831A57">
        <w:rPr>
          <w:rFonts w:ascii="Arial" w:hAnsi="Arial" w:cs="Arial"/>
          <w:sz w:val="24"/>
          <w:szCs w:val="24"/>
        </w:rPr>
        <w:t>02</w:t>
      </w:r>
      <w:r w:rsidR="00220CD0">
        <w:rPr>
          <w:rFonts w:ascii="Arial" w:hAnsi="Arial" w:cs="Arial"/>
          <w:sz w:val="24"/>
          <w:szCs w:val="24"/>
        </w:rPr>
        <w:t xml:space="preserve">1(PfG) </w:t>
      </w:r>
      <w:r w:rsidR="00DC60A2" w:rsidRPr="0005224A">
        <w:rPr>
          <w:rFonts w:ascii="Arial" w:hAnsi="Arial" w:cs="Arial"/>
          <w:sz w:val="24"/>
          <w:szCs w:val="24"/>
        </w:rPr>
        <w:t xml:space="preserve">and </w:t>
      </w:r>
      <w:r w:rsidR="00831A57">
        <w:rPr>
          <w:rFonts w:ascii="Arial" w:hAnsi="Arial" w:cs="Arial"/>
          <w:sz w:val="24"/>
          <w:szCs w:val="24"/>
        </w:rPr>
        <w:t xml:space="preserve">its </w:t>
      </w:r>
      <w:r w:rsidR="00DC60A2" w:rsidRPr="0005224A">
        <w:rPr>
          <w:rFonts w:ascii="Arial" w:hAnsi="Arial" w:cs="Arial"/>
          <w:sz w:val="24"/>
          <w:szCs w:val="24"/>
        </w:rPr>
        <w:t xml:space="preserve">proposed outcomes and indicators relating to respect, reconciliation and shared space.  CRC welcomed the inclusion of these themes and looks forward to </w:t>
      </w:r>
      <w:r w:rsidR="00125975" w:rsidRPr="0005224A">
        <w:rPr>
          <w:rFonts w:ascii="Arial" w:hAnsi="Arial" w:cs="Arial"/>
          <w:sz w:val="24"/>
          <w:szCs w:val="24"/>
        </w:rPr>
        <w:t>seeing the final PfG as well as receiving an update on the related data development</w:t>
      </w:r>
      <w:r w:rsidR="00831A57">
        <w:rPr>
          <w:rFonts w:ascii="Arial" w:hAnsi="Arial" w:cs="Arial"/>
          <w:sz w:val="24"/>
          <w:szCs w:val="24"/>
        </w:rPr>
        <w:t xml:space="preserve">.  </w:t>
      </w:r>
      <w:r w:rsidR="00125975" w:rsidRPr="0005224A">
        <w:rPr>
          <w:rFonts w:ascii="Arial" w:hAnsi="Arial" w:cs="Arial"/>
          <w:sz w:val="24"/>
          <w:szCs w:val="24"/>
        </w:rPr>
        <w:t xml:space="preserve">CRC will </w:t>
      </w:r>
      <w:r w:rsidR="00B24B04" w:rsidRPr="0005224A">
        <w:rPr>
          <w:rFonts w:ascii="Arial" w:hAnsi="Arial" w:cs="Arial"/>
          <w:sz w:val="24"/>
          <w:szCs w:val="24"/>
        </w:rPr>
        <w:t>assist</w:t>
      </w:r>
      <w:r w:rsidR="00125975" w:rsidRPr="0005224A">
        <w:rPr>
          <w:rFonts w:ascii="Arial" w:hAnsi="Arial" w:cs="Arial"/>
          <w:sz w:val="24"/>
          <w:szCs w:val="24"/>
        </w:rPr>
        <w:t xml:space="preserve"> The Executive Office</w:t>
      </w:r>
      <w:r w:rsidR="00B24B04" w:rsidRPr="0005224A">
        <w:rPr>
          <w:rFonts w:ascii="Arial" w:hAnsi="Arial" w:cs="Arial"/>
          <w:sz w:val="24"/>
          <w:szCs w:val="24"/>
        </w:rPr>
        <w:t xml:space="preserve"> (TEO)</w:t>
      </w:r>
      <w:r w:rsidR="00125975" w:rsidRPr="0005224A">
        <w:rPr>
          <w:rFonts w:ascii="Arial" w:hAnsi="Arial" w:cs="Arial"/>
          <w:sz w:val="24"/>
          <w:szCs w:val="24"/>
        </w:rPr>
        <w:t xml:space="preserve"> </w:t>
      </w:r>
      <w:r w:rsidR="006C7CEE" w:rsidRPr="0005224A">
        <w:rPr>
          <w:rFonts w:ascii="Arial" w:hAnsi="Arial" w:cs="Arial"/>
          <w:sz w:val="24"/>
          <w:szCs w:val="24"/>
        </w:rPr>
        <w:t xml:space="preserve">in the </w:t>
      </w:r>
      <w:r w:rsidR="00B24B04" w:rsidRPr="0005224A">
        <w:rPr>
          <w:rFonts w:ascii="Arial" w:hAnsi="Arial" w:cs="Arial"/>
          <w:sz w:val="24"/>
          <w:szCs w:val="24"/>
        </w:rPr>
        <w:t>develop</w:t>
      </w:r>
      <w:r w:rsidR="006C7CEE" w:rsidRPr="0005224A">
        <w:rPr>
          <w:rFonts w:ascii="Arial" w:hAnsi="Arial" w:cs="Arial"/>
          <w:sz w:val="24"/>
          <w:szCs w:val="24"/>
        </w:rPr>
        <w:t>ment of</w:t>
      </w:r>
      <w:r w:rsidR="00B24B04" w:rsidRPr="0005224A">
        <w:rPr>
          <w:rFonts w:ascii="Arial" w:hAnsi="Arial" w:cs="Arial"/>
          <w:sz w:val="24"/>
          <w:szCs w:val="24"/>
        </w:rPr>
        <w:t xml:space="preserve"> indices</w:t>
      </w:r>
      <w:r w:rsidR="00125975" w:rsidRPr="0005224A">
        <w:rPr>
          <w:rFonts w:ascii="Arial" w:hAnsi="Arial" w:cs="Arial"/>
          <w:sz w:val="24"/>
          <w:szCs w:val="24"/>
        </w:rPr>
        <w:t xml:space="preserve"> </w:t>
      </w:r>
      <w:r w:rsidR="00831A57">
        <w:rPr>
          <w:rFonts w:ascii="Arial" w:hAnsi="Arial" w:cs="Arial"/>
          <w:sz w:val="24"/>
          <w:szCs w:val="24"/>
        </w:rPr>
        <w:t xml:space="preserve">for respect and reconciliation.  </w:t>
      </w:r>
    </w:p>
    <w:p w:rsidR="00125975" w:rsidRPr="0005224A" w:rsidRDefault="00125975" w:rsidP="006E5C53">
      <w:pPr>
        <w:spacing w:after="0" w:line="240" w:lineRule="auto"/>
        <w:rPr>
          <w:rFonts w:ascii="Arial" w:hAnsi="Arial" w:cs="Arial"/>
          <w:sz w:val="24"/>
          <w:szCs w:val="24"/>
        </w:rPr>
      </w:pPr>
    </w:p>
    <w:p w:rsidR="00125975" w:rsidRPr="0005224A" w:rsidRDefault="00220CD0" w:rsidP="006E5C53">
      <w:pPr>
        <w:spacing w:after="0" w:line="240" w:lineRule="auto"/>
        <w:rPr>
          <w:rFonts w:ascii="Arial" w:hAnsi="Arial" w:cs="Arial"/>
          <w:sz w:val="24"/>
          <w:szCs w:val="24"/>
        </w:rPr>
      </w:pPr>
      <w:r>
        <w:rPr>
          <w:rFonts w:ascii="Arial" w:hAnsi="Arial" w:cs="Arial"/>
          <w:sz w:val="24"/>
          <w:szCs w:val="24"/>
        </w:rPr>
        <w:lastRenderedPageBreak/>
        <w:t>The Together Building a</w:t>
      </w:r>
      <w:r w:rsidR="00125975" w:rsidRPr="0005224A">
        <w:rPr>
          <w:rFonts w:ascii="Arial" w:hAnsi="Arial" w:cs="Arial"/>
          <w:sz w:val="24"/>
          <w:szCs w:val="24"/>
        </w:rPr>
        <w:t xml:space="preserve"> United Community </w:t>
      </w:r>
      <w:r>
        <w:rPr>
          <w:rFonts w:ascii="Arial" w:hAnsi="Arial" w:cs="Arial"/>
          <w:sz w:val="24"/>
          <w:szCs w:val="24"/>
        </w:rPr>
        <w:t xml:space="preserve">strategy </w:t>
      </w:r>
      <w:r w:rsidR="00125975" w:rsidRPr="0005224A">
        <w:rPr>
          <w:rFonts w:ascii="Arial" w:hAnsi="Arial" w:cs="Arial"/>
          <w:sz w:val="24"/>
          <w:szCs w:val="24"/>
        </w:rPr>
        <w:t>(T</w:t>
      </w:r>
      <w:r w:rsidR="00B53CB3">
        <w:rPr>
          <w:rFonts w:ascii="Arial" w:hAnsi="Arial" w:cs="Arial"/>
          <w:sz w:val="24"/>
          <w:szCs w:val="24"/>
        </w:rPr>
        <w:t>:</w:t>
      </w:r>
      <w:r w:rsidR="00125975" w:rsidRPr="0005224A">
        <w:rPr>
          <w:rFonts w:ascii="Arial" w:hAnsi="Arial" w:cs="Arial"/>
          <w:sz w:val="24"/>
          <w:szCs w:val="24"/>
        </w:rPr>
        <w:t>BUC)</w:t>
      </w:r>
      <w:r>
        <w:rPr>
          <w:rFonts w:ascii="Arial" w:hAnsi="Arial" w:cs="Arial"/>
          <w:sz w:val="24"/>
          <w:szCs w:val="24"/>
        </w:rPr>
        <w:t xml:space="preserve"> is</w:t>
      </w:r>
      <w:r w:rsidR="00D1106D" w:rsidRPr="0005224A">
        <w:rPr>
          <w:rFonts w:ascii="Arial" w:hAnsi="Arial" w:cs="Arial"/>
          <w:sz w:val="24"/>
          <w:szCs w:val="24"/>
        </w:rPr>
        <w:t xml:space="preserve"> the </w:t>
      </w:r>
      <w:r w:rsidR="00125975" w:rsidRPr="0005224A">
        <w:rPr>
          <w:rFonts w:ascii="Arial" w:hAnsi="Arial" w:cs="Arial"/>
          <w:sz w:val="24"/>
          <w:szCs w:val="24"/>
        </w:rPr>
        <w:t xml:space="preserve">current intervention </w:t>
      </w:r>
      <w:r w:rsidR="00D1106D" w:rsidRPr="0005224A">
        <w:rPr>
          <w:rFonts w:ascii="Arial" w:hAnsi="Arial" w:cs="Arial"/>
          <w:sz w:val="24"/>
          <w:szCs w:val="24"/>
        </w:rPr>
        <w:t xml:space="preserve">directed </w:t>
      </w:r>
      <w:r w:rsidR="00125975" w:rsidRPr="0005224A">
        <w:rPr>
          <w:rFonts w:ascii="Arial" w:hAnsi="Arial" w:cs="Arial"/>
          <w:sz w:val="24"/>
          <w:szCs w:val="24"/>
        </w:rPr>
        <w:t xml:space="preserve">by the Executive </w:t>
      </w:r>
      <w:r>
        <w:rPr>
          <w:rFonts w:ascii="Arial" w:hAnsi="Arial" w:cs="Arial"/>
          <w:sz w:val="24"/>
          <w:szCs w:val="24"/>
        </w:rPr>
        <w:t xml:space="preserve">which </w:t>
      </w:r>
      <w:r w:rsidR="00D1106D" w:rsidRPr="0005224A">
        <w:rPr>
          <w:rFonts w:ascii="Arial" w:hAnsi="Arial" w:cs="Arial"/>
          <w:sz w:val="24"/>
          <w:szCs w:val="24"/>
        </w:rPr>
        <w:t xml:space="preserve">sets out </w:t>
      </w:r>
      <w:r>
        <w:rPr>
          <w:rFonts w:ascii="Arial" w:hAnsi="Arial" w:cs="Arial"/>
          <w:sz w:val="24"/>
          <w:szCs w:val="24"/>
        </w:rPr>
        <w:t xml:space="preserve">to improve and develop good </w:t>
      </w:r>
      <w:r w:rsidR="00125975" w:rsidRPr="0005224A">
        <w:rPr>
          <w:rFonts w:ascii="Arial" w:hAnsi="Arial" w:cs="Arial"/>
          <w:sz w:val="24"/>
          <w:szCs w:val="24"/>
        </w:rPr>
        <w:t>relations</w:t>
      </w:r>
      <w:r w:rsidR="006C7CEE" w:rsidRPr="0005224A">
        <w:rPr>
          <w:rFonts w:ascii="Arial" w:hAnsi="Arial" w:cs="Arial"/>
          <w:sz w:val="24"/>
          <w:szCs w:val="24"/>
        </w:rPr>
        <w:t xml:space="preserve"> within and across our society.  It has four priority areas, one of which is </w:t>
      </w:r>
      <w:r w:rsidR="00125975" w:rsidRPr="0005224A">
        <w:rPr>
          <w:rFonts w:ascii="Arial" w:hAnsi="Arial" w:cs="Arial"/>
          <w:sz w:val="24"/>
          <w:szCs w:val="24"/>
        </w:rPr>
        <w:t>‘Our Children and Young People’</w:t>
      </w:r>
      <w:r w:rsidR="00D1106D" w:rsidRPr="0005224A">
        <w:rPr>
          <w:rFonts w:ascii="Arial" w:hAnsi="Arial" w:cs="Arial"/>
          <w:sz w:val="24"/>
          <w:szCs w:val="24"/>
        </w:rPr>
        <w:t xml:space="preserve">.  The headline actions under this theme include </w:t>
      </w:r>
      <w:r w:rsidR="006C7CEE" w:rsidRPr="0005224A">
        <w:rPr>
          <w:rFonts w:ascii="Arial" w:hAnsi="Arial" w:cs="Arial"/>
          <w:sz w:val="24"/>
          <w:szCs w:val="24"/>
        </w:rPr>
        <w:t xml:space="preserve">targeted programmes </w:t>
      </w:r>
      <w:r w:rsidR="00D1106D" w:rsidRPr="0005224A">
        <w:rPr>
          <w:rFonts w:ascii="Arial" w:hAnsi="Arial" w:cs="Arial"/>
          <w:sz w:val="24"/>
          <w:szCs w:val="24"/>
        </w:rPr>
        <w:t xml:space="preserve">such as </w:t>
      </w:r>
      <w:r w:rsidR="00125975" w:rsidRPr="0005224A">
        <w:rPr>
          <w:rFonts w:ascii="Arial" w:hAnsi="Arial" w:cs="Arial"/>
          <w:sz w:val="24"/>
          <w:szCs w:val="24"/>
        </w:rPr>
        <w:t>United Youth, Summer Camps, Cross Community Sports Programme</w:t>
      </w:r>
      <w:r w:rsidR="00D375DA">
        <w:rPr>
          <w:rFonts w:ascii="Arial" w:hAnsi="Arial" w:cs="Arial"/>
          <w:sz w:val="24"/>
          <w:szCs w:val="24"/>
        </w:rPr>
        <w:t>,</w:t>
      </w:r>
      <w:r w:rsidR="006C7CEE" w:rsidRPr="0005224A">
        <w:rPr>
          <w:rFonts w:ascii="Arial" w:hAnsi="Arial" w:cs="Arial"/>
          <w:sz w:val="24"/>
          <w:szCs w:val="24"/>
        </w:rPr>
        <w:t xml:space="preserve"> as well as </w:t>
      </w:r>
      <w:r w:rsidR="00125975" w:rsidRPr="0005224A">
        <w:rPr>
          <w:rFonts w:ascii="Arial" w:hAnsi="Arial" w:cs="Arial"/>
          <w:sz w:val="24"/>
          <w:szCs w:val="24"/>
        </w:rPr>
        <w:t xml:space="preserve">Shared Education.  </w:t>
      </w:r>
    </w:p>
    <w:p w:rsidR="00125975" w:rsidRPr="0005224A" w:rsidRDefault="00125975" w:rsidP="006E5C53">
      <w:pPr>
        <w:spacing w:after="0" w:line="240" w:lineRule="auto"/>
        <w:rPr>
          <w:rFonts w:ascii="Arial" w:hAnsi="Arial" w:cs="Arial"/>
          <w:sz w:val="24"/>
          <w:szCs w:val="24"/>
        </w:rPr>
      </w:pPr>
    </w:p>
    <w:p w:rsidR="00125975" w:rsidRPr="0005224A" w:rsidRDefault="00125975" w:rsidP="006E5C53">
      <w:pPr>
        <w:spacing w:after="0" w:line="240" w:lineRule="auto"/>
        <w:rPr>
          <w:rFonts w:ascii="Arial" w:hAnsi="Arial" w:cs="Arial"/>
          <w:sz w:val="24"/>
          <w:szCs w:val="24"/>
        </w:rPr>
      </w:pPr>
      <w:r w:rsidRPr="0005224A">
        <w:rPr>
          <w:rFonts w:ascii="Arial" w:hAnsi="Arial" w:cs="Arial"/>
          <w:sz w:val="24"/>
          <w:szCs w:val="24"/>
        </w:rPr>
        <w:t xml:space="preserve">The Fresh Start Agreement </w:t>
      </w:r>
      <w:r w:rsidR="00B53CB3">
        <w:rPr>
          <w:rFonts w:ascii="Arial" w:hAnsi="Arial" w:cs="Arial"/>
          <w:sz w:val="24"/>
          <w:szCs w:val="24"/>
        </w:rPr>
        <w:t xml:space="preserve">(FSA) </w:t>
      </w:r>
      <w:r w:rsidR="006C7CEE" w:rsidRPr="0005224A">
        <w:rPr>
          <w:rFonts w:ascii="Arial" w:hAnsi="Arial" w:cs="Arial"/>
          <w:sz w:val="24"/>
          <w:szCs w:val="24"/>
        </w:rPr>
        <w:t xml:space="preserve">also </w:t>
      </w:r>
      <w:r w:rsidRPr="0005224A">
        <w:rPr>
          <w:rFonts w:ascii="Arial" w:hAnsi="Arial" w:cs="Arial"/>
          <w:sz w:val="24"/>
          <w:szCs w:val="24"/>
        </w:rPr>
        <w:t>recognise</w:t>
      </w:r>
      <w:r w:rsidR="006C7CEE" w:rsidRPr="0005224A">
        <w:rPr>
          <w:rFonts w:ascii="Arial" w:hAnsi="Arial" w:cs="Arial"/>
          <w:sz w:val="24"/>
          <w:szCs w:val="24"/>
        </w:rPr>
        <w:t>d</w:t>
      </w:r>
      <w:r w:rsidRPr="0005224A">
        <w:rPr>
          <w:rFonts w:ascii="Arial" w:hAnsi="Arial" w:cs="Arial"/>
          <w:sz w:val="24"/>
          <w:szCs w:val="24"/>
        </w:rPr>
        <w:t xml:space="preserve"> </w:t>
      </w:r>
      <w:r w:rsidR="00D1106D" w:rsidRPr="0005224A">
        <w:rPr>
          <w:rFonts w:ascii="Arial" w:hAnsi="Arial" w:cs="Arial"/>
          <w:sz w:val="24"/>
          <w:szCs w:val="24"/>
        </w:rPr>
        <w:t xml:space="preserve">the role of </w:t>
      </w:r>
      <w:r w:rsidRPr="0005224A">
        <w:rPr>
          <w:rFonts w:ascii="Arial" w:hAnsi="Arial" w:cs="Arial"/>
          <w:sz w:val="24"/>
          <w:szCs w:val="24"/>
        </w:rPr>
        <w:t xml:space="preserve">children and young people </w:t>
      </w:r>
      <w:r w:rsidR="00D1106D" w:rsidRPr="0005224A">
        <w:rPr>
          <w:rFonts w:ascii="Arial" w:hAnsi="Arial" w:cs="Arial"/>
          <w:sz w:val="24"/>
          <w:szCs w:val="24"/>
        </w:rPr>
        <w:t>in peacebuilding and s</w:t>
      </w:r>
      <w:r w:rsidRPr="0005224A">
        <w:rPr>
          <w:rFonts w:ascii="Arial" w:hAnsi="Arial" w:cs="Arial"/>
          <w:sz w:val="24"/>
          <w:szCs w:val="24"/>
        </w:rPr>
        <w:t>upport</w:t>
      </w:r>
      <w:r w:rsidR="00D1106D" w:rsidRPr="0005224A">
        <w:rPr>
          <w:rFonts w:ascii="Arial" w:hAnsi="Arial" w:cs="Arial"/>
          <w:sz w:val="24"/>
          <w:szCs w:val="24"/>
        </w:rPr>
        <w:t xml:space="preserve">ed their involvement </w:t>
      </w:r>
      <w:r w:rsidRPr="0005224A">
        <w:rPr>
          <w:rFonts w:ascii="Arial" w:hAnsi="Arial" w:cs="Arial"/>
          <w:sz w:val="24"/>
          <w:szCs w:val="24"/>
        </w:rPr>
        <w:t xml:space="preserve">in </w:t>
      </w:r>
      <w:r w:rsidR="00D1106D" w:rsidRPr="0005224A">
        <w:rPr>
          <w:rFonts w:ascii="Arial" w:hAnsi="Arial" w:cs="Arial"/>
          <w:sz w:val="24"/>
          <w:szCs w:val="24"/>
        </w:rPr>
        <w:t xml:space="preserve">the </w:t>
      </w:r>
      <w:r w:rsidRPr="0005224A">
        <w:rPr>
          <w:rFonts w:ascii="Arial" w:hAnsi="Arial" w:cs="Arial"/>
          <w:sz w:val="24"/>
          <w:szCs w:val="24"/>
        </w:rPr>
        <w:t xml:space="preserve">conflict transformation process </w:t>
      </w:r>
      <w:r w:rsidR="00D1106D" w:rsidRPr="0005224A">
        <w:rPr>
          <w:rFonts w:ascii="Arial" w:hAnsi="Arial" w:cs="Arial"/>
          <w:sz w:val="24"/>
          <w:szCs w:val="24"/>
        </w:rPr>
        <w:t xml:space="preserve">by </w:t>
      </w:r>
      <w:r w:rsidRPr="0005224A">
        <w:rPr>
          <w:rFonts w:ascii="Arial" w:hAnsi="Arial" w:cs="Arial"/>
          <w:sz w:val="24"/>
          <w:szCs w:val="24"/>
        </w:rPr>
        <w:t>commit</w:t>
      </w:r>
      <w:r w:rsidR="006C7CEE" w:rsidRPr="0005224A">
        <w:rPr>
          <w:rFonts w:ascii="Arial" w:hAnsi="Arial" w:cs="Arial"/>
          <w:sz w:val="24"/>
          <w:szCs w:val="24"/>
        </w:rPr>
        <w:t>t</w:t>
      </w:r>
      <w:r w:rsidR="00D1106D" w:rsidRPr="0005224A">
        <w:rPr>
          <w:rFonts w:ascii="Arial" w:hAnsi="Arial" w:cs="Arial"/>
          <w:sz w:val="24"/>
          <w:szCs w:val="24"/>
        </w:rPr>
        <w:t>ing</w:t>
      </w:r>
      <w:r w:rsidR="006C7CEE" w:rsidRPr="0005224A">
        <w:rPr>
          <w:rFonts w:ascii="Arial" w:hAnsi="Arial" w:cs="Arial"/>
          <w:sz w:val="24"/>
          <w:szCs w:val="24"/>
        </w:rPr>
        <w:t xml:space="preserve"> </w:t>
      </w:r>
      <w:r w:rsidRPr="0005224A">
        <w:rPr>
          <w:rFonts w:ascii="Arial" w:hAnsi="Arial" w:cs="Arial"/>
          <w:sz w:val="24"/>
          <w:szCs w:val="24"/>
        </w:rPr>
        <w:t xml:space="preserve">financial support for </w:t>
      </w:r>
      <w:r w:rsidR="00D1106D" w:rsidRPr="0005224A">
        <w:rPr>
          <w:rFonts w:ascii="Arial" w:hAnsi="Arial" w:cs="Arial"/>
          <w:sz w:val="24"/>
          <w:szCs w:val="24"/>
        </w:rPr>
        <w:t>greater contact within education</w:t>
      </w:r>
      <w:r w:rsidR="00831A57">
        <w:rPr>
          <w:rFonts w:ascii="Arial" w:hAnsi="Arial" w:cs="Arial"/>
          <w:sz w:val="24"/>
          <w:szCs w:val="24"/>
        </w:rPr>
        <w:t>.  B</w:t>
      </w:r>
      <w:r w:rsidRPr="0005224A">
        <w:rPr>
          <w:rFonts w:ascii="Arial" w:hAnsi="Arial" w:cs="Arial"/>
          <w:sz w:val="24"/>
          <w:szCs w:val="24"/>
        </w:rPr>
        <w:t>oth shared and integrated education</w:t>
      </w:r>
      <w:r w:rsidR="00D1106D" w:rsidRPr="0005224A">
        <w:rPr>
          <w:rFonts w:ascii="Arial" w:hAnsi="Arial" w:cs="Arial"/>
          <w:sz w:val="24"/>
          <w:szCs w:val="24"/>
        </w:rPr>
        <w:t xml:space="preserve"> were to be the beneficiaries but recently </w:t>
      </w:r>
      <w:r w:rsidR="00680E89" w:rsidRPr="0005224A">
        <w:rPr>
          <w:rFonts w:ascii="Arial" w:hAnsi="Arial" w:cs="Arial"/>
          <w:sz w:val="24"/>
          <w:szCs w:val="24"/>
        </w:rPr>
        <w:t xml:space="preserve">some of these educational specific </w:t>
      </w:r>
      <w:r w:rsidRPr="0005224A">
        <w:rPr>
          <w:rFonts w:ascii="Arial" w:hAnsi="Arial" w:cs="Arial"/>
          <w:sz w:val="24"/>
          <w:szCs w:val="24"/>
        </w:rPr>
        <w:t>financial</w:t>
      </w:r>
      <w:r w:rsidR="00D1106D" w:rsidRPr="0005224A">
        <w:rPr>
          <w:rFonts w:ascii="Arial" w:hAnsi="Arial" w:cs="Arial"/>
          <w:sz w:val="24"/>
          <w:szCs w:val="24"/>
        </w:rPr>
        <w:t xml:space="preserve"> </w:t>
      </w:r>
      <w:r w:rsidRPr="0005224A">
        <w:rPr>
          <w:rFonts w:ascii="Arial" w:hAnsi="Arial" w:cs="Arial"/>
          <w:sz w:val="24"/>
          <w:szCs w:val="24"/>
        </w:rPr>
        <w:t>resources</w:t>
      </w:r>
      <w:r w:rsidR="00680E89" w:rsidRPr="0005224A">
        <w:rPr>
          <w:rFonts w:ascii="Arial" w:hAnsi="Arial" w:cs="Arial"/>
          <w:sz w:val="24"/>
          <w:szCs w:val="24"/>
        </w:rPr>
        <w:t xml:space="preserve"> have been </w:t>
      </w:r>
      <w:r w:rsidR="00D1106D" w:rsidRPr="0005224A">
        <w:rPr>
          <w:rFonts w:ascii="Arial" w:hAnsi="Arial" w:cs="Arial"/>
          <w:sz w:val="24"/>
          <w:szCs w:val="24"/>
        </w:rPr>
        <w:t xml:space="preserve">returned </w:t>
      </w:r>
      <w:r w:rsidRPr="0005224A">
        <w:rPr>
          <w:rFonts w:ascii="Arial" w:hAnsi="Arial" w:cs="Arial"/>
          <w:sz w:val="24"/>
          <w:szCs w:val="24"/>
        </w:rPr>
        <w:t>to the treasury</w:t>
      </w:r>
      <w:r w:rsidR="00A30F30" w:rsidRPr="0005224A">
        <w:rPr>
          <w:rFonts w:ascii="Arial" w:hAnsi="Arial" w:cs="Arial"/>
          <w:sz w:val="24"/>
          <w:szCs w:val="24"/>
        </w:rPr>
        <w:t xml:space="preserve">.  </w:t>
      </w:r>
      <w:r w:rsidR="00D1106D" w:rsidRPr="0005224A">
        <w:rPr>
          <w:rFonts w:ascii="Arial" w:hAnsi="Arial" w:cs="Arial"/>
          <w:sz w:val="24"/>
          <w:szCs w:val="24"/>
        </w:rPr>
        <w:t xml:space="preserve">CRC </w:t>
      </w:r>
      <w:r w:rsidR="00680E89" w:rsidRPr="0005224A">
        <w:rPr>
          <w:rFonts w:ascii="Arial" w:hAnsi="Arial" w:cs="Arial"/>
          <w:sz w:val="24"/>
          <w:szCs w:val="24"/>
        </w:rPr>
        <w:t>was</w:t>
      </w:r>
      <w:r w:rsidR="00D1106D" w:rsidRPr="0005224A">
        <w:rPr>
          <w:rFonts w:ascii="Arial" w:hAnsi="Arial" w:cs="Arial"/>
          <w:sz w:val="24"/>
          <w:szCs w:val="24"/>
        </w:rPr>
        <w:t xml:space="preserve"> disappointed by this development. </w:t>
      </w:r>
      <w:r w:rsidR="00220CD0">
        <w:rPr>
          <w:rFonts w:ascii="Arial" w:hAnsi="Arial" w:cs="Arial"/>
          <w:sz w:val="24"/>
          <w:szCs w:val="24"/>
        </w:rPr>
        <w:t xml:space="preserve">  </w:t>
      </w:r>
      <w:r w:rsidR="00220CD0">
        <w:rPr>
          <w:rFonts w:ascii="Arial" w:eastAsia="Times New Roman" w:hAnsi="Arial" w:cs="Arial"/>
          <w:sz w:val="24"/>
          <w:szCs w:val="24"/>
          <w:lang w:eastAsia="en-GB"/>
        </w:rPr>
        <w:t>Another outworking of the</w:t>
      </w:r>
      <w:r w:rsidR="00220CD0" w:rsidRPr="00886AD0">
        <w:rPr>
          <w:rFonts w:ascii="Arial" w:eastAsia="Times New Roman" w:hAnsi="Arial" w:cs="Arial"/>
          <w:sz w:val="24"/>
          <w:szCs w:val="24"/>
          <w:lang w:eastAsia="en-GB"/>
        </w:rPr>
        <w:t xml:space="preserve"> </w:t>
      </w:r>
      <w:r w:rsidR="00B53CB3">
        <w:rPr>
          <w:rFonts w:ascii="Arial" w:eastAsia="Times New Roman" w:hAnsi="Arial" w:cs="Arial"/>
          <w:sz w:val="24"/>
          <w:szCs w:val="24"/>
          <w:lang w:eastAsia="en-GB"/>
        </w:rPr>
        <w:t>FSA</w:t>
      </w:r>
      <w:r w:rsidR="00220CD0" w:rsidRPr="00886AD0">
        <w:rPr>
          <w:rFonts w:ascii="Arial" w:eastAsia="Times New Roman" w:hAnsi="Arial" w:cs="Arial"/>
          <w:sz w:val="24"/>
          <w:szCs w:val="24"/>
          <w:lang w:eastAsia="en-GB"/>
        </w:rPr>
        <w:t xml:space="preserve"> </w:t>
      </w:r>
      <w:r w:rsidR="00220CD0">
        <w:rPr>
          <w:rFonts w:ascii="Arial" w:eastAsia="Times New Roman" w:hAnsi="Arial" w:cs="Arial"/>
          <w:sz w:val="24"/>
          <w:szCs w:val="24"/>
          <w:lang w:eastAsia="en-GB"/>
        </w:rPr>
        <w:t>included the r</w:t>
      </w:r>
      <w:r w:rsidR="00220CD0" w:rsidRPr="00886AD0">
        <w:rPr>
          <w:rFonts w:ascii="Arial" w:eastAsia="Times New Roman" w:hAnsi="Arial" w:cs="Arial"/>
          <w:sz w:val="24"/>
          <w:szCs w:val="24"/>
          <w:lang w:eastAsia="en-GB"/>
        </w:rPr>
        <w:t xml:space="preserve">eport </w:t>
      </w:r>
      <w:r w:rsidR="00220CD0">
        <w:rPr>
          <w:rFonts w:ascii="Arial" w:eastAsia="Times New Roman" w:hAnsi="Arial" w:cs="Arial"/>
          <w:sz w:val="24"/>
          <w:szCs w:val="24"/>
          <w:lang w:eastAsia="en-GB"/>
        </w:rPr>
        <w:t xml:space="preserve">and recommendations </w:t>
      </w:r>
      <w:r w:rsidR="00220CD0" w:rsidRPr="00886AD0">
        <w:rPr>
          <w:rFonts w:ascii="Arial" w:eastAsia="Times New Roman" w:hAnsi="Arial" w:cs="Arial"/>
          <w:sz w:val="24"/>
          <w:szCs w:val="24"/>
          <w:lang w:eastAsia="en-GB"/>
        </w:rPr>
        <w:t xml:space="preserve">from the Panel on the Disbandment of Paramilitary Groups </w:t>
      </w:r>
      <w:r w:rsidR="007E7055">
        <w:rPr>
          <w:rFonts w:ascii="Arial" w:eastAsia="Times New Roman" w:hAnsi="Arial" w:cs="Arial"/>
          <w:sz w:val="24"/>
          <w:szCs w:val="24"/>
          <w:lang w:eastAsia="en-GB"/>
        </w:rPr>
        <w:t xml:space="preserve">which included recommendations for </w:t>
      </w:r>
      <w:r w:rsidR="00220CD0" w:rsidRPr="00886AD0">
        <w:rPr>
          <w:rFonts w:ascii="Arial" w:eastAsia="Times New Roman" w:hAnsi="Arial" w:cs="Arial"/>
          <w:sz w:val="24"/>
          <w:szCs w:val="24"/>
          <w:lang w:eastAsia="en-GB"/>
        </w:rPr>
        <w:t>child</w:t>
      </w:r>
      <w:r w:rsidR="00B53CB3">
        <w:rPr>
          <w:rFonts w:ascii="Arial" w:eastAsia="Times New Roman" w:hAnsi="Arial" w:cs="Arial"/>
          <w:sz w:val="24"/>
          <w:szCs w:val="24"/>
          <w:lang w:eastAsia="en-GB"/>
        </w:rPr>
        <w:t>ren and young people.</w:t>
      </w:r>
      <w:r w:rsidR="00D1106D" w:rsidRPr="0005224A">
        <w:rPr>
          <w:rFonts w:ascii="Arial" w:hAnsi="Arial" w:cs="Arial"/>
          <w:sz w:val="24"/>
          <w:szCs w:val="24"/>
        </w:rPr>
        <w:t xml:space="preserve"> </w:t>
      </w:r>
      <w:r w:rsidRPr="0005224A">
        <w:rPr>
          <w:rFonts w:ascii="Arial" w:hAnsi="Arial" w:cs="Arial"/>
          <w:sz w:val="24"/>
          <w:szCs w:val="24"/>
        </w:rPr>
        <w:t xml:space="preserve">  </w:t>
      </w:r>
    </w:p>
    <w:p w:rsidR="00125975" w:rsidRPr="0005224A" w:rsidRDefault="00125975" w:rsidP="006E5C53">
      <w:pPr>
        <w:spacing w:after="0" w:line="240" w:lineRule="auto"/>
        <w:rPr>
          <w:rFonts w:ascii="Arial" w:hAnsi="Arial" w:cs="Arial"/>
          <w:sz w:val="24"/>
          <w:szCs w:val="24"/>
        </w:rPr>
      </w:pPr>
    </w:p>
    <w:p w:rsidR="00125975" w:rsidRDefault="00651271" w:rsidP="006E5C53">
      <w:pPr>
        <w:spacing w:after="0" w:line="240" w:lineRule="auto"/>
        <w:rPr>
          <w:rFonts w:ascii="Arial" w:hAnsi="Arial" w:cs="Arial"/>
          <w:sz w:val="24"/>
          <w:szCs w:val="24"/>
        </w:rPr>
      </w:pPr>
      <w:r w:rsidRPr="0005224A">
        <w:rPr>
          <w:rFonts w:ascii="Arial" w:hAnsi="Arial" w:cs="Arial"/>
          <w:sz w:val="24"/>
          <w:szCs w:val="24"/>
        </w:rPr>
        <w:t>Peace IV continues to support</w:t>
      </w:r>
      <w:r w:rsidR="00D005EF" w:rsidRPr="0005224A">
        <w:rPr>
          <w:rFonts w:ascii="Arial" w:hAnsi="Arial" w:cs="Arial"/>
          <w:sz w:val="24"/>
          <w:szCs w:val="24"/>
        </w:rPr>
        <w:t xml:space="preserve"> peace and reconciliation</w:t>
      </w:r>
      <w:r w:rsidR="00220CD0">
        <w:rPr>
          <w:rFonts w:ascii="Arial" w:hAnsi="Arial" w:cs="Arial"/>
          <w:sz w:val="24"/>
          <w:szCs w:val="24"/>
        </w:rPr>
        <w:t xml:space="preserve"> and identifies c</w:t>
      </w:r>
      <w:r w:rsidR="00B24B04" w:rsidRPr="0005224A">
        <w:rPr>
          <w:rFonts w:ascii="Arial" w:hAnsi="Arial" w:cs="Arial"/>
          <w:sz w:val="24"/>
          <w:szCs w:val="24"/>
        </w:rPr>
        <w:t xml:space="preserve">hildren and young people </w:t>
      </w:r>
      <w:r w:rsidR="00680E89" w:rsidRPr="0005224A">
        <w:rPr>
          <w:rFonts w:ascii="Arial" w:hAnsi="Arial" w:cs="Arial"/>
          <w:sz w:val="24"/>
          <w:szCs w:val="24"/>
        </w:rPr>
        <w:t>as</w:t>
      </w:r>
      <w:r w:rsidR="00B24B04" w:rsidRPr="0005224A">
        <w:rPr>
          <w:rFonts w:ascii="Arial" w:hAnsi="Arial" w:cs="Arial"/>
          <w:sz w:val="24"/>
          <w:szCs w:val="24"/>
        </w:rPr>
        <w:t xml:space="preserve"> a group that deserve</w:t>
      </w:r>
      <w:r w:rsidR="006C7CEE" w:rsidRPr="0005224A">
        <w:rPr>
          <w:rFonts w:ascii="Arial" w:hAnsi="Arial" w:cs="Arial"/>
          <w:sz w:val="24"/>
          <w:szCs w:val="24"/>
        </w:rPr>
        <w:t>s</w:t>
      </w:r>
      <w:r w:rsidR="00B24B04" w:rsidRPr="0005224A">
        <w:rPr>
          <w:rFonts w:ascii="Arial" w:hAnsi="Arial" w:cs="Arial"/>
          <w:sz w:val="24"/>
          <w:szCs w:val="24"/>
        </w:rPr>
        <w:t xml:space="preserve"> special attention</w:t>
      </w:r>
      <w:r w:rsidR="00220CD0">
        <w:rPr>
          <w:rFonts w:ascii="Arial" w:hAnsi="Arial" w:cs="Arial"/>
          <w:sz w:val="24"/>
          <w:szCs w:val="24"/>
        </w:rPr>
        <w:t>.  T</w:t>
      </w:r>
      <w:r w:rsidR="006C7CEE" w:rsidRPr="0005224A">
        <w:rPr>
          <w:rFonts w:ascii="Arial" w:hAnsi="Arial" w:cs="Arial"/>
          <w:sz w:val="24"/>
          <w:szCs w:val="24"/>
        </w:rPr>
        <w:t xml:space="preserve">he programmes of activities are yet to be executed.  </w:t>
      </w:r>
    </w:p>
    <w:p w:rsidR="00554733" w:rsidRPr="0005224A" w:rsidRDefault="00554733" w:rsidP="006E5C53">
      <w:pPr>
        <w:spacing w:after="0" w:line="240" w:lineRule="auto"/>
        <w:rPr>
          <w:rFonts w:ascii="Arial" w:hAnsi="Arial" w:cs="Arial"/>
          <w:sz w:val="24"/>
          <w:szCs w:val="24"/>
        </w:rPr>
      </w:pPr>
    </w:p>
    <w:p w:rsidR="00E9162A" w:rsidRPr="0005224A" w:rsidRDefault="00E9162A" w:rsidP="006E5C53">
      <w:pPr>
        <w:spacing w:after="0" w:line="240" w:lineRule="auto"/>
        <w:rPr>
          <w:rFonts w:ascii="Arial" w:hAnsi="Arial" w:cs="Arial"/>
          <w:sz w:val="24"/>
          <w:szCs w:val="24"/>
        </w:rPr>
      </w:pPr>
      <w:r w:rsidRPr="0005224A">
        <w:rPr>
          <w:rFonts w:ascii="Arial" w:hAnsi="Arial" w:cs="Arial"/>
          <w:sz w:val="24"/>
          <w:szCs w:val="24"/>
        </w:rPr>
        <w:t xml:space="preserve">Other </w:t>
      </w:r>
      <w:r w:rsidR="006C7CEE" w:rsidRPr="0005224A">
        <w:rPr>
          <w:rFonts w:ascii="Arial" w:hAnsi="Arial" w:cs="Arial"/>
          <w:sz w:val="24"/>
          <w:szCs w:val="24"/>
        </w:rPr>
        <w:t xml:space="preserve">policy areas that impact on </w:t>
      </w:r>
      <w:r w:rsidR="00D005EF" w:rsidRPr="0005224A">
        <w:rPr>
          <w:rFonts w:ascii="Arial" w:hAnsi="Arial" w:cs="Arial"/>
          <w:sz w:val="24"/>
          <w:szCs w:val="24"/>
        </w:rPr>
        <w:t xml:space="preserve">the opportunities for building </w:t>
      </w:r>
      <w:r w:rsidR="006C7CEE" w:rsidRPr="0005224A">
        <w:rPr>
          <w:rFonts w:ascii="Arial" w:hAnsi="Arial" w:cs="Arial"/>
          <w:sz w:val="24"/>
          <w:szCs w:val="24"/>
        </w:rPr>
        <w:t>good relations include Priorities for Youth</w:t>
      </w:r>
      <w:r w:rsidR="00831A57">
        <w:rPr>
          <w:rFonts w:ascii="Arial" w:hAnsi="Arial" w:cs="Arial"/>
          <w:sz w:val="24"/>
          <w:szCs w:val="24"/>
        </w:rPr>
        <w:t xml:space="preserve">; </w:t>
      </w:r>
      <w:r w:rsidR="006C7CEE" w:rsidRPr="0005224A">
        <w:rPr>
          <w:rFonts w:ascii="Arial" w:hAnsi="Arial" w:cs="Arial"/>
          <w:sz w:val="24"/>
          <w:szCs w:val="24"/>
        </w:rPr>
        <w:t>C</w:t>
      </w:r>
      <w:r w:rsidR="00220CD0">
        <w:rPr>
          <w:rFonts w:ascii="Arial" w:hAnsi="Arial" w:cs="Arial"/>
          <w:sz w:val="24"/>
          <w:szCs w:val="24"/>
        </w:rPr>
        <w:t xml:space="preserve">ommunity </w:t>
      </w:r>
      <w:r w:rsidR="006C7CEE" w:rsidRPr="0005224A">
        <w:rPr>
          <w:rFonts w:ascii="Arial" w:hAnsi="Arial" w:cs="Arial"/>
          <w:sz w:val="24"/>
          <w:szCs w:val="24"/>
        </w:rPr>
        <w:t>R</w:t>
      </w:r>
      <w:r w:rsidR="00220CD0">
        <w:rPr>
          <w:rFonts w:ascii="Arial" w:hAnsi="Arial" w:cs="Arial"/>
          <w:sz w:val="24"/>
          <w:szCs w:val="24"/>
        </w:rPr>
        <w:t>elations</w:t>
      </w:r>
      <w:r w:rsidR="004918C9">
        <w:rPr>
          <w:rFonts w:ascii="Arial" w:hAnsi="Arial" w:cs="Arial"/>
          <w:sz w:val="24"/>
          <w:szCs w:val="24"/>
        </w:rPr>
        <w:t xml:space="preserve">, </w:t>
      </w:r>
      <w:r w:rsidR="006C7CEE" w:rsidRPr="0005224A">
        <w:rPr>
          <w:rFonts w:ascii="Arial" w:hAnsi="Arial" w:cs="Arial"/>
          <w:sz w:val="24"/>
          <w:szCs w:val="24"/>
        </w:rPr>
        <w:t>E</w:t>
      </w:r>
      <w:r w:rsidR="00220CD0">
        <w:rPr>
          <w:rFonts w:ascii="Arial" w:hAnsi="Arial" w:cs="Arial"/>
          <w:sz w:val="24"/>
          <w:szCs w:val="24"/>
        </w:rPr>
        <w:t>qu</w:t>
      </w:r>
      <w:r w:rsidR="004918C9">
        <w:rPr>
          <w:rFonts w:ascii="Arial" w:hAnsi="Arial" w:cs="Arial"/>
          <w:sz w:val="24"/>
          <w:szCs w:val="24"/>
        </w:rPr>
        <w:t xml:space="preserve">ality and </w:t>
      </w:r>
      <w:r w:rsidR="006C7CEE" w:rsidRPr="0005224A">
        <w:rPr>
          <w:rFonts w:ascii="Arial" w:hAnsi="Arial" w:cs="Arial"/>
          <w:sz w:val="24"/>
          <w:szCs w:val="24"/>
        </w:rPr>
        <w:t>D</w:t>
      </w:r>
      <w:r w:rsidR="00220CD0">
        <w:rPr>
          <w:rFonts w:ascii="Arial" w:hAnsi="Arial" w:cs="Arial"/>
          <w:sz w:val="24"/>
          <w:szCs w:val="24"/>
        </w:rPr>
        <w:t>iversity</w:t>
      </w:r>
      <w:r w:rsidR="006C7CEE" w:rsidRPr="0005224A">
        <w:rPr>
          <w:rFonts w:ascii="Arial" w:hAnsi="Arial" w:cs="Arial"/>
          <w:sz w:val="24"/>
          <w:szCs w:val="24"/>
        </w:rPr>
        <w:t xml:space="preserve"> Policy</w:t>
      </w:r>
      <w:r w:rsidRPr="0005224A">
        <w:rPr>
          <w:rFonts w:ascii="Arial" w:hAnsi="Arial" w:cs="Arial"/>
          <w:sz w:val="24"/>
          <w:szCs w:val="24"/>
        </w:rPr>
        <w:t xml:space="preserve"> (CRED Enhancement Scheme has been removed)</w:t>
      </w:r>
      <w:r w:rsidR="00831A57">
        <w:rPr>
          <w:rFonts w:ascii="Arial" w:hAnsi="Arial" w:cs="Arial"/>
          <w:sz w:val="24"/>
          <w:szCs w:val="24"/>
        </w:rPr>
        <w:t xml:space="preserve"> and the </w:t>
      </w:r>
      <w:r w:rsidR="00D005EF" w:rsidRPr="0005224A">
        <w:rPr>
          <w:rFonts w:ascii="Arial" w:hAnsi="Arial" w:cs="Arial"/>
          <w:sz w:val="24"/>
          <w:szCs w:val="24"/>
        </w:rPr>
        <w:t xml:space="preserve">Shared Education Policy.  The recently published </w:t>
      </w:r>
      <w:r w:rsidR="006C7CEE" w:rsidRPr="0005224A">
        <w:rPr>
          <w:rFonts w:ascii="Arial" w:hAnsi="Arial" w:cs="Arial"/>
          <w:sz w:val="24"/>
          <w:szCs w:val="24"/>
        </w:rPr>
        <w:t>Review of Integrated Education Report (2</w:t>
      </w:r>
      <w:r w:rsidR="006C7CEE" w:rsidRPr="0005224A">
        <w:rPr>
          <w:rFonts w:ascii="Arial" w:hAnsi="Arial" w:cs="Arial"/>
          <w:sz w:val="24"/>
          <w:szCs w:val="24"/>
          <w:vertAlign w:val="superscript"/>
        </w:rPr>
        <w:t>nd</w:t>
      </w:r>
      <w:r w:rsidR="00D005EF" w:rsidRPr="0005224A">
        <w:rPr>
          <w:rFonts w:ascii="Arial" w:hAnsi="Arial" w:cs="Arial"/>
          <w:sz w:val="24"/>
          <w:szCs w:val="24"/>
        </w:rPr>
        <w:t xml:space="preserve"> March 2017) will also sit with this family of policies aiming to make a contribution to peacebuilding and reconciliation</w:t>
      </w:r>
      <w:r w:rsidR="002F2A6F" w:rsidRPr="0005224A">
        <w:rPr>
          <w:rFonts w:ascii="Arial" w:hAnsi="Arial" w:cs="Arial"/>
          <w:sz w:val="24"/>
          <w:szCs w:val="24"/>
        </w:rPr>
        <w:t>.</w:t>
      </w:r>
      <w:r w:rsidR="006C7CEE" w:rsidRPr="0005224A">
        <w:rPr>
          <w:rFonts w:ascii="Arial" w:hAnsi="Arial" w:cs="Arial"/>
          <w:sz w:val="24"/>
          <w:szCs w:val="24"/>
        </w:rPr>
        <w:t xml:space="preserve"> </w:t>
      </w:r>
    </w:p>
    <w:p w:rsidR="00102BE2" w:rsidRPr="0005224A" w:rsidRDefault="00102BE2" w:rsidP="006E5C53">
      <w:pPr>
        <w:spacing w:after="0" w:line="240" w:lineRule="auto"/>
        <w:rPr>
          <w:rFonts w:ascii="Arial" w:hAnsi="Arial" w:cs="Arial"/>
          <w:sz w:val="24"/>
          <w:szCs w:val="24"/>
        </w:rPr>
      </w:pPr>
    </w:p>
    <w:p w:rsidR="002F2A6F" w:rsidRPr="0005224A" w:rsidRDefault="00331660" w:rsidP="006E5C53">
      <w:pPr>
        <w:spacing w:after="0" w:line="240" w:lineRule="auto"/>
        <w:rPr>
          <w:rFonts w:ascii="Arial" w:hAnsi="Arial" w:cs="Arial"/>
          <w:sz w:val="24"/>
          <w:szCs w:val="24"/>
        </w:rPr>
      </w:pPr>
      <w:r w:rsidRPr="0005224A">
        <w:rPr>
          <w:rFonts w:ascii="Arial" w:hAnsi="Arial" w:cs="Arial"/>
          <w:sz w:val="24"/>
          <w:szCs w:val="24"/>
        </w:rPr>
        <w:t>The</w:t>
      </w:r>
      <w:r w:rsidR="00E9162A" w:rsidRPr="0005224A">
        <w:rPr>
          <w:rFonts w:ascii="Arial" w:hAnsi="Arial" w:cs="Arial"/>
          <w:sz w:val="24"/>
          <w:szCs w:val="24"/>
        </w:rPr>
        <w:t xml:space="preserve"> </w:t>
      </w:r>
      <w:r w:rsidRPr="0005224A">
        <w:rPr>
          <w:rFonts w:ascii="Arial" w:hAnsi="Arial" w:cs="Arial"/>
          <w:sz w:val="24"/>
          <w:szCs w:val="24"/>
        </w:rPr>
        <w:t>Executive</w:t>
      </w:r>
      <w:r w:rsidR="00BF6027" w:rsidRPr="0005224A">
        <w:rPr>
          <w:rFonts w:ascii="Arial" w:hAnsi="Arial" w:cs="Arial"/>
          <w:sz w:val="24"/>
          <w:szCs w:val="24"/>
        </w:rPr>
        <w:t>’s</w:t>
      </w:r>
      <w:r w:rsidRPr="0005224A">
        <w:rPr>
          <w:rFonts w:ascii="Arial" w:hAnsi="Arial" w:cs="Arial"/>
          <w:sz w:val="24"/>
          <w:szCs w:val="24"/>
        </w:rPr>
        <w:t xml:space="preserve"> </w:t>
      </w:r>
      <w:r w:rsidR="00E9162A" w:rsidRPr="0005224A">
        <w:rPr>
          <w:rFonts w:ascii="Arial" w:hAnsi="Arial" w:cs="Arial"/>
          <w:sz w:val="24"/>
          <w:szCs w:val="24"/>
        </w:rPr>
        <w:t>policy backdrop</w:t>
      </w:r>
      <w:r w:rsidRPr="0005224A">
        <w:rPr>
          <w:rFonts w:ascii="Arial" w:hAnsi="Arial" w:cs="Arial"/>
          <w:sz w:val="24"/>
          <w:szCs w:val="24"/>
        </w:rPr>
        <w:t xml:space="preserve"> to </w:t>
      </w:r>
      <w:r w:rsidR="00E9162A" w:rsidRPr="0005224A">
        <w:rPr>
          <w:rFonts w:ascii="Arial" w:hAnsi="Arial" w:cs="Arial"/>
          <w:sz w:val="24"/>
          <w:szCs w:val="24"/>
        </w:rPr>
        <w:t>the new and emerging Children and Young People’s Strategy</w:t>
      </w:r>
      <w:r w:rsidRPr="0005224A">
        <w:rPr>
          <w:rFonts w:ascii="Arial" w:hAnsi="Arial" w:cs="Arial"/>
          <w:sz w:val="24"/>
          <w:szCs w:val="24"/>
        </w:rPr>
        <w:t xml:space="preserve"> is wide-ranging</w:t>
      </w:r>
      <w:r w:rsidR="00BF6027" w:rsidRPr="0005224A">
        <w:rPr>
          <w:rFonts w:ascii="Arial" w:hAnsi="Arial" w:cs="Arial"/>
          <w:sz w:val="24"/>
          <w:szCs w:val="24"/>
        </w:rPr>
        <w:t>, and it is important t</w:t>
      </w:r>
      <w:r w:rsidR="002F2A6F" w:rsidRPr="0005224A">
        <w:rPr>
          <w:rFonts w:ascii="Arial" w:hAnsi="Arial" w:cs="Arial"/>
          <w:sz w:val="24"/>
          <w:szCs w:val="24"/>
        </w:rPr>
        <w:t>o c</w:t>
      </w:r>
      <w:r w:rsidR="00BF6027" w:rsidRPr="0005224A">
        <w:rPr>
          <w:rFonts w:ascii="Arial" w:hAnsi="Arial" w:cs="Arial"/>
          <w:sz w:val="24"/>
          <w:szCs w:val="24"/>
        </w:rPr>
        <w:t>onsider</w:t>
      </w:r>
      <w:r w:rsidR="002F2A6F" w:rsidRPr="0005224A">
        <w:rPr>
          <w:rFonts w:ascii="Arial" w:hAnsi="Arial" w:cs="Arial"/>
          <w:sz w:val="24"/>
          <w:szCs w:val="24"/>
        </w:rPr>
        <w:t xml:space="preserve"> </w:t>
      </w:r>
      <w:r w:rsidR="00BF6027" w:rsidRPr="0005224A">
        <w:rPr>
          <w:rFonts w:ascii="Arial" w:hAnsi="Arial" w:cs="Arial"/>
          <w:sz w:val="24"/>
          <w:szCs w:val="24"/>
        </w:rPr>
        <w:t xml:space="preserve">what is </w:t>
      </w:r>
      <w:r w:rsidR="002F2A6F" w:rsidRPr="0005224A">
        <w:rPr>
          <w:rFonts w:ascii="Arial" w:hAnsi="Arial" w:cs="Arial"/>
          <w:sz w:val="24"/>
          <w:szCs w:val="24"/>
        </w:rPr>
        <w:t xml:space="preserve">currently </w:t>
      </w:r>
      <w:r w:rsidR="00BF6027" w:rsidRPr="0005224A">
        <w:rPr>
          <w:rFonts w:ascii="Arial" w:hAnsi="Arial" w:cs="Arial"/>
          <w:sz w:val="24"/>
          <w:szCs w:val="24"/>
        </w:rPr>
        <w:t>delivering</w:t>
      </w:r>
      <w:r w:rsidR="002F2A6F" w:rsidRPr="0005224A">
        <w:rPr>
          <w:rFonts w:ascii="Arial" w:hAnsi="Arial" w:cs="Arial"/>
          <w:sz w:val="24"/>
          <w:szCs w:val="24"/>
        </w:rPr>
        <w:t xml:space="preserve"> well for children and young people.  This also requires looking further afield to local government p</w:t>
      </w:r>
      <w:r w:rsidRPr="0005224A">
        <w:rPr>
          <w:rFonts w:ascii="Arial" w:hAnsi="Arial" w:cs="Arial"/>
          <w:sz w:val="24"/>
          <w:szCs w:val="24"/>
        </w:rPr>
        <w:t>olicies</w:t>
      </w:r>
      <w:r w:rsidR="002F2A6F" w:rsidRPr="0005224A">
        <w:rPr>
          <w:rFonts w:ascii="Arial" w:hAnsi="Arial" w:cs="Arial"/>
          <w:sz w:val="24"/>
          <w:szCs w:val="24"/>
        </w:rPr>
        <w:t xml:space="preserve"> and interventions, namely community planning and good relation </w:t>
      </w:r>
      <w:r w:rsidR="00745237" w:rsidRPr="0005224A">
        <w:rPr>
          <w:rFonts w:ascii="Arial" w:hAnsi="Arial" w:cs="Arial"/>
          <w:sz w:val="24"/>
          <w:szCs w:val="24"/>
        </w:rPr>
        <w:t>strategies</w:t>
      </w:r>
      <w:r w:rsidR="004918C9">
        <w:rPr>
          <w:rFonts w:ascii="Arial" w:hAnsi="Arial" w:cs="Arial"/>
          <w:sz w:val="24"/>
          <w:szCs w:val="24"/>
        </w:rPr>
        <w:t xml:space="preserve">.  They should </w:t>
      </w:r>
      <w:r w:rsidR="002F2A6F" w:rsidRPr="0005224A">
        <w:rPr>
          <w:rFonts w:ascii="Arial" w:hAnsi="Arial" w:cs="Arial"/>
          <w:sz w:val="24"/>
          <w:szCs w:val="24"/>
        </w:rPr>
        <w:t xml:space="preserve">be taken into consideration, especially within the context of co-design and delivery partnerships.  </w:t>
      </w:r>
    </w:p>
    <w:p w:rsidR="00102BE2" w:rsidRPr="0005224A" w:rsidRDefault="00102BE2" w:rsidP="006E5C53">
      <w:pPr>
        <w:spacing w:after="0" w:line="240" w:lineRule="auto"/>
        <w:rPr>
          <w:rFonts w:ascii="Arial" w:hAnsi="Arial" w:cs="Arial"/>
          <w:sz w:val="24"/>
          <w:szCs w:val="24"/>
        </w:rPr>
      </w:pPr>
    </w:p>
    <w:p w:rsidR="002F2A6F" w:rsidRPr="0005224A" w:rsidRDefault="004B6CFA" w:rsidP="006E5C53">
      <w:pPr>
        <w:spacing w:after="0" w:line="240" w:lineRule="auto"/>
        <w:rPr>
          <w:rFonts w:ascii="Arial" w:hAnsi="Arial" w:cs="Arial"/>
          <w:sz w:val="24"/>
          <w:szCs w:val="24"/>
        </w:rPr>
      </w:pPr>
      <w:r>
        <w:rPr>
          <w:rFonts w:ascii="Arial" w:hAnsi="Arial" w:cs="Arial"/>
          <w:sz w:val="24"/>
          <w:szCs w:val="24"/>
        </w:rPr>
        <w:t>Importantly, it is critical that t</w:t>
      </w:r>
      <w:r w:rsidR="002F2A6F" w:rsidRPr="0005224A">
        <w:rPr>
          <w:rFonts w:ascii="Arial" w:hAnsi="Arial" w:cs="Arial"/>
          <w:sz w:val="24"/>
          <w:szCs w:val="24"/>
        </w:rPr>
        <w:t xml:space="preserve">he </w:t>
      </w:r>
      <w:r w:rsidR="00E9162A" w:rsidRPr="0005224A">
        <w:rPr>
          <w:rFonts w:ascii="Arial" w:hAnsi="Arial" w:cs="Arial"/>
          <w:sz w:val="24"/>
          <w:szCs w:val="24"/>
        </w:rPr>
        <w:t>knowledge</w:t>
      </w:r>
      <w:r>
        <w:rPr>
          <w:rFonts w:ascii="Arial" w:hAnsi="Arial" w:cs="Arial"/>
          <w:sz w:val="24"/>
          <w:szCs w:val="24"/>
        </w:rPr>
        <w:t xml:space="preserve">, </w:t>
      </w:r>
      <w:r w:rsidR="00E9162A" w:rsidRPr="0005224A">
        <w:rPr>
          <w:rFonts w:ascii="Arial" w:hAnsi="Arial" w:cs="Arial"/>
          <w:sz w:val="24"/>
          <w:szCs w:val="24"/>
        </w:rPr>
        <w:t>expertise</w:t>
      </w:r>
      <w:r>
        <w:rPr>
          <w:rFonts w:ascii="Arial" w:hAnsi="Arial" w:cs="Arial"/>
          <w:sz w:val="24"/>
          <w:szCs w:val="24"/>
        </w:rPr>
        <w:t xml:space="preserve"> and good practice</w:t>
      </w:r>
      <w:r w:rsidR="002F2A6F" w:rsidRPr="0005224A">
        <w:rPr>
          <w:rFonts w:ascii="Arial" w:hAnsi="Arial" w:cs="Arial"/>
          <w:sz w:val="24"/>
          <w:szCs w:val="24"/>
        </w:rPr>
        <w:t xml:space="preserve"> from </w:t>
      </w:r>
      <w:r>
        <w:rPr>
          <w:rFonts w:ascii="Arial" w:hAnsi="Arial" w:cs="Arial"/>
          <w:sz w:val="24"/>
          <w:szCs w:val="24"/>
        </w:rPr>
        <w:t xml:space="preserve">within </w:t>
      </w:r>
      <w:r w:rsidR="002F2A6F" w:rsidRPr="0005224A">
        <w:rPr>
          <w:rFonts w:ascii="Arial" w:hAnsi="Arial" w:cs="Arial"/>
          <w:sz w:val="24"/>
          <w:szCs w:val="24"/>
        </w:rPr>
        <w:t xml:space="preserve">the community and voluntary sector </w:t>
      </w:r>
      <w:r>
        <w:rPr>
          <w:rFonts w:ascii="Arial" w:hAnsi="Arial" w:cs="Arial"/>
          <w:sz w:val="24"/>
          <w:szCs w:val="24"/>
        </w:rPr>
        <w:t xml:space="preserve">is </w:t>
      </w:r>
      <w:r w:rsidR="002F2A6F" w:rsidRPr="0005224A">
        <w:rPr>
          <w:rFonts w:ascii="Arial" w:hAnsi="Arial" w:cs="Arial"/>
          <w:sz w:val="24"/>
          <w:szCs w:val="24"/>
        </w:rPr>
        <w:t xml:space="preserve">harnessed in </w:t>
      </w:r>
      <w:r w:rsidR="004918C9">
        <w:rPr>
          <w:rFonts w:ascii="Arial" w:hAnsi="Arial" w:cs="Arial"/>
          <w:sz w:val="24"/>
          <w:szCs w:val="24"/>
        </w:rPr>
        <w:t xml:space="preserve">the </w:t>
      </w:r>
      <w:r w:rsidR="002F2A6F" w:rsidRPr="0005224A">
        <w:rPr>
          <w:rFonts w:ascii="Arial" w:hAnsi="Arial" w:cs="Arial"/>
          <w:sz w:val="24"/>
          <w:szCs w:val="24"/>
        </w:rPr>
        <w:t>develop</w:t>
      </w:r>
      <w:r>
        <w:rPr>
          <w:rFonts w:ascii="Arial" w:hAnsi="Arial" w:cs="Arial"/>
          <w:sz w:val="24"/>
          <w:szCs w:val="24"/>
        </w:rPr>
        <w:t xml:space="preserve">ment and </w:t>
      </w:r>
      <w:r w:rsidR="002F2A6F" w:rsidRPr="0005224A">
        <w:rPr>
          <w:rFonts w:ascii="Arial" w:hAnsi="Arial" w:cs="Arial"/>
          <w:sz w:val="24"/>
          <w:szCs w:val="24"/>
        </w:rPr>
        <w:t>deliver</w:t>
      </w:r>
      <w:r>
        <w:rPr>
          <w:rFonts w:ascii="Arial" w:hAnsi="Arial" w:cs="Arial"/>
          <w:sz w:val="24"/>
          <w:szCs w:val="24"/>
        </w:rPr>
        <w:t xml:space="preserve">y of </w:t>
      </w:r>
      <w:r w:rsidR="002F2A6F" w:rsidRPr="0005224A">
        <w:rPr>
          <w:rFonts w:ascii="Arial" w:hAnsi="Arial" w:cs="Arial"/>
          <w:sz w:val="24"/>
          <w:szCs w:val="24"/>
        </w:rPr>
        <w:t>interventions</w:t>
      </w:r>
      <w:r w:rsidR="00886AD0" w:rsidRPr="0005224A">
        <w:rPr>
          <w:rFonts w:ascii="Arial" w:hAnsi="Arial" w:cs="Arial"/>
          <w:sz w:val="24"/>
          <w:szCs w:val="24"/>
        </w:rPr>
        <w:t>, and the views of those working with children and young people in formal and informal settings sought</w:t>
      </w:r>
      <w:r w:rsidR="00831A57">
        <w:rPr>
          <w:rFonts w:ascii="Arial" w:hAnsi="Arial" w:cs="Arial"/>
          <w:sz w:val="24"/>
          <w:szCs w:val="24"/>
        </w:rPr>
        <w:t xml:space="preserve"> </w:t>
      </w:r>
      <w:r w:rsidR="00886AD0" w:rsidRPr="0005224A">
        <w:rPr>
          <w:rFonts w:ascii="Arial" w:hAnsi="Arial" w:cs="Arial"/>
          <w:sz w:val="24"/>
          <w:szCs w:val="24"/>
        </w:rPr>
        <w:t>in terms of best practice and future planning.  T</w:t>
      </w:r>
      <w:r w:rsidR="002F2A6F" w:rsidRPr="0005224A">
        <w:rPr>
          <w:rFonts w:ascii="Arial" w:hAnsi="Arial" w:cs="Arial"/>
          <w:sz w:val="24"/>
          <w:szCs w:val="24"/>
        </w:rPr>
        <w:t>he</w:t>
      </w:r>
      <w:r>
        <w:rPr>
          <w:rFonts w:ascii="Arial" w:hAnsi="Arial" w:cs="Arial"/>
          <w:sz w:val="24"/>
          <w:szCs w:val="24"/>
        </w:rPr>
        <w:t xml:space="preserve"> voluntary/community sector has vast experience of </w:t>
      </w:r>
      <w:r w:rsidR="002F2A6F" w:rsidRPr="0005224A">
        <w:rPr>
          <w:rFonts w:ascii="Arial" w:hAnsi="Arial" w:cs="Arial"/>
          <w:sz w:val="24"/>
          <w:szCs w:val="24"/>
        </w:rPr>
        <w:t>working directly with children and young people</w:t>
      </w:r>
      <w:r>
        <w:rPr>
          <w:rFonts w:ascii="Arial" w:hAnsi="Arial" w:cs="Arial"/>
          <w:sz w:val="24"/>
          <w:szCs w:val="24"/>
        </w:rPr>
        <w:t xml:space="preserve"> across all walks of life.  Practitioners </w:t>
      </w:r>
      <w:r w:rsidR="002F2A6F" w:rsidRPr="0005224A">
        <w:rPr>
          <w:rFonts w:ascii="Arial" w:hAnsi="Arial" w:cs="Arial"/>
          <w:sz w:val="24"/>
          <w:szCs w:val="24"/>
        </w:rPr>
        <w:t>are aware of the issues</w:t>
      </w:r>
      <w:r>
        <w:rPr>
          <w:rFonts w:ascii="Arial" w:hAnsi="Arial" w:cs="Arial"/>
          <w:sz w:val="24"/>
          <w:szCs w:val="24"/>
        </w:rPr>
        <w:t xml:space="preserve"> on the ground pertaining to the lives of young people, </w:t>
      </w:r>
      <w:r w:rsidR="002F2A6F" w:rsidRPr="0005224A">
        <w:rPr>
          <w:rFonts w:ascii="Arial" w:hAnsi="Arial" w:cs="Arial"/>
          <w:sz w:val="24"/>
          <w:szCs w:val="24"/>
        </w:rPr>
        <w:t xml:space="preserve">and the </w:t>
      </w:r>
      <w:r>
        <w:rPr>
          <w:rFonts w:ascii="Arial" w:hAnsi="Arial" w:cs="Arial"/>
          <w:sz w:val="24"/>
          <w:szCs w:val="24"/>
        </w:rPr>
        <w:t>opportunities for engaging and building upon their contribution in the development of a multicultural, shared and reconciled society</w:t>
      </w:r>
      <w:r w:rsidR="002F2A6F" w:rsidRPr="0005224A">
        <w:rPr>
          <w:rFonts w:ascii="Arial" w:hAnsi="Arial" w:cs="Arial"/>
          <w:sz w:val="24"/>
          <w:szCs w:val="24"/>
        </w:rPr>
        <w:t>.  It is imperative their views are sought on an on-going basis to help deliver a strategy that brings positive change for our children and young people.</w:t>
      </w:r>
    </w:p>
    <w:p w:rsidR="00102BE2" w:rsidRPr="0005224A" w:rsidRDefault="00102BE2" w:rsidP="006E5C53">
      <w:pPr>
        <w:spacing w:after="0" w:line="240" w:lineRule="auto"/>
        <w:rPr>
          <w:rFonts w:ascii="Arial" w:hAnsi="Arial" w:cs="Arial"/>
          <w:sz w:val="24"/>
          <w:szCs w:val="24"/>
        </w:rPr>
      </w:pPr>
    </w:p>
    <w:p w:rsidR="00C074D7" w:rsidRPr="0005224A" w:rsidRDefault="00831A57" w:rsidP="006E5C53">
      <w:pPr>
        <w:spacing w:after="0" w:line="240" w:lineRule="auto"/>
        <w:rPr>
          <w:rFonts w:ascii="Arial" w:hAnsi="Arial" w:cs="Arial"/>
          <w:sz w:val="24"/>
          <w:szCs w:val="24"/>
        </w:rPr>
      </w:pPr>
      <w:r>
        <w:rPr>
          <w:rFonts w:ascii="Arial" w:hAnsi="Arial" w:cs="Arial"/>
          <w:sz w:val="24"/>
          <w:szCs w:val="24"/>
        </w:rPr>
        <w:t>T</w:t>
      </w:r>
      <w:r w:rsidR="00C074D7" w:rsidRPr="0005224A">
        <w:rPr>
          <w:rFonts w:ascii="Arial" w:hAnsi="Arial" w:cs="Arial"/>
          <w:sz w:val="24"/>
          <w:szCs w:val="24"/>
        </w:rPr>
        <w:t>o assist the development of CRC’s response to the draft strategy</w:t>
      </w:r>
      <w:r>
        <w:rPr>
          <w:rFonts w:ascii="Arial" w:hAnsi="Arial" w:cs="Arial"/>
          <w:sz w:val="24"/>
          <w:szCs w:val="24"/>
        </w:rPr>
        <w:t>,</w:t>
      </w:r>
      <w:r w:rsidR="00C074D7" w:rsidRPr="0005224A">
        <w:rPr>
          <w:rFonts w:ascii="Arial" w:hAnsi="Arial" w:cs="Arial"/>
          <w:sz w:val="24"/>
          <w:szCs w:val="24"/>
        </w:rPr>
        <w:t xml:space="preserve"> we sought the views of a number of CRC </w:t>
      </w:r>
      <w:r w:rsidR="004B6CFA">
        <w:rPr>
          <w:rFonts w:ascii="Arial" w:hAnsi="Arial" w:cs="Arial"/>
          <w:sz w:val="24"/>
          <w:szCs w:val="24"/>
        </w:rPr>
        <w:t>core f</w:t>
      </w:r>
      <w:r w:rsidR="00C074D7" w:rsidRPr="0005224A">
        <w:rPr>
          <w:rFonts w:ascii="Arial" w:hAnsi="Arial" w:cs="Arial"/>
          <w:sz w:val="24"/>
          <w:szCs w:val="24"/>
        </w:rPr>
        <w:t xml:space="preserve">unded groups who engage with and undertake programmes of activity with children and young people.  In order to support the </w:t>
      </w:r>
      <w:r w:rsidR="00C074D7" w:rsidRPr="0005224A">
        <w:rPr>
          <w:rFonts w:ascii="Arial" w:hAnsi="Arial" w:cs="Arial"/>
          <w:sz w:val="24"/>
          <w:szCs w:val="24"/>
        </w:rPr>
        <w:lastRenderedPageBreak/>
        <w:t>department during this consultation period and to ensure a wide range of voices were heard CRC fa</w:t>
      </w:r>
      <w:r w:rsidR="004B6CFA">
        <w:rPr>
          <w:rFonts w:ascii="Arial" w:hAnsi="Arial" w:cs="Arial"/>
          <w:sz w:val="24"/>
          <w:szCs w:val="24"/>
        </w:rPr>
        <w:t>cilitated a discussion between d</w:t>
      </w:r>
      <w:r w:rsidR="00C074D7" w:rsidRPr="0005224A">
        <w:rPr>
          <w:rFonts w:ascii="Arial" w:hAnsi="Arial" w:cs="Arial"/>
          <w:sz w:val="24"/>
          <w:szCs w:val="24"/>
        </w:rPr>
        <w:t>epartmental officials and these core funded groups.  A note of this meeting can be found at Annex 1.</w:t>
      </w:r>
    </w:p>
    <w:p w:rsidR="00102BE2" w:rsidRPr="0005224A" w:rsidRDefault="00102BE2" w:rsidP="006E5C53">
      <w:pPr>
        <w:spacing w:after="0" w:line="240" w:lineRule="auto"/>
        <w:rPr>
          <w:rFonts w:ascii="Arial" w:hAnsi="Arial" w:cs="Arial"/>
          <w:i/>
          <w:sz w:val="24"/>
          <w:szCs w:val="24"/>
        </w:rPr>
      </w:pPr>
    </w:p>
    <w:p w:rsidR="002F2A6F" w:rsidRPr="0005224A" w:rsidRDefault="002F2A6F" w:rsidP="006E5C53">
      <w:pPr>
        <w:spacing w:after="0" w:line="240" w:lineRule="auto"/>
        <w:rPr>
          <w:rFonts w:ascii="Arial" w:hAnsi="Arial" w:cs="Arial"/>
          <w:b/>
          <w:sz w:val="24"/>
          <w:szCs w:val="24"/>
        </w:rPr>
      </w:pPr>
      <w:r w:rsidRPr="0005224A">
        <w:rPr>
          <w:rFonts w:ascii="Arial" w:hAnsi="Arial" w:cs="Arial"/>
          <w:b/>
          <w:sz w:val="24"/>
          <w:szCs w:val="24"/>
        </w:rPr>
        <w:t>General Comments</w:t>
      </w:r>
    </w:p>
    <w:p w:rsidR="003A344F" w:rsidRPr="0005224A" w:rsidRDefault="003A344F" w:rsidP="006E5C53">
      <w:pPr>
        <w:spacing w:after="0" w:line="240" w:lineRule="auto"/>
        <w:rPr>
          <w:rFonts w:ascii="Arial" w:hAnsi="Arial" w:cs="Arial"/>
          <w:sz w:val="24"/>
          <w:szCs w:val="24"/>
        </w:rPr>
      </w:pPr>
      <w:r w:rsidRPr="0005224A">
        <w:rPr>
          <w:rFonts w:ascii="Arial" w:hAnsi="Arial" w:cs="Arial"/>
          <w:sz w:val="24"/>
          <w:szCs w:val="24"/>
        </w:rPr>
        <w:t>CRC’s core business deals with and supports approaches and interventions aimed at building strong, cohesive and reconciled communities.  CRC therefore</w:t>
      </w:r>
      <w:r w:rsidR="00831A57">
        <w:rPr>
          <w:rFonts w:ascii="Arial" w:hAnsi="Arial" w:cs="Arial"/>
          <w:sz w:val="24"/>
          <w:szCs w:val="24"/>
        </w:rPr>
        <w:t>,</w:t>
      </w:r>
      <w:r w:rsidRPr="0005224A">
        <w:rPr>
          <w:rFonts w:ascii="Arial" w:hAnsi="Arial" w:cs="Arial"/>
          <w:sz w:val="24"/>
          <w:szCs w:val="24"/>
        </w:rPr>
        <w:t xml:space="preserve"> welcomes the development of specific outcomes which intersect with community relations issues</w:t>
      </w:r>
      <w:r w:rsidR="00831A57">
        <w:rPr>
          <w:rFonts w:ascii="Arial" w:hAnsi="Arial" w:cs="Arial"/>
          <w:sz w:val="24"/>
          <w:szCs w:val="24"/>
        </w:rPr>
        <w:t xml:space="preserve"> </w:t>
      </w:r>
      <w:r w:rsidRPr="0005224A">
        <w:rPr>
          <w:rFonts w:ascii="Arial" w:hAnsi="Arial" w:cs="Arial"/>
          <w:sz w:val="24"/>
          <w:szCs w:val="24"/>
        </w:rPr>
        <w:t>which</w:t>
      </w:r>
      <w:r w:rsidR="00831A57">
        <w:rPr>
          <w:rFonts w:ascii="Arial" w:hAnsi="Arial" w:cs="Arial"/>
          <w:sz w:val="24"/>
          <w:szCs w:val="24"/>
        </w:rPr>
        <w:t>,</w:t>
      </w:r>
      <w:r w:rsidRPr="0005224A">
        <w:rPr>
          <w:rFonts w:ascii="Arial" w:hAnsi="Arial" w:cs="Arial"/>
          <w:sz w:val="24"/>
          <w:szCs w:val="24"/>
        </w:rPr>
        <w:t xml:space="preserve"> if achieved</w:t>
      </w:r>
      <w:r w:rsidR="00831A57">
        <w:rPr>
          <w:rFonts w:ascii="Arial" w:hAnsi="Arial" w:cs="Arial"/>
          <w:sz w:val="24"/>
          <w:szCs w:val="24"/>
        </w:rPr>
        <w:t>,</w:t>
      </w:r>
      <w:r w:rsidRPr="0005224A">
        <w:rPr>
          <w:rFonts w:ascii="Arial" w:hAnsi="Arial" w:cs="Arial"/>
          <w:sz w:val="24"/>
          <w:szCs w:val="24"/>
        </w:rPr>
        <w:t xml:space="preserve"> will make a positive contribution to peace-building and reconciliation.  </w:t>
      </w:r>
    </w:p>
    <w:p w:rsidR="00715EEC" w:rsidRPr="0005224A" w:rsidRDefault="00715EEC" w:rsidP="006E5C53">
      <w:pPr>
        <w:spacing w:after="0" w:line="240" w:lineRule="auto"/>
        <w:rPr>
          <w:rFonts w:ascii="Arial" w:hAnsi="Arial" w:cs="Arial"/>
          <w:sz w:val="24"/>
          <w:szCs w:val="24"/>
        </w:rPr>
      </w:pPr>
    </w:p>
    <w:p w:rsidR="00E43773" w:rsidRPr="0005224A" w:rsidRDefault="009413E3" w:rsidP="006E5C53">
      <w:pPr>
        <w:spacing w:after="0" w:line="240" w:lineRule="auto"/>
        <w:rPr>
          <w:rFonts w:ascii="Arial" w:hAnsi="Arial" w:cs="Arial"/>
          <w:sz w:val="24"/>
          <w:szCs w:val="24"/>
        </w:rPr>
      </w:pPr>
      <w:r w:rsidRPr="0005224A">
        <w:rPr>
          <w:rFonts w:ascii="Arial" w:hAnsi="Arial" w:cs="Arial"/>
          <w:sz w:val="24"/>
          <w:szCs w:val="24"/>
        </w:rPr>
        <w:t>The identification of p</w:t>
      </w:r>
      <w:r w:rsidR="006E6280" w:rsidRPr="0005224A">
        <w:rPr>
          <w:rFonts w:ascii="Arial" w:hAnsi="Arial" w:cs="Arial"/>
          <w:sz w:val="24"/>
          <w:szCs w:val="24"/>
        </w:rPr>
        <w:t>ost-conflict matters such as shared</w:t>
      </w:r>
      <w:r w:rsidR="00E43773" w:rsidRPr="0005224A">
        <w:rPr>
          <w:rFonts w:ascii="Arial" w:hAnsi="Arial" w:cs="Arial"/>
          <w:sz w:val="24"/>
          <w:szCs w:val="24"/>
        </w:rPr>
        <w:t>, inclusive</w:t>
      </w:r>
      <w:r w:rsidR="006E6280" w:rsidRPr="0005224A">
        <w:rPr>
          <w:rFonts w:ascii="Arial" w:hAnsi="Arial" w:cs="Arial"/>
          <w:sz w:val="24"/>
          <w:szCs w:val="24"/>
        </w:rPr>
        <w:t xml:space="preserve"> and safe communities</w:t>
      </w:r>
      <w:r w:rsidR="00831A57">
        <w:rPr>
          <w:rFonts w:ascii="Arial" w:hAnsi="Arial" w:cs="Arial"/>
          <w:sz w:val="24"/>
          <w:szCs w:val="24"/>
        </w:rPr>
        <w:t xml:space="preserve"> and</w:t>
      </w:r>
      <w:r w:rsidR="006E6280" w:rsidRPr="0005224A">
        <w:rPr>
          <w:rFonts w:ascii="Arial" w:hAnsi="Arial" w:cs="Arial"/>
          <w:sz w:val="24"/>
          <w:szCs w:val="24"/>
        </w:rPr>
        <w:t>, the continuing impact of paramilitaries</w:t>
      </w:r>
      <w:r w:rsidR="00E43773" w:rsidRPr="0005224A">
        <w:rPr>
          <w:rFonts w:ascii="Arial" w:hAnsi="Arial" w:cs="Arial"/>
          <w:sz w:val="24"/>
          <w:szCs w:val="24"/>
        </w:rPr>
        <w:t xml:space="preserve">, </w:t>
      </w:r>
      <w:r w:rsidR="004B6CFA">
        <w:rPr>
          <w:rFonts w:ascii="Arial" w:hAnsi="Arial" w:cs="Arial"/>
          <w:sz w:val="24"/>
          <w:szCs w:val="24"/>
        </w:rPr>
        <w:t xml:space="preserve">including </w:t>
      </w:r>
      <w:r w:rsidR="00E43773" w:rsidRPr="0005224A">
        <w:rPr>
          <w:rFonts w:ascii="Arial" w:hAnsi="Arial" w:cs="Arial"/>
          <w:sz w:val="24"/>
          <w:szCs w:val="24"/>
        </w:rPr>
        <w:t>intimidation</w:t>
      </w:r>
      <w:r w:rsidR="004B6CFA">
        <w:rPr>
          <w:rFonts w:ascii="Arial" w:hAnsi="Arial" w:cs="Arial"/>
          <w:sz w:val="24"/>
          <w:szCs w:val="24"/>
        </w:rPr>
        <w:t xml:space="preserve"> and </w:t>
      </w:r>
      <w:r w:rsidR="00E43773" w:rsidRPr="0005224A">
        <w:rPr>
          <w:rFonts w:ascii="Arial" w:hAnsi="Arial" w:cs="Arial"/>
          <w:sz w:val="24"/>
          <w:szCs w:val="24"/>
        </w:rPr>
        <w:t xml:space="preserve">threats of violence, respect for difference, tolerance and understanding and racism </w:t>
      </w:r>
      <w:r w:rsidRPr="0005224A">
        <w:rPr>
          <w:rFonts w:ascii="Arial" w:hAnsi="Arial" w:cs="Arial"/>
          <w:sz w:val="24"/>
          <w:szCs w:val="24"/>
        </w:rPr>
        <w:t>is a strong indication that these areas of work need to be addressed and will receive the necessary support over</w:t>
      </w:r>
      <w:r w:rsidR="00E43773" w:rsidRPr="0005224A">
        <w:rPr>
          <w:rFonts w:ascii="Arial" w:hAnsi="Arial" w:cs="Arial"/>
          <w:sz w:val="24"/>
          <w:szCs w:val="24"/>
        </w:rPr>
        <w:t xml:space="preserve"> the next 10 years by the Executive and its partners.</w:t>
      </w:r>
      <w:r w:rsidR="003A344F" w:rsidRPr="0005224A">
        <w:rPr>
          <w:rFonts w:ascii="Arial" w:hAnsi="Arial" w:cs="Arial"/>
          <w:sz w:val="24"/>
          <w:szCs w:val="24"/>
        </w:rPr>
        <w:t xml:space="preserve">  CRC welcomes the acknowledgement and inclusion of these issues and is pleased they form the foundation of the associated outcomes.</w:t>
      </w:r>
    </w:p>
    <w:p w:rsidR="00E43773" w:rsidRPr="0005224A" w:rsidRDefault="00E43773" w:rsidP="006E5C53">
      <w:pPr>
        <w:spacing w:after="0" w:line="240" w:lineRule="auto"/>
        <w:rPr>
          <w:rFonts w:ascii="Arial" w:hAnsi="Arial" w:cs="Arial"/>
          <w:sz w:val="24"/>
          <w:szCs w:val="24"/>
        </w:rPr>
      </w:pPr>
    </w:p>
    <w:p w:rsidR="009413E3" w:rsidRPr="0005224A" w:rsidRDefault="009413E3" w:rsidP="006E5C53">
      <w:pPr>
        <w:spacing w:after="0" w:line="240" w:lineRule="auto"/>
        <w:rPr>
          <w:rFonts w:ascii="Arial" w:hAnsi="Arial" w:cs="Arial"/>
          <w:sz w:val="24"/>
          <w:szCs w:val="24"/>
        </w:rPr>
      </w:pPr>
      <w:r w:rsidRPr="0005224A">
        <w:rPr>
          <w:rFonts w:ascii="Arial" w:hAnsi="Arial" w:cs="Arial"/>
          <w:sz w:val="24"/>
          <w:szCs w:val="24"/>
        </w:rPr>
        <w:t>However, CRC is slightly concerned that whilst s</w:t>
      </w:r>
      <w:r w:rsidR="00E43773" w:rsidRPr="0005224A">
        <w:rPr>
          <w:rFonts w:ascii="Arial" w:hAnsi="Arial" w:cs="Arial"/>
          <w:sz w:val="24"/>
          <w:szCs w:val="24"/>
        </w:rPr>
        <w:t>ectarianism continues to have a negative impact on our society, it</w:t>
      </w:r>
      <w:r w:rsidR="004B6CFA">
        <w:rPr>
          <w:rFonts w:ascii="Arial" w:hAnsi="Arial" w:cs="Arial"/>
          <w:sz w:val="24"/>
          <w:szCs w:val="24"/>
        </w:rPr>
        <w:t xml:space="preserve"> is not</w:t>
      </w:r>
      <w:r w:rsidRPr="0005224A">
        <w:rPr>
          <w:rFonts w:ascii="Arial" w:hAnsi="Arial" w:cs="Arial"/>
          <w:sz w:val="24"/>
          <w:szCs w:val="24"/>
        </w:rPr>
        <w:t xml:space="preserve"> explicitly</w:t>
      </w:r>
      <w:r w:rsidR="00E43773" w:rsidRPr="0005224A">
        <w:rPr>
          <w:rFonts w:ascii="Arial" w:hAnsi="Arial" w:cs="Arial"/>
          <w:sz w:val="24"/>
          <w:szCs w:val="24"/>
        </w:rPr>
        <w:t xml:space="preserve"> mentioned in the draft strategy.  </w:t>
      </w:r>
      <w:r w:rsidRPr="0005224A">
        <w:rPr>
          <w:rFonts w:ascii="Arial" w:hAnsi="Arial" w:cs="Arial"/>
          <w:sz w:val="24"/>
          <w:szCs w:val="24"/>
        </w:rPr>
        <w:t>Given the history of our society and our ongoing conflict transformation process i</w:t>
      </w:r>
      <w:r w:rsidR="00E43773" w:rsidRPr="0005224A">
        <w:rPr>
          <w:rFonts w:ascii="Arial" w:hAnsi="Arial" w:cs="Arial"/>
          <w:sz w:val="24"/>
          <w:szCs w:val="24"/>
        </w:rPr>
        <w:t xml:space="preserve">t </w:t>
      </w:r>
      <w:r w:rsidRPr="0005224A">
        <w:rPr>
          <w:rFonts w:ascii="Arial" w:hAnsi="Arial" w:cs="Arial"/>
          <w:sz w:val="24"/>
          <w:szCs w:val="24"/>
        </w:rPr>
        <w:t xml:space="preserve">is important to </w:t>
      </w:r>
      <w:r w:rsidR="00E43773" w:rsidRPr="0005224A">
        <w:rPr>
          <w:rFonts w:ascii="Arial" w:hAnsi="Arial" w:cs="Arial"/>
          <w:sz w:val="24"/>
          <w:szCs w:val="24"/>
        </w:rPr>
        <w:t xml:space="preserve">make a specific reference to </w:t>
      </w:r>
      <w:r w:rsidR="004B6CFA">
        <w:rPr>
          <w:rFonts w:ascii="Arial" w:hAnsi="Arial" w:cs="Arial"/>
          <w:sz w:val="24"/>
          <w:szCs w:val="24"/>
        </w:rPr>
        <w:t>sectarianism</w:t>
      </w:r>
      <w:r w:rsidRPr="0005224A">
        <w:rPr>
          <w:rFonts w:ascii="Arial" w:hAnsi="Arial" w:cs="Arial"/>
          <w:sz w:val="24"/>
          <w:szCs w:val="24"/>
        </w:rPr>
        <w:t xml:space="preserve">, especially </w:t>
      </w:r>
      <w:r w:rsidR="00E43773" w:rsidRPr="0005224A">
        <w:rPr>
          <w:rFonts w:ascii="Arial" w:hAnsi="Arial" w:cs="Arial"/>
          <w:sz w:val="24"/>
          <w:szCs w:val="24"/>
        </w:rPr>
        <w:t xml:space="preserve">in the context of the above portfolio of policies, as well as the work </w:t>
      </w:r>
      <w:r w:rsidRPr="0005224A">
        <w:rPr>
          <w:rFonts w:ascii="Arial" w:hAnsi="Arial" w:cs="Arial"/>
          <w:sz w:val="24"/>
          <w:szCs w:val="24"/>
        </w:rPr>
        <w:t>supported by</w:t>
      </w:r>
      <w:r w:rsidR="00831A57">
        <w:rPr>
          <w:rFonts w:ascii="Arial" w:hAnsi="Arial" w:cs="Arial"/>
          <w:sz w:val="24"/>
          <w:szCs w:val="24"/>
        </w:rPr>
        <w:t xml:space="preserve"> </w:t>
      </w:r>
      <w:r w:rsidR="00E43773" w:rsidRPr="0005224A">
        <w:rPr>
          <w:rFonts w:ascii="Arial" w:hAnsi="Arial" w:cs="Arial"/>
          <w:sz w:val="24"/>
          <w:szCs w:val="24"/>
        </w:rPr>
        <w:t>CRC</w:t>
      </w:r>
      <w:r w:rsidRPr="0005224A">
        <w:rPr>
          <w:rFonts w:ascii="Arial" w:hAnsi="Arial" w:cs="Arial"/>
          <w:sz w:val="24"/>
          <w:szCs w:val="24"/>
        </w:rPr>
        <w:t xml:space="preserve"> </w:t>
      </w:r>
      <w:r w:rsidR="00E43773" w:rsidRPr="0005224A">
        <w:rPr>
          <w:rFonts w:ascii="Arial" w:hAnsi="Arial" w:cs="Arial"/>
          <w:sz w:val="24"/>
          <w:szCs w:val="24"/>
        </w:rPr>
        <w:t xml:space="preserve">to help eradicate this problem.  It is a regional issue affecting </w:t>
      </w:r>
      <w:r w:rsidRPr="0005224A">
        <w:rPr>
          <w:rFonts w:ascii="Arial" w:hAnsi="Arial" w:cs="Arial"/>
          <w:sz w:val="24"/>
          <w:szCs w:val="24"/>
        </w:rPr>
        <w:t>g</w:t>
      </w:r>
      <w:r w:rsidR="00E43773" w:rsidRPr="0005224A">
        <w:rPr>
          <w:rFonts w:ascii="Arial" w:hAnsi="Arial" w:cs="Arial"/>
          <w:sz w:val="24"/>
          <w:szCs w:val="24"/>
        </w:rPr>
        <w:t xml:space="preserve">roups and individuals within our community and </w:t>
      </w:r>
      <w:r w:rsidRPr="0005224A">
        <w:rPr>
          <w:rFonts w:ascii="Arial" w:hAnsi="Arial" w:cs="Arial"/>
          <w:sz w:val="24"/>
          <w:szCs w:val="24"/>
        </w:rPr>
        <w:t xml:space="preserve">it should therefore be named within the draft strategy as a problem to be dealt with – it is not exclusive to the adult population. </w:t>
      </w:r>
      <w:r w:rsidR="007617EA" w:rsidRPr="0005224A">
        <w:rPr>
          <w:rFonts w:ascii="Arial" w:hAnsi="Arial" w:cs="Arial"/>
          <w:sz w:val="24"/>
          <w:szCs w:val="24"/>
        </w:rPr>
        <w:t xml:space="preserve">  The impact of sectarianism </w:t>
      </w:r>
      <w:r w:rsidR="00B53CB3">
        <w:rPr>
          <w:rFonts w:ascii="Arial" w:hAnsi="Arial" w:cs="Arial"/>
          <w:sz w:val="24"/>
          <w:szCs w:val="24"/>
        </w:rPr>
        <w:t xml:space="preserve">on </w:t>
      </w:r>
      <w:r w:rsidR="007617EA" w:rsidRPr="0005224A">
        <w:rPr>
          <w:rFonts w:ascii="Arial" w:hAnsi="Arial" w:cs="Arial"/>
          <w:sz w:val="24"/>
          <w:szCs w:val="24"/>
        </w:rPr>
        <w:t>young people should not be overlooked nor viewed simply in terms of anti-social behaviour. It is a very complex issue which requires a multi-agency approach working</w:t>
      </w:r>
      <w:r w:rsidR="00831A57">
        <w:rPr>
          <w:rFonts w:ascii="Arial" w:hAnsi="Arial" w:cs="Arial"/>
          <w:sz w:val="24"/>
          <w:szCs w:val="24"/>
        </w:rPr>
        <w:t xml:space="preserve"> </w:t>
      </w:r>
      <w:r w:rsidR="007617EA" w:rsidRPr="0005224A">
        <w:rPr>
          <w:rFonts w:ascii="Arial" w:hAnsi="Arial" w:cs="Arial"/>
          <w:sz w:val="24"/>
          <w:szCs w:val="24"/>
        </w:rPr>
        <w:t>with young people of all ages, their families</w:t>
      </w:r>
      <w:r w:rsidR="00831A57">
        <w:rPr>
          <w:rFonts w:ascii="Arial" w:hAnsi="Arial" w:cs="Arial"/>
          <w:sz w:val="24"/>
          <w:szCs w:val="24"/>
        </w:rPr>
        <w:t xml:space="preserve"> and </w:t>
      </w:r>
      <w:r w:rsidR="007617EA" w:rsidRPr="0005224A">
        <w:rPr>
          <w:rFonts w:ascii="Arial" w:hAnsi="Arial" w:cs="Arial"/>
          <w:sz w:val="24"/>
          <w:szCs w:val="24"/>
        </w:rPr>
        <w:t xml:space="preserve">people with responsibility for them and the wider community. </w:t>
      </w:r>
      <w:r w:rsidRPr="0005224A">
        <w:rPr>
          <w:rFonts w:ascii="Arial" w:hAnsi="Arial" w:cs="Arial"/>
          <w:sz w:val="24"/>
          <w:szCs w:val="24"/>
        </w:rPr>
        <w:t xml:space="preserve"> </w:t>
      </w:r>
    </w:p>
    <w:p w:rsidR="00102BE2" w:rsidRPr="0005224A" w:rsidRDefault="006E6280" w:rsidP="006E5C53">
      <w:pPr>
        <w:spacing w:after="0" w:line="240" w:lineRule="auto"/>
        <w:rPr>
          <w:rFonts w:ascii="Arial" w:hAnsi="Arial" w:cs="Arial"/>
          <w:sz w:val="24"/>
          <w:szCs w:val="24"/>
        </w:rPr>
      </w:pPr>
      <w:r w:rsidRPr="0005224A">
        <w:rPr>
          <w:rFonts w:ascii="Arial" w:hAnsi="Arial" w:cs="Arial"/>
          <w:sz w:val="24"/>
          <w:szCs w:val="24"/>
        </w:rPr>
        <w:t xml:space="preserve">  </w:t>
      </w:r>
    </w:p>
    <w:p w:rsidR="002513AD" w:rsidRPr="0005224A" w:rsidRDefault="002513AD" w:rsidP="006E5C53">
      <w:pPr>
        <w:spacing w:after="0" w:line="240" w:lineRule="auto"/>
        <w:rPr>
          <w:rFonts w:ascii="Arial" w:hAnsi="Arial" w:cs="Arial"/>
          <w:sz w:val="24"/>
          <w:szCs w:val="24"/>
        </w:rPr>
      </w:pPr>
      <w:r w:rsidRPr="0005224A">
        <w:rPr>
          <w:rFonts w:ascii="Arial" w:hAnsi="Arial" w:cs="Arial"/>
          <w:sz w:val="24"/>
          <w:szCs w:val="24"/>
        </w:rPr>
        <w:t xml:space="preserve">There is a continuum of language used within the </w:t>
      </w:r>
      <w:r w:rsidR="004B6CFA">
        <w:rPr>
          <w:rFonts w:ascii="Arial" w:hAnsi="Arial" w:cs="Arial"/>
          <w:sz w:val="24"/>
          <w:szCs w:val="24"/>
        </w:rPr>
        <w:t xml:space="preserve">draft strategy.  </w:t>
      </w:r>
      <w:r w:rsidRPr="0005224A">
        <w:rPr>
          <w:rFonts w:ascii="Arial" w:hAnsi="Arial" w:cs="Arial"/>
          <w:sz w:val="24"/>
          <w:szCs w:val="24"/>
        </w:rPr>
        <w:t xml:space="preserve">On the one hand young people are presented as potential leaders </w:t>
      </w:r>
      <w:r w:rsidR="00831A57">
        <w:rPr>
          <w:rFonts w:ascii="Arial" w:hAnsi="Arial" w:cs="Arial"/>
          <w:sz w:val="24"/>
          <w:szCs w:val="24"/>
        </w:rPr>
        <w:t xml:space="preserve">with </w:t>
      </w:r>
      <w:r w:rsidRPr="0005224A">
        <w:rPr>
          <w:rFonts w:ascii="Arial" w:hAnsi="Arial" w:cs="Arial"/>
          <w:sz w:val="24"/>
          <w:szCs w:val="24"/>
        </w:rPr>
        <w:t xml:space="preserve">the ability to promote positive attitudes and behaviours to their peer groups, families and communities.  This would largely reflect some of the feedback from young people who attended the TBUC Engagement Forum and it is positive to see this recognition given to them as leaders and champions.  </w:t>
      </w:r>
    </w:p>
    <w:p w:rsidR="002513AD" w:rsidRPr="0005224A" w:rsidRDefault="002513AD" w:rsidP="006E5C53">
      <w:pPr>
        <w:spacing w:after="0" w:line="240" w:lineRule="auto"/>
        <w:rPr>
          <w:rFonts w:ascii="Arial" w:hAnsi="Arial" w:cs="Arial"/>
          <w:sz w:val="24"/>
          <w:szCs w:val="24"/>
        </w:rPr>
      </w:pPr>
    </w:p>
    <w:p w:rsidR="002513AD" w:rsidRPr="0005224A" w:rsidRDefault="005954B9" w:rsidP="006E5C53">
      <w:pPr>
        <w:spacing w:after="0" w:line="240" w:lineRule="auto"/>
        <w:rPr>
          <w:rFonts w:ascii="Arial" w:hAnsi="Arial" w:cs="Arial"/>
          <w:sz w:val="24"/>
          <w:szCs w:val="24"/>
        </w:rPr>
      </w:pPr>
      <w:r w:rsidRPr="0005224A">
        <w:rPr>
          <w:rFonts w:ascii="Arial" w:hAnsi="Arial" w:cs="Arial"/>
          <w:sz w:val="24"/>
          <w:szCs w:val="24"/>
        </w:rPr>
        <w:t>In contrast to this positivity</w:t>
      </w:r>
      <w:r w:rsidR="00831A57">
        <w:rPr>
          <w:rFonts w:ascii="Arial" w:hAnsi="Arial" w:cs="Arial"/>
          <w:sz w:val="24"/>
          <w:szCs w:val="24"/>
        </w:rPr>
        <w:t>,</w:t>
      </w:r>
      <w:r w:rsidRPr="0005224A">
        <w:rPr>
          <w:rFonts w:ascii="Arial" w:hAnsi="Arial" w:cs="Arial"/>
          <w:sz w:val="24"/>
          <w:szCs w:val="24"/>
        </w:rPr>
        <w:t xml:space="preserve"> </w:t>
      </w:r>
      <w:r w:rsidR="002513AD" w:rsidRPr="0005224A">
        <w:rPr>
          <w:rFonts w:ascii="Arial" w:hAnsi="Arial" w:cs="Arial"/>
          <w:sz w:val="24"/>
          <w:szCs w:val="24"/>
        </w:rPr>
        <w:t>the draft strategy</w:t>
      </w:r>
      <w:r w:rsidRPr="0005224A">
        <w:rPr>
          <w:rFonts w:ascii="Arial" w:hAnsi="Arial" w:cs="Arial"/>
          <w:sz w:val="24"/>
          <w:szCs w:val="24"/>
        </w:rPr>
        <w:t xml:space="preserve"> goes on </w:t>
      </w:r>
      <w:r w:rsidR="0099114B">
        <w:rPr>
          <w:rFonts w:ascii="Arial" w:hAnsi="Arial" w:cs="Arial"/>
          <w:sz w:val="24"/>
          <w:szCs w:val="24"/>
        </w:rPr>
        <w:t xml:space="preserve">to </w:t>
      </w:r>
      <w:r w:rsidRPr="0005224A">
        <w:rPr>
          <w:rFonts w:ascii="Arial" w:hAnsi="Arial" w:cs="Arial"/>
          <w:sz w:val="24"/>
          <w:szCs w:val="24"/>
        </w:rPr>
        <w:t>make reference to children and young people living in interface areas</w:t>
      </w:r>
      <w:r w:rsidR="0086052A" w:rsidRPr="0005224A">
        <w:rPr>
          <w:rFonts w:ascii="Arial" w:hAnsi="Arial" w:cs="Arial"/>
          <w:sz w:val="24"/>
          <w:szCs w:val="24"/>
        </w:rPr>
        <w:t xml:space="preserve">/communities </w:t>
      </w:r>
      <w:r w:rsidRPr="0005224A">
        <w:rPr>
          <w:rFonts w:ascii="Arial" w:hAnsi="Arial" w:cs="Arial"/>
          <w:sz w:val="24"/>
          <w:szCs w:val="24"/>
        </w:rPr>
        <w:t xml:space="preserve">with more entrenched attitudes as needing ‘greater support to realise the outcome of improved attitudes’.  The labelling of communities and people living in those communities is </w:t>
      </w:r>
      <w:r w:rsidR="0086052A" w:rsidRPr="0005224A">
        <w:rPr>
          <w:rFonts w:ascii="Arial" w:hAnsi="Arial" w:cs="Arial"/>
          <w:sz w:val="24"/>
          <w:szCs w:val="24"/>
        </w:rPr>
        <w:t xml:space="preserve">unhelpful.  Whilst some </w:t>
      </w:r>
      <w:r w:rsidRPr="0005224A">
        <w:rPr>
          <w:rFonts w:ascii="Arial" w:hAnsi="Arial" w:cs="Arial"/>
          <w:sz w:val="24"/>
          <w:szCs w:val="24"/>
        </w:rPr>
        <w:t>communities ha</w:t>
      </w:r>
      <w:r w:rsidR="0086052A" w:rsidRPr="0005224A">
        <w:rPr>
          <w:rFonts w:ascii="Arial" w:hAnsi="Arial" w:cs="Arial"/>
          <w:sz w:val="24"/>
          <w:szCs w:val="24"/>
        </w:rPr>
        <w:t>ve</w:t>
      </w:r>
      <w:r w:rsidRPr="0005224A">
        <w:rPr>
          <w:rFonts w:ascii="Arial" w:hAnsi="Arial" w:cs="Arial"/>
          <w:sz w:val="24"/>
          <w:szCs w:val="24"/>
        </w:rPr>
        <w:t xml:space="preserve"> experienced the conflict more than other others, and may </w:t>
      </w:r>
      <w:r w:rsidR="0086052A" w:rsidRPr="0005224A">
        <w:rPr>
          <w:rFonts w:ascii="Arial" w:hAnsi="Arial" w:cs="Arial"/>
          <w:sz w:val="24"/>
          <w:szCs w:val="24"/>
        </w:rPr>
        <w:t xml:space="preserve">live in areas that are </w:t>
      </w:r>
      <w:r w:rsidR="00001F45" w:rsidRPr="0005224A">
        <w:rPr>
          <w:rFonts w:ascii="Arial" w:hAnsi="Arial" w:cs="Arial"/>
          <w:sz w:val="24"/>
          <w:szCs w:val="24"/>
        </w:rPr>
        <w:t>geographies</w:t>
      </w:r>
      <w:r w:rsidRPr="0005224A">
        <w:rPr>
          <w:rFonts w:ascii="Arial" w:hAnsi="Arial" w:cs="Arial"/>
          <w:sz w:val="24"/>
          <w:szCs w:val="24"/>
        </w:rPr>
        <w:t xml:space="preserve"> of violence</w:t>
      </w:r>
      <w:r w:rsidR="00831A57">
        <w:rPr>
          <w:rFonts w:ascii="Arial" w:hAnsi="Arial" w:cs="Arial"/>
          <w:sz w:val="24"/>
          <w:szCs w:val="24"/>
        </w:rPr>
        <w:t>,</w:t>
      </w:r>
      <w:r w:rsidRPr="0005224A">
        <w:rPr>
          <w:rFonts w:ascii="Arial" w:hAnsi="Arial" w:cs="Arial"/>
          <w:sz w:val="24"/>
          <w:szCs w:val="24"/>
        </w:rPr>
        <w:t xml:space="preserve"> it is </w:t>
      </w:r>
      <w:r w:rsidR="0086052A" w:rsidRPr="0005224A">
        <w:rPr>
          <w:rFonts w:ascii="Arial" w:hAnsi="Arial" w:cs="Arial"/>
          <w:sz w:val="24"/>
          <w:szCs w:val="24"/>
        </w:rPr>
        <w:t xml:space="preserve">wrong </w:t>
      </w:r>
      <w:r w:rsidRPr="0005224A">
        <w:rPr>
          <w:rFonts w:ascii="Arial" w:hAnsi="Arial" w:cs="Arial"/>
          <w:sz w:val="24"/>
          <w:szCs w:val="24"/>
        </w:rPr>
        <w:t>to assume they have more ‘entrenched’ views.  They may live at site</w:t>
      </w:r>
      <w:r w:rsidR="00001F45" w:rsidRPr="0005224A">
        <w:rPr>
          <w:rFonts w:ascii="Arial" w:hAnsi="Arial" w:cs="Arial"/>
          <w:sz w:val="24"/>
          <w:szCs w:val="24"/>
        </w:rPr>
        <w:t>s</w:t>
      </w:r>
      <w:r w:rsidRPr="0005224A">
        <w:rPr>
          <w:rFonts w:ascii="Arial" w:hAnsi="Arial" w:cs="Arial"/>
          <w:sz w:val="24"/>
          <w:szCs w:val="24"/>
        </w:rPr>
        <w:t xml:space="preserve"> of tension but they are not the cause and this is an important distinction to make</w:t>
      </w:r>
      <w:r w:rsidR="00001F45" w:rsidRPr="0005224A">
        <w:rPr>
          <w:rFonts w:ascii="Arial" w:hAnsi="Arial" w:cs="Arial"/>
          <w:sz w:val="24"/>
          <w:szCs w:val="24"/>
        </w:rPr>
        <w:t xml:space="preserve"> in terms of prejudice</w:t>
      </w:r>
      <w:r w:rsidRPr="0005224A">
        <w:rPr>
          <w:rFonts w:ascii="Arial" w:hAnsi="Arial" w:cs="Arial"/>
          <w:sz w:val="24"/>
          <w:szCs w:val="24"/>
        </w:rPr>
        <w:t>.</w:t>
      </w:r>
      <w:r w:rsidR="004B6CFA">
        <w:rPr>
          <w:rFonts w:ascii="Arial" w:hAnsi="Arial" w:cs="Arial"/>
          <w:sz w:val="24"/>
          <w:szCs w:val="24"/>
        </w:rPr>
        <w:t xml:space="preserve">  </w:t>
      </w:r>
      <w:r w:rsidR="004B6CFA" w:rsidRPr="002437A1">
        <w:rPr>
          <w:rFonts w:ascii="Arial" w:hAnsi="Arial" w:cs="Arial"/>
          <w:sz w:val="24"/>
          <w:szCs w:val="24"/>
        </w:rPr>
        <w:t xml:space="preserve">However, </w:t>
      </w:r>
      <w:r w:rsidR="004918C9">
        <w:rPr>
          <w:rFonts w:ascii="Arial" w:hAnsi="Arial" w:cs="Arial"/>
          <w:sz w:val="24"/>
          <w:szCs w:val="24"/>
        </w:rPr>
        <w:t xml:space="preserve">geographies </w:t>
      </w:r>
      <w:r w:rsidR="004B6CFA" w:rsidRPr="002437A1">
        <w:rPr>
          <w:rFonts w:ascii="Arial" w:hAnsi="Arial" w:cs="Arial"/>
          <w:sz w:val="24"/>
          <w:szCs w:val="24"/>
        </w:rPr>
        <w:t>such as these do require</w:t>
      </w:r>
      <w:r w:rsidR="004918C9">
        <w:rPr>
          <w:rFonts w:ascii="Arial" w:hAnsi="Arial" w:cs="Arial"/>
          <w:sz w:val="24"/>
          <w:szCs w:val="24"/>
        </w:rPr>
        <w:t xml:space="preserve"> targeted </w:t>
      </w:r>
      <w:r w:rsidR="004B6CFA" w:rsidRPr="002437A1">
        <w:rPr>
          <w:rFonts w:ascii="Arial" w:hAnsi="Arial" w:cs="Arial"/>
          <w:sz w:val="24"/>
          <w:szCs w:val="24"/>
        </w:rPr>
        <w:t>support to</w:t>
      </w:r>
      <w:r w:rsidR="004918C9">
        <w:rPr>
          <w:rFonts w:ascii="Arial" w:hAnsi="Arial" w:cs="Arial"/>
          <w:sz w:val="24"/>
          <w:szCs w:val="24"/>
        </w:rPr>
        <w:t xml:space="preserve"> help</w:t>
      </w:r>
      <w:r w:rsidR="004B6CFA" w:rsidRPr="002437A1">
        <w:rPr>
          <w:rFonts w:ascii="Arial" w:hAnsi="Arial" w:cs="Arial"/>
          <w:sz w:val="24"/>
          <w:szCs w:val="24"/>
        </w:rPr>
        <w:t xml:space="preserve"> creat</w:t>
      </w:r>
      <w:r w:rsidR="004918C9">
        <w:rPr>
          <w:rFonts w:ascii="Arial" w:hAnsi="Arial" w:cs="Arial"/>
          <w:sz w:val="24"/>
          <w:szCs w:val="24"/>
        </w:rPr>
        <w:t>e</w:t>
      </w:r>
      <w:r w:rsidR="004B6CFA" w:rsidRPr="002437A1">
        <w:rPr>
          <w:rFonts w:ascii="Arial" w:hAnsi="Arial" w:cs="Arial"/>
          <w:sz w:val="24"/>
          <w:szCs w:val="24"/>
        </w:rPr>
        <w:t xml:space="preserve"> the conditions for </w:t>
      </w:r>
      <w:r w:rsidR="004918C9">
        <w:rPr>
          <w:rFonts w:ascii="Arial" w:hAnsi="Arial" w:cs="Arial"/>
          <w:sz w:val="24"/>
          <w:szCs w:val="24"/>
        </w:rPr>
        <w:t xml:space="preserve">greater </w:t>
      </w:r>
      <w:r w:rsidR="004B6CFA" w:rsidRPr="002437A1">
        <w:rPr>
          <w:rFonts w:ascii="Arial" w:hAnsi="Arial" w:cs="Arial"/>
          <w:sz w:val="24"/>
          <w:szCs w:val="24"/>
        </w:rPr>
        <w:t>participat</w:t>
      </w:r>
      <w:r w:rsidR="004918C9">
        <w:rPr>
          <w:rFonts w:ascii="Arial" w:hAnsi="Arial" w:cs="Arial"/>
          <w:sz w:val="24"/>
          <w:szCs w:val="24"/>
        </w:rPr>
        <w:t xml:space="preserve">ion </w:t>
      </w:r>
      <w:r w:rsidR="004B6CFA" w:rsidRPr="002437A1">
        <w:rPr>
          <w:rFonts w:ascii="Arial" w:hAnsi="Arial" w:cs="Arial"/>
          <w:sz w:val="24"/>
          <w:szCs w:val="24"/>
        </w:rPr>
        <w:t>in the peace process and</w:t>
      </w:r>
      <w:r w:rsidR="004918C9">
        <w:rPr>
          <w:rFonts w:ascii="Arial" w:hAnsi="Arial" w:cs="Arial"/>
          <w:sz w:val="24"/>
          <w:szCs w:val="24"/>
        </w:rPr>
        <w:t xml:space="preserve"> to develop</w:t>
      </w:r>
      <w:r w:rsidR="004B6CFA" w:rsidRPr="002437A1">
        <w:rPr>
          <w:rFonts w:ascii="Arial" w:hAnsi="Arial" w:cs="Arial"/>
          <w:sz w:val="24"/>
          <w:szCs w:val="24"/>
        </w:rPr>
        <w:t xml:space="preserve"> opportunities to live in</w:t>
      </w:r>
      <w:r w:rsidR="004B6CFA">
        <w:rPr>
          <w:rFonts w:ascii="Arial" w:hAnsi="Arial" w:cs="Arial"/>
          <w:sz w:val="24"/>
          <w:szCs w:val="24"/>
        </w:rPr>
        <w:t xml:space="preserve"> </w:t>
      </w:r>
      <w:r w:rsidR="004B6CFA" w:rsidRPr="005C3563">
        <w:rPr>
          <w:rFonts w:ascii="Arial" w:hAnsi="Arial" w:cs="Arial"/>
          <w:sz w:val="24"/>
          <w:szCs w:val="24"/>
        </w:rPr>
        <w:lastRenderedPageBreak/>
        <w:t>open vibrant communities free from fear, threat or any obstacle to interaction across the region.</w:t>
      </w:r>
      <w:r w:rsidR="004B6CFA" w:rsidRPr="00D50461">
        <w:t xml:space="preserve"> </w:t>
      </w:r>
      <w:r w:rsidRPr="0005224A">
        <w:rPr>
          <w:rFonts w:ascii="Arial" w:hAnsi="Arial" w:cs="Arial"/>
          <w:sz w:val="24"/>
          <w:szCs w:val="24"/>
        </w:rPr>
        <w:t xml:space="preserve">   </w:t>
      </w:r>
    </w:p>
    <w:p w:rsidR="005954B9" w:rsidRPr="0005224A" w:rsidRDefault="005954B9" w:rsidP="006E5C53">
      <w:pPr>
        <w:spacing w:after="0" w:line="240" w:lineRule="auto"/>
        <w:rPr>
          <w:rFonts w:ascii="Arial" w:hAnsi="Arial" w:cs="Arial"/>
          <w:sz w:val="24"/>
          <w:szCs w:val="24"/>
        </w:rPr>
      </w:pPr>
    </w:p>
    <w:p w:rsidR="004B6CFA" w:rsidRPr="00886AD0" w:rsidRDefault="00001F45" w:rsidP="006E5C53">
      <w:pPr>
        <w:spacing w:after="0" w:line="240" w:lineRule="auto"/>
        <w:rPr>
          <w:rFonts w:ascii="Arial" w:hAnsi="Arial" w:cs="Arial"/>
          <w:sz w:val="24"/>
          <w:szCs w:val="24"/>
        </w:rPr>
      </w:pPr>
      <w:r w:rsidRPr="0005224A">
        <w:rPr>
          <w:rFonts w:ascii="Arial" w:hAnsi="Arial" w:cs="Arial"/>
          <w:sz w:val="24"/>
          <w:szCs w:val="24"/>
        </w:rPr>
        <w:t>T</w:t>
      </w:r>
      <w:r w:rsidR="005C7DA3" w:rsidRPr="0005224A">
        <w:rPr>
          <w:rFonts w:ascii="Arial" w:hAnsi="Arial" w:cs="Arial"/>
          <w:sz w:val="24"/>
          <w:szCs w:val="24"/>
        </w:rPr>
        <w:t>he d</w:t>
      </w:r>
      <w:r w:rsidR="004B6CFA">
        <w:rPr>
          <w:rFonts w:ascii="Arial" w:hAnsi="Arial" w:cs="Arial"/>
          <w:sz w:val="24"/>
          <w:szCs w:val="24"/>
        </w:rPr>
        <w:t xml:space="preserve">raft strategy </w:t>
      </w:r>
      <w:r w:rsidR="005C7DA3" w:rsidRPr="0005224A">
        <w:rPr>
          <w:rFonts w:ascii="Arial" w:hAnsi="Arial" w:cs="Arial"/>
          <w:sz w:val="24"/>
          <w:szCs w:val="24"/>
        </w:rPr>
        <w:t xml:space="preserve">uses language such as promoting and closing the gap.  CRC would like to see this language developed further in </w:t>
      </w:r>
      <w:r w:rsidRPr="0005224A">
        <w:rPr>
          <w:rFonts w:ascii="Arial" w:hAnsi="Arial" w:cs="Arial"/>
          <w:sz w:val="24"/>
          <w:szCs w:val="24"/>
        </w:rPr>
        <w:t>its fi</w:t>
      </w:r>
      <w:r w:rsidR="005C7DA3" w:rsidRPr="0005224A">
        <w:rPr>
          <w:rFonts w:ascii="Arial" w:hAnsi="Arial" w:cs="Arial"/>
          <w:sz w:val="24"/>
          <w:szCs w:val="24"/>
        </w:rPr>
        <w:t xml:space="preserve">nal iteration </w:t>
      </w:r>
      <w:r w:rsidRPr="0005224A">
        <w:rPr>
          <w:rFonts w:ascii="Arial" w:hAnsi="Arial" w:cs="Arial"/>
          <w:sz w:val="24"/>
          <w:szCs w:val="24"/>
        </w:rPr>
        <w:t>so that it reflects a stronger aspiration to achieve much more.  Community relations practitioners constantly raise the issue of hope and aspiration and want to see this vision articulated in government policy.</w:t>
      </w:r>
      <w:r w:rsidR="004B6CFA">
        <w:rPr>
          <w:rFonts w:ascii="Arial" w:hAnsi="Arial" w:cs="Arial"/>
          <w:sz w:val="24"/>
          <w:szCs w:val="24"/>
        </w:rPr>
        <w:t xml:space="preserve">  The term ‘moving from conflict management to conflict transformation’ is also helpful in terms of describing the second phase of the peace process.</w:t>
      </w:r>
    </w:p>
    <w:p w:rsidR="00001F45" w:rsidRPr="0005224A" w:rsidRDefault="00001F45" w:rsidP="006E5C53">
      <w:pPr>
        <w:spacing w:after="0" w:line="240" w:lineRule="auto"/>
        <w:rPr>
          <w:rFonts w:ascii="Arial" w:hAnsi="Arial" w:cs="Arial"/>
          <w:sz w:val="24"/>
          <w:szCs w:val="24"/>
        </w:rPr>
      </w:pPr>
    </w:p>
    <w:p w:rsidR="00001F45" w:rsidRPr="0005224A" w:rsidRDefault="00001F45" w:rsidP="006E5C53">
      <w:pPr>
        <w:spacing w:after="0" w:line="240" w:lineRule="auto"/>
        <w:rPr>
          <w:rFonts w:ascii="Arial" w:hAnsi="Arial" w:cs="Arial"/>
          <w:sz w:val="24"/>
          <w:szCs w:val="24"/>
        </w:rPr>
      </w:pPr>
      <w:r w:rsidRPr="0005224A">
        <w:rPr>
          <w:rFonts w:ascii="Arial" w:hAnsi="Arial" w:cs="Arial"/>
          <w:sz w:val="24"/>
          <w:szCs w:val="24"/>
        </w:rPr>
        <w:t xml:space="preserve">Finally, the draft strategy has paid particular attention to the process of developing the strategy and has provided a lot of detail regarding background, engagement and related structures.  </w:t>
      </w:r>
      <w:r w:rsidR="008A7610" w:rsidRPr="0005224A">
        <w:rPr>
          <w:rFonts w:ascii="Arial" w:hAnsi="Arial" w:cs="Arial"/>
          <w:sz w:val="24"/>
          <w:szCs w:val="24"/>
        </w:rPr>
        <w:t xml:space="preserve">This type of detail appears to dominate and a final strategy should perhaps provide this information as appendices in order to prioritise the themes and more importantly the proposed action plan.  </w:t>
      </w:r>
      <w:r w:rsidRPr="0005224A">
        <w:rPr>
          <w:rFonts w:ascii="Arial" w:hAnsi="Arial" w:cs="Arial"/>
          <w:sz w:val="24"/>
          <w:szCs w:val="24"/>
        </w:rPr>
        <w:t xml:space="preserve">  </w:t>
      </w:r>
    </w:p>
    <w:p w:rsidR="0005224A" w:rsidRDefault="0005224A" w:rsidP="006E5C53">
      <w:pPr>
        <w:spacing w:after="0" w:line="240" w:lineRule="auto"/>
        <w:rPr>
          <w:rFonts w:ascii="Arial" w:hAnsi="Arial" w:cs="Arial"/>
          <w:sz w:val="24"/>
          <w:szCs w:val="24"/>
        </w:rPr>
      </w:pPr>
    </w:p>
    <w:p w:rsidR="0005224A" w:rsidRPr="0005224A" w:rsidRDefault="0005224A" w:rsidP="006E5C53">
      <w:pPr>
        <w:spacing w:after="0" w:line="240" w:lineRule="auto"/>
        <w:rPr>
          <w:rFonts w:ascii="Arial" w:hAnsi="Arial" w:cs="Arial"/>
          <w:b/>
          <w:sz w:val="24"/>
          <w:szCs w:val="24"/>
        </w:rPr>
      </w:pPr>
      <w:r w:rsidRPr="0005224A">
        <w:rPr>
          <w:rFonts w:ascii="Arial" w:hAnsi="Arial" w:cs="Arial"/>
          <w:b/>
          <w:sz w:val="24"/>
          <w:szCs w:val="24"/>
        </w:rPr>
        <w:t>Outcomes</w:t>
      </w:r>
    </w:p>
    <w:p w:rsidR="00001F45" w:rsidRDefault="00001F45" w:rsidP="006E5C53">
      <w:pPr>
        <w:spacing w:after="0" w:line="240" w:lineRule="auto"/>
        <w:rPr>
          <w:rFonts w:ascii="Arial" w:hAnsi="Arial" w:cs="Arial"/>
          <w:sz w:val="24"/>
          <w:szCs w:val="24"/>
        </w:rPr>
      </w:pPr>
      <w:r w:rsidRPr="0005224A">
        <w:rPr>
          <w:rFonts w:ascii="Arial" w:hAnsi="Arial" w:cs="Arial"/>
          <w:sz w:val="24"/>
          <w:szCs w:val="24"/>
        </w:rPr>
        <w:t>CRC will now offer specific comments on the various proposed outcomes from a community relations perspective.</w:t>
      </w:r>
    </w:p>
    <w:p w:rsidR="00C074D7" w:rsidRPr="0005224A" w:rsidRDefault="00001F45" w:rsidP="006E5C53">
      <w:pPr>
        <w:spacing w:after="0" w:line="240" w:lineRule="auto"/>
        <w:rPr>
          <w:rFonts w:ascii="Arial" w:hAnsi="Arial" w:cs="Arial"/>
          <w:sz w:val="24"/>
          <w:szCs w:val="24"/>
        </w:rPr>
      </w:pPr>
      <w:r w:rsidRPr="0005224A">
        <w:rPr>
          <w:rFonts w:ascii="Arial" w:hAnsi="Arial" w:cs="Arial"/>
          <w:sz w:val="24"/>
          <w:szCs w:val="24"/>
        </w:rPr>
        <w:t xml:space="preserve"> </w:t>
      </w:r>
      <w:r w:rsidR="002513AD" w:rsidRPr="0005224A">
        <w:rPr>
          <w:rFonts w:ascii="Arial" w:hAnsi="Arial" w:cs="Arial"/>
          <w:sz w:val="24"/>
          <w:szCs w:val="24"/>
        </w:rPr>
        <w:t xml:space="preserve"> </w:t>
      </w:r>
    </w:p>
    <w:p w:rsidR="00102BE2" w:rsidRPr="0005224A" w:rsidRDefault="00102BE2" w:rsidP="006E5C53">
      <w:pPr>
        <w:pStyle w:val="ListParagraph"/>
        <w:numPr>
          <w:ilvl w:val="1"/>
          <w:numId w:val="4"/>
        </w:numPr>
        <w:rPr>
          <w:rFonts w:ascii="Arial" w:hAnsi="Arial" w:cs="Arial"/>
          <w:i/>
          <w:lang w:eastAsia="en-GB"/>
        </w:rPr>
      </w:pPr>
      <w:r w:rsidRPr="0005224A">
        <w:rPr>
          <w:rFonts w:ascii="Arial" w:hAnsi="Arial" w:cs="Arial"/>
          <w:i/>
          <w:lang w:eastAsia="en-GB"/>
        </w:rPr>
        <w:t>Children &amp; Young people are physically and mentally healthy</w:t>
      </w:r>
    </w:p>
    <w:p w:rsidR="00102BE2" w:rsidRPr="0005224A" w:rsidRDefault="00102BE2" w:rsidP="006E5C53">
      <w:pPr>
        <w:spacing w:after="0" w:line="240" w:lineRule="auto"/>
        <w:rPr>
          <w:rFonts w:ascii="Arial" w:eastAsia="Times New Roman" w:hAnsi="Arial" w:cs="Arial"/>
          <w:sz w:val="24"/>
          <w:szCs w:val="24"/>
          <w:lang w:eastAsia="en-GB"/>
        </w:rPr>
      </w:pPr>
    </w:p>
    <w:p w:rsidR="008A7610" w:rsidRPr="0005224A" w:rsidRDefault="008A7610"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 xml:space="preserve">This outcome correctly identifies </w:t>
      </w:r>
      <w:r w:rsidR="00102BE2" w:rsidRPr="0005224A">
        <w:rPr>
          <w:rFonts w:ascii="Arial" w:eastAsia="Times New Roman" w:hAnsi="Arial" w:cs="Arial"/>
          <w:sz w:val="24"/>
          <w:szCs w:val="24"/>
          <w:lang w:eastAsia="en-GB"/>
        </w:rPr>
        <w:t xml:space="preserve">issues such as </w:t>
      </w:r>
      <w:r w:rsidR="00001F45" w:rsidRPr="0005224A">
        <w:rPr>
          <w:rFonts w:ascii="Arial" w:eastAsia="Times New Roman" w:hAnsi="Arial" w:cs="Arial"/>
          <w:sz w:val="24"/>
          <w:szCs w:val="24"/>
          <w:lang w:eastAsia="en-GB"/>
        </w:rPr>
        <w:t>bullying</w:t>
      </w:r>
      <w:r w:rsidR="00102BE2" w:rsidRPr="0005224A">
        <w:rPr>
          <w:rFonts w:ascii="Arial" w:eastAsia="Times New Roman" w:hAnsi="Arial" w:cs="Arial"/>
          <w:sz w:val="24"/>
          <w:szCs w:val="24"/>
          <w:lang w:eastAsia="en-GB"/>
        </w:rPr>
        <w:t>,</w:t>
      </w:r>
      <w:r w:rsidRPr="0005224A">
        <w:rPr>
          <w:rFonts w:ascii="Arial" w:eastAsia="Times New Roman" w:hAnsi="Arial" w:cs="Arial"/>
          <w:sz w:val="24"/>
          <w:szCs w:val="24"/>
          <w:lang w:eastAsia="en-GB"/>
        </w:rPr>
        <w:t xml:space="preserve"> physical &amp; mental health</w:t>
      </w:r>
      <w:r w:rsidR="0099114B">
        <w:rPr>
          <w:rFonts w:ascii="Arial" w:eastAsia="Times New Roman" w:hAnsi="Arial" w:cs="Arial"/>
          <w:sz w:val="24"/>
          <w:szCs w:val="24"/>
          <w:lang w:eastAsia="en-GB"/>
        </w:rPr>
        <w:t xml:space="preserve">, </w:t>
      </w:r>
      <w:r w:rsidRPr="0005224A">
        <w:rPr>
          <w:rFonts w:ascii="Arial" w:eastAsia="Times New Roman" w:hAnsi="Arial" w:cs="Arial"/>
          <w:sz w:val="24"/>
          <w:szCs w:val="24"/>
          <w:lang w:eastAsia="en-GB"/>
        </w:rPr>
        <w:t xml:space="preserve">and the impact of poverty and deprivation on children and young people.  </w:t>
      </w:r>
    </w:p>
    <w:p w:rsidR="008A7610" w:rsidRPr="0005224A" w:rsidRDefault="008A7610" w:rsidP="006E5C53">
      <w:pPr>
        <w:spacing w:after="0" w:line="240" w:lineRule="auto"/>
        <w:rPr>
          <w:rFonts w:ascii="Arial" w:eastAsia="Times New Roman" w:hAnsi="Arial" w:cs="Arial"/>
          <w:sz w:val="24"/>
          <w:szCs w:val="24"/>
          <w:lang w:eastAsia="en-GB"/>
        </w:rPr>
      </w:pPr>
    </w:p>
    <w:p w:rsidR="00831A57" w:rsidRDefault="00C37723" w:rsidP="006E5C53">
      <w:pPr>
        <w:spacing w:after="0" w:line="240" w:lineRule="auto"/>
        <w:rPr>
          <w:rFonts w:ascii="Arial" w:eastAsia="Times New Roman" w:hAnsi="Arial" w:cs="Arial"/>
          <w:sz w:val="24"/>
          <w:szCs w:val="24"/>
          <w:lang w:eastAsia="en-GB"/>
        </w:rPr>
      </w:pPr>
      <w:r w:rsidRPr="00AD2FEB">
        <w:rPr>
          <w:rFonts w:ascii="Arial" w:hAnsi="Arial" w:cs="Arial"/>
          <w:color w:val="000000"/>
          <w:sz w:val="24"/>
          <w:szCs w:val="24"/>
        </w:rPr>
        <w:t>The legacy of violence in the past is not confined to the generation which lived through the worst years, and it has had a profound impact on community health.</w:t>
      </w:r>
      <w:r>
        <w:rPr>
          <w:rFonts w:ascii="Arial" w:hAnsi="Arial" w:cs="Arial"/>
          <w:color w:val="000000"/>
          <w:sz w:val="24"/>
          <w:szCs w:val="24"/>
        </w:rPr>
        <w:t xml:space="preserve">  </w:t>
      </w:r>
      <w:r w:rsidR="008A7610" w:rsidRPr="0005224A">
        <w:rPr>
          <w:rFonts w:ascii="Arial" w:eastAsia="Times New Roman" w:hAnsi="Arial" w:cs="Arial"/>
          <w:sz w:val="24"/>
          <w:szCs w:val="24"/>
          <w:lang w:eastAsia="en-GB"/>
        </w:rPr>
        <w:t>CRC asks that th</w:t>
      </w:r>
      <w:r>
        <w:rPr>
          <w:rFonts w:ascii="Arial" w:eastAsia="Times New Roman" w:hAnsi="Arial" w:cs="Arial"/>
          <w:sz w:val="24"/>
          <w:szCs w:val="24"/>
          <w:lang w:eastAsia="en-GB"/>
        </w:rPr>
        <w:t>e</w:t>
      </w:r>
      <w:r w:rsidR="008A7610" w:rsidRPr="0005224A">
        <w:rPr>
          <w:rFonts w:ascii="Arial" w:eastAsia="Times New Roman" w:hAnsi="Arial" w:cs="Arial"/>
          <w:sz w:val="24"/>
          <w:szCs w:val="24"/>
          <w:lang w:eastAsia="en-GB"/>
        </w:rPr>
        <w:t xml:space="preserve"> draft strategy gives recognition to the impact of the conflict </w:t>
      </w:r>
      <w:r w:rsidR="0099114B">
        <w:rPr>
          <w:rFonts w:ascii="Arial" w:eastAsia="Times New Roman" w:hAnsi="Arial" w:cs="Arial"/>
          <w:sz w:val="24"/>
          <w:szCs w:val="24"/>
          <w:lang w:eastAsia="en-GB"/>
        </w:rPr>
        <w:t>within</w:t>
      </w:r>
      <w:r w:rsidR="00831A57">
        <w:rPr>
          <w:rFonts w:ascii="Arial" w:eastAsia="Times New Roman" w:hAnsi="Arial" w:cs="Arial"/>
          <w:sz w:val="24"/>
          <w:szCs w:val="24"/>
          <w:lang w:eastAsia="en-GB"/>
        </w:rPr>
        <w:t xml:space="preserve"> </w:t>
      </w:r>
      <w:r w:rsidR="008A7610" w:rsidRPr="0005224A">
        <w:rPr>
          <w:rFonts w:ascii="Arial" w:eastAsia="Times New Roman" w:hAnsi="Arial" w:cs="Arial"/>
          <w:sz w:val="24"/>
          <w:szCs w:val="24"/>
          <w:lang w:eastAsia="en-GB"/>
        </w:rPr>
        <w:t xml:space="preserve">the physical and mental health outcome.  </w:t>
      </w:r>
    </w:p>
    <w:p w:rsidR="00831A57" w:rsidRDefault="00831A57" w:rsidP="006E5C53">
      <w:pPr>
        <w:spacing w:after="0" w:line="240" w:lineRule="auto"/>
        <w:rPr>
          <w:rFonts w:ascii="Arial" w:eastAsia="Times New Roman" w:hAnsi="Arial" w:cs="Arial"/>
          <w:sz w:val="24"/>
          <w:szCs w:val="24"/>
          <w:lang w:eastAsia="en-GB"/>
        </w:rPr>
      </w:pPr>
    </w:p>
    <w:p w:rsidR="00831A57" w:rsidRDefault="008A7610"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The transgenerational impact of the conflict is well documented across a number of research studies</w:t>
      </w:r>
      <w:r w:rsidR="007772F9" w:rsidRPr="0005224A">
        <w:rPr>
          <w:rFonts w:ascii="Arial" w:eastAsia="Times New Roman" w:hAnsi="Arial" w:cs="Arial"/>
          <w:sz w:val="24"/>
          <w:szCs w:val="24"/>
          <w:lang w:eastAsia="en-GB"/>
        </w:rPr>
        <w:t xml:space="preserve"> e.g. a</w:t>
      </w:r>
      <w:r w:rsidR="007772F9" w:rsidRPr="0005224A">
        <w:rPr>
          <w:rFonts w:ascii="Arial" w:hAnsi="Arial" w:cs="Arial"/>
          <w:sz w:val="24"/>
          <w:szCs w:val="24"/>
        </w:rPr>
        <w:t xml:space="preserve"> 2007 report by Save the Children stated that ‘all the most disadvantaged urban schools were situated in areas that have very high levels of child poverty and score high on most deprivations indicators</w:t>
      </w:r>
      <w:r w:rsidR="00C37723">
        <w:rPr>
          <w:rFonts w:ascii="Arial" w:hAnsi="Arial" w:cs="Arial"/>
          <w:sz w:val="24"/>
          <w:szCs w:val="24"/>
        </w:rPr>
        <w:t>.  T</w:t>
      </w:r>
      <w:r w:rsidR="007772F9" w:rsidRPr="0005224A">
        <w:rPr>
          <w:rFonts w:ascii="Arial" w:hAnsi="Arial" w:cs="Arial"/>
          <w:sz w:val="24"/>
          <w:szCs w:val="24"/>
        </w:rPr>
        <w:t>hey were also in areas that had suffered most in the course of the conflict’.  Two schools still had visible bullet holes in their walls</w:t>
      </w:r>
      <w:r w:rsidR="00831A57">
        <w:rPr>
          <w:rFonts w:ascii="Arial" w:hAnsi="Arial" w:cs="Arial"/>
          <w:sz w:val="24"/>
          <w:szCs w:val="24"/>
        </w:rPr>
        <w:t>.  H</w:t>
      </w:r>
      <w:r w:rsidR="007772F9" w:rsidRPr="0005224A">
        <w:rPr>
          <w:rFonts w:ascii="Arial" w:hAnsi="Arial" w:cs="Arial"/>
          <w:sz w:val="24"/>
          <w:szCs w:val="24"/>
        </w:rPr>
        <w:t xml:space="preserve">ead teachers and special educational needs coordinators (SENCOs) reported that many children came from families who had suffered loss and trauma in the conflict and there is growing evidence that mental distress is growing as Northern Ireland moves towards a post-conflict situation (Cairns </w:t>
      </w:r>
      <w:r w:rsidR="007772F9" w:rsidRPr="0005224A">
        <w:rPr>
          <w:rFonts w:ascii="Arial" w:hAnsi="Arial" w:cs="Arial"/>
          <w:i/>
          <w:iCs/>
          <w:sz w:val="24"/>
          <w:szCs w:val="24"/>
        </w:rPr>
        <w:t>et al</w:t>
      </w:r>
      <w:r w:rsidR="007772F9" w:rsidRPr="0005224A">
        <w:rPr>
          <w:rFonts w:ascii="Arial" w:hAnsi="Arial" w:cs="Arial"/>
          <w:sz w:val="24"/>
          <w:szCs w:val="24"/>
        </w:rPr>
        <w:t>., 2005).  Many of these families are still dealing with physical, but particularly mental, ill health as a result.  Furthermore</w:t>
      </w:r>
      <w:r w:rsidR="00831A57">
        <w:rPr>
          <w:rFonts w:ascii="Arial" w:hAnsi="Arial" w:cs="Arial"/>
          <w:sz w:val="24"/>
          <w:szCs w:val="24"/>
        </w:rPr>
        <w:t>,</w:t>
      </w:r>
      <w:r w:rsidR="007772F9" w:rsidRPr="0005224A">
        <w:rPr>
          <w:rFonts w:ascii="Arial" w:hAnsi="Arial" w:cs="Arial"/>
          <w:sz w:val="24"/>
          <w:szCs w:val="24"/>
        </w:rPr>
        <w:t xml:space="preserve"> in schools where children had to pass through the ‘other side’s’ area on the way to and from school, the fear of a</w:t>
      </w:r>
      <w:r w:rsidR="00831A57">
        <w:rPr>
          <w:rFonts w:ascii="Arial" w:hAnsi="Arial" w:cs="Arial"/>
          <w:sz w:val="24"/>
          <w:szCs w:val="24"/>
        </w:rPr>
        <w:t>n</w:t>
      </w:r>
      <w:r w:rsidR="007772F9" w:rsidRPr="0005224A">
        <w:rPr>
          <w:rFonts w:ascii="Arial" w:hAnsi="Arial" w:cs="Arial"/>
          <w:sz w:val="24"/>
          <w:szCs w:val="24"/>
        </w:rPr>
        <w:t xml:space="preserve"> sectarian assault was greater than those children who didn’t go to school in conflict-affected areas.</w:t>
      </w:r>
      <w:r w:rsidR="007772F9" w:rsidRPr="0005224A">
        <w:rPr>
          <w:rStyle w:val="FootnoteReference"/>
          <w:rFonts w:ascii="Arial" w:hAnsi="Arial" w:cs="Arial"/>
          <w:sz w:val="24"/>
          <w:szCs w:val="24"/>
        </w:rPr>
        <w:t xml:space="preserve"> </w:t>
      </w:r>
      <w:r w:rsidR="007772F9" w:rsidRPr="0005224A">
        <w:rPr>
          <w:rStyle w:val="FootnoteReference"/>
          <w:rFonts w:ascii="Arial" w:hAnsi="Arial" w:cs="Arial"/>
          <w:sz w:val="24"/>
          <w:szCs w:val="24"/>
        </w:rPr>
        <w:footnoteReference w:id="1"/>
      </w:r>
      <w:r w:rsidR="007772F9" w:rsidRPr="0005224A">
        <w:rPr>
          <w:rFonts w:ascii="Arial" w:eastAsia="Times New Roman" w:hAnsi="Arial" w:cs="Arial"/>
          <w:sz w:val="24"/>
          <w:szCs w:val="24"/>
          <w:lang w:eastAsia="en-GB"/>
        </w:rPr>
        <w:t xml:space="preserve"> </w:t>
      </w:r>
    </w:p>
    <w:p w:rsidR="00831A57" w:rsidRDefault="00831A57" w:rsidP="006E5C53">
      <w:pPr>
        <w:spacing w:after="0" w:line="240" w:lineRule="auto"/>
        <w:rPr>
          <w:rFonts w:ascii="Arial" w:eastAsia="Times New Roman" w:hAnsi="Arial" w:cs="Arial"/>
          <w:sz w:val="24"/>
          <w:szCs w:val="24"/>
          <w:lang w:eastAsia="en-GB"/>
        </w:rPr>
      </w:pPr>
    </w:p>
    <w:p w:rsidR="00102BE2" w:rsidRPr="006325D6" w:rsidRDefault="007772F9"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Research undertaken on behalf of the Commission for Victims and Survivors also concluded that ‘</w:t>
      </w:r>
      <w:r w:rsidRPr="0005224A">
        <w:rPr>
          <w:rFonts w:ascii="Arial" w:hAnsi="Arial" w:cs="Arial"/>
          <w:sz w:val="24"/>
          <w:szCs w:val="24"/>
        </w:rPr>
        <w:t xml:space="preserve">the effects of violence, traumatic experiences and social segregation impact upon parenting practices which affect early attachment and the capacity of the child to self-regulate. Self-regulation </w:t>
      </w:r>
      <w:r w:rsidRPr="006325D6">
        <w:rPr>
          <w:rFonts w:ascii="Arial" w:hAnsi="Arial" w:cs="Arial"/>
          <w:sz w:val="24"/>
          <w:szCs w:val="24"/>
        </w:rPr>
        <w:t>difficulties increase the person’s risk of mental disorders, behavioural problems and suicide</w:t>
      </w:r>
      <w:r w:rsidR="0010316D" w:rsidRPr="006325D6">
        <w:rPr>
          <w:rFonts w:ascii="Arial" w:hAnsi="Arial" w:cs="Arial"/>
          <w:sz w:val="24"/>
          <w:szCs w:val="24"/>
        </w:rPr>
        <w:t>’</w:t>
      </w:r>
      <w:r w:rsidR="0010316D" w:rsidRPr="006325D6">
        <w:rPr>
          <w:rStyle w:val="FootnoteReference"/>
          <w:rFonts w:ascii="Arial" w:hAnsi="Arial" w:cs="Arial"/>
          <w:sz w:val="24"/>
          <w:szCs w:val="24"/>
        </w:rPr>
        <w:footnoteReference w:id="2"/>
      </w:r>
      <w:r w:rsidR="008B7659" w:rsidRPr="006325D6">
        <w:rPr>
          <w:rFonts w:ascii="Arial" w:hAnsi="Arial" w:cs="Arial"/>
          <w:sz w:val="24"/>
          <w:szCs w:val="24"/>
        </w:rPr>
        <w:t xml:space="preserve">  and ‘there was some evidence that </w:t>
      </w:r>
      <w:r w:rsidR="008B7659" w:rsidRPr="006325D6">
        <w:rPr>
          <w:rFonts w:ascii="Arial" w:hAnsi="Arial" w:cs="Arial"/>
          <w:sz w:val="24"/>
          <w:szCs w:val="24"/>
        </w:rPr>
        <w:lastRenderedPageBreak/>
        <w:t>the experience of the transmission of trauma may have contributed to anxiety, hyper vigilance and even depression in the children of survivors’</w:t>
      </w:r>
      <w:r w:rsidR="008B7659" w:rsidRPr="006325D6">
        <w:rPr>
          <w:rStyle w:val="FootnoteReference"/>
          <w:rFonts w:ascii="Arial" w:hAnsi="Arial" w:cs="Arial"/>
          <w:sz w:val="24"/>
          <w:szCs w:val="24"/>
        </w:rPr>
        <w:footnoteReference w:id="3"/>
      </w:r>
      <w:r w:rsidR="008B7659" w:rsidRPr="006325D6">
        <w:rPr>
          <w:rFonts w:ascii="Arial" w:hAnsi="Arial" w:cs="Arial"/>
          <w:sz w:val="24"/>
          <w:szCs w:val="24"/>
        </w:rPr>
        <w:t>.</w:t>
      </w:r>
      <w:r w:rsidRPr="006325D6">
        <w:rPr>
          <w:rFonts w:ascii="Arial" w:eastAsia="Times New Roman" w:hAnsi="Arial" w:cs="Arial"/>
          <w:sz w:val="24"/>
          <w:szCs w:val="24"/>
          <w:lang w:eastAsia="en-GB"/>
        </w:rPr>
        <w:t xml:space="preserve"> </w:t>
      </w:r>
      <w:r w:rsidR="0010316D" w:rsidRPr="006325D6">
        <w:rPr>
          <w:rFonts w:ascii="Arial" w:eastAsia="Times New Roman" w:hAnsi="Arial" w:cs="Arial"/>
          <w:sz w:val="24"/>
          <w:szCs w:val="24"/>
          <w:lang w:eastAsia="en-GB"/>
        </w:rPr>
        <w:t>An</w:t>
      </w:r>
      <w:r w:rsidR="008A7610" w:rsidRPr="006325D6">
        <w:rPr>
          <w:rFonts w:ascii="Arial" w:eastAsia="Times New Roman" w:hAnsi="Arial" w:cs="Arial"/>
          <w:sz w:val="24"/>
          <w:szCs w:val="24"/>
          <w:lang w:eastAsia="en-GB"/>
        </w:rPr>
        <w:t xml:space="preserve"> acknowledgement</w:t>
      </w:r>
      <w:r w:rsidR="0010316D" w:rsidRPr="006325D6">
        <w:rPr>
          <w:rFonts w:ascii="Arial" w:eastAsia="Times New Roman" w:hAnsi="Arial" w:cs="Arial"/>
          <w:sz w:val="24"/>
          <w:szCs w:val="24"/>
          <w:lang w:eastAsia="en-GB"/>
        </w:rPr>
        <w:t xml:space="preserve"> of the transgenerational impact of the conflict, </w:t>
      </w:r>
      <w:r w:rsidR="008A7610" w:rsidRPr="006325D6">
        <w:rPr>
          <w:rFonts w:ascii="Arial" w:eastAsia="Times New Roman" w:hAnsi="Arial" w:cs="Arial"/>
          <w:sz w:val="24"/>
          <w:szCs w:val="24"/>
          <w:lang w:eastAsia="en-GB"/>
        </w:rPr>
        <w:t>as well as assurances for action would strengthen this section.</w:t>
      </w:r>
    </w:p>
    <w:p w:rsidR="008A7610" w:rsidRPr="0005224A" w:rsidRDefault="008A7610" w:rsidP="006E5C53">
      <w:pPr>
        <w:spacing w:after="0" w:line="240" w:lineRule="auto"/>
        <w:rPr>
          <w:rFonts w:ascii="Arial" w:eastAsia="Times New Roman" w:hAnsi="Arial" w:cs="Arial"/>
          <w:sz w:val="24"/>
          <w:szCs w:val="24"/>
          <w:lang w:eastAsia="en-GB"/>
        </w:rPr>
      </w:pPr>
    </w:p>
    <w:p w:rsidR="008A7610" w:rsidRDefault="008A7610"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Furthermore</w:t>
      </w:r>
      <w:r w:rsidR="00831A57">
        <w:rPr>
          <w:rFonts w:ascii="Arial" w:eastAsia="Times New Roman" w:hAnsi="Arial" w:cs="Arial"/>
          <w:sz w:val="24"/>
          <w:szCs w:val="24"/>
          <w:lang w:eastAsia="en-GB"/>
        </w:rPr>
        <w:t>,</w:t>
      </w:r>
      <w:r w:rsidRPr="0005224A">
        <w:rPr>
          <w:rFonts w:ascii="Arial" w:eastAsia="Times New Roman" w:hAnsi="Arial" w:cs="Arial"/>
          <w:sz w:val="24"/>
          <w:szCs w:val="24"/>
          <w:lang w:eastAsia="en-GB"/>
        </w:rPr>
        <w:t xml:space="preserve"> issues regarding identity are connected to types of bullying e.g. faith, community background and race</w:t>
      </w:r>
      <w:r w:rsidR="00831A57">
        <w:rPr>
          <w:rFonts w:ascii="Arial" w:eastAsia="Times New Roman" w:hAnsi="Arial" w:cs="Arial"/>
          <w:sz w:val="24"/>
          <w:szCs w:val="24"/>
          <w:lang w:eastAsia="en-GB"/>
        </w:rPr>
        <w:t>.  I</w:t>
      </w:r>
      <w:r w:rsidR="000F41EA" w:rsidRPr="0005224A">
        <w:rPr>
          <w:rFonts w:ascii="Arial" w:eastAsia="Times New Roman" w:hAnsi="Arial" w:cs="Arial"/>
          <w:sz w:val="24"/>
          <w:szCs w:val="24"/>
          <w:lang w:eastAsia="en-GB"/>
        </w:rPr>
        <w:t xml:space="preserve">t is important these categories are not lost under the general heading of </w:t>
      </w:r>
      <w:r w:rsidRPr="0005224A">
        <w:rPr>
          <w:rFonts w:ascii="Arial" w:eastAsia="Times New Roman" w:hAnsi="Arial" w:cs="Arial"/>
          <w:sz w:val="24"/>
          <w:szCs w:val="24"/>
          <w:lang w:eastAsia="en-GB"/>
        </w:rPr>
        <w:t>bullying</w:t>
      </w:r>
      <w:r w:rsidR="000F41EA" w:rsidRPr="0005224A">
        <w:rPr>
          <w:rFonts w:ascii="Arial" w:eastAsia="Times New Roman" w:hAnsi="Arial" w:cs="Arial"/>
          <w:sz w:val="24"/>
          <w:szCs w:val="24"/>
          <w:lang w:eastAsia="en-GB"/>
        </w:rPr>
        <w:t xml:space="preserve">.  </w:t>
      </w:r>
      <w:r w:rsidRPr="0005224A">
        <w:rPr>
          <w:rFonts w:ascii="Arial" w:eastAsia="Times New Roman" w:hAnsi="Arial" w:cs="Arial"/>
          <w:sz w:val="24"/>
          <w:szCs w:val="24"/>
          <w:lang w:eastAsia="en-GB"/>
        </w:rPr>
        <w:t xml:space="preserve"> </w:t>
      </w:r>
    </w:p>
    <w:p w:rsidR="00C37723" w:rsidRDefault="00C37723" w:rsidP="006E5C53">
      <w:pPr>
        <w:spacing w:after="0" w:line="240" w:lineRule="auto"/>
        <w:rPr>
          <w:rFonts w:ascii="Arial" w:eastAsia="Times New Roman" w:hAnsi="Arial" w:cs="Arial"/>
          <w:sz w:val="24"/>
          <w:szCs w:val="24"/>
          <w:lang w:eastAsia="en-GB"/>
        </w:rPr>
      </w:pPr>
    </w:p>
    <w:p w:rsidR="00C37723" w:rsidRDefault="00C37723" w:rsidP="006E5C5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September 2015</w:t>
      </w:r>
      <w:r w:rsidR="007E0CC6">
        <w:rPr>
          <w:rFonts w:ascii="Arial" w:eastAsia="Times New Roman" w:hAnsi="Arial" w:cs="Arial"/>
          <w:sz w:val="24"/>
          <w:szCs w:val="24"/>
          <w:lang w:eastAsia="en-GB"/>
        </w:rPr>
        <w:t xml:space="preserve"> the</w:t>
      </w:r>
      <w:r>
        <w:rPr>
          <w:rFonts w:ascii="Arial" w:eastAsia="Times New Roman" w:hAnsi="Arial" w:cs="Arial"/>
          <w:sz w:val="24"/>
          <w:szCs w:val="24"/>
          <w:lang w:eastAsia="en-GB"/>
        </w:rPr>
        <w:t xml:space="preserve"> T:BUC Engagement Forum made the following suggestions in relation to culture and identity:</w:t>
      </w:r>
    </w:p>
    <w:p w:rsidR="00C37723" w:rsidRDefault="00C37723" w:rsidP="006E5C53">
      <w:pPr>
        <w:spacing w:after="0" w:line="240" w:lineRule="auto"/>
        <w:rPr>
          <w:rFonts w:ascii="Arial" w:eastAsia="Times New Roman" w:hAnsi="Arial" w:cs="Arial"/>
          <w:sz w:val="24"/>
          <w:szCs w:val="24"/>
          <w:lang w:eastAsia="en-GB"/>
        </w:rPr>
      </w:pPr>
    </w:p>
    <w:p w:rsidR="00C37723" w:rsidRPr="005C3563" w:rsidRDefault="00C37723" w:rsidP="006E5C53">
      <w:pPr>
        <w:pStyle w:val="ListParagraph"/>
        <w:numPr>
          <w:ilvl w:val="0"/>
          <w:numId w:val="14"/>
        </w:numPr>
        <w:contextualSpacing w:val="0"/>
        <w:rPr>
          <w:rFonts w:ascii="Arial" w:hAnsi="Arial" w:cs="Arial"/>
          <w:szCs w:val="20"/>
          <w:lang w:val="en-IE"/>
        </w:rPr>
      </w:pPr>
      <w:r w:rsidRPr="00A67C82">
        <w:rPr>
          <w:rFonts w:ascii="Arial" w:hAnsi="Arial" w:cs="Arial"/>
          <w:szCs w:val="20"/>
          <w:lang w:val="en-IE"/>
        </w:rPr>
        <w:t>Move from isolated, short-term and small scale interventions engaging with the symptoms of division such as flags and emblems</w:t>
      </w:r>
      <w:r>
        <w:rPr>
          <w:rFonts w:ascii="Arial" w:hAnsi="Arial" w:cs="Arial"/>
          <w:szCs w:val="20"/>
          <w:lang w:val="en-IE"/>
        </w:rPr>
        <w:t>. E</w:t>
      </w:r>
      <w:r w:rsidRPr="00A67C82">
        <w:rPr>
          <w:rFonts w:ascii="Arial" w:hAnsi="Arial" w:cs="Arial"/>
          <w:szCs w:val="20"/>
          <w:lang w:val="en-IE"/>
        </w:rPr>
        <w:t xml:space="preserve">ngage in depth with the problem of segregation and the wider context of social deprivation and disempowerment that fuels tensions within and between communities. </w:t>
      </w:r>
    </w:p>
    <w:p w:rsidR="00C37723" w:rsidRPr="005C3563" w:rsidRDefault="00C37723" w:rsidP="006E5C53">
      <w:pPr>
        <w:pStyle w:val="ListParagraph"/>
        <w:numPr>
          <w:ilvl w:val="0"/>
          <w:numId w:val="14"/>
        </w:numPr>
        <w:contextualSpacing w:val="0"/>
        <w:rPr>
          <w:rFonts w:ascii="Arial" w:hAnsi="Arial" w:cs="Arial"/>
          <w:szCs w:val="20"/>
          <w:lang w:val="en-IE"/>
        </w:rPr>
      </w:pPr>
      <w:r>
        <w:rPr>
          <w:rFonts w:ascii="Arial" w:hAnsi="Arial" w:cs="Arial"/>
          <w:szCs w:val="20"/>
          <w:lang w:val="en-IE"/>
        </w:rPr>
        <w:t xml:space="preserve">Use a holistic approach to address legacy and cultural identity issues, and incorporate wider issues e.g. </w:t>
      </w:r>
      <w:r w:rsidRPr="00A67C82">
        <w:rPr>
          <w:rFonts w:ascii="Arial" w:hAnsi="Arial" w:cs="Arial"/>
          <w:szCs w:val="20"/>
          <w:lang w:val="en-IE"/>
        </w:rPr>
        <w:t xml:space="preserve">education and employment opportunities. </w:t>
      </w:r>
    </w:p>
    <w:p w:rsidR="00C37723" w:rsidRPr="005C3563" w:rsidRDefault="00C37723" w:rsidP="006E5C53">
      <w:pPr>
        <w:pStyle w:val="ListParagraph"/>
        <w:numPr>
          <w:ilvl w:val="0"/>
          <w:numId w:val="14"/>
        </w:numPr>
        <w:spacing w:after="240"/>
        <w:contextualSpacing w:val="0"/>
        <w:rPr>
          <w:rFonts w:ascii="Arial" w:hAnsi="Arial" w:cs="Arial"/>
          <w:szCs w:val="20"/>
          <w:lang w:val="en-IE"/>
        </w:rPr>
      </w:pPr>
      <w:r w:rsidRPr="005C3563">
        <w:rPr>
          <w:rFonts w:ascii="Arial" w:hAnsi="Arial" w:cs="Arial"/>
          <w:szCs w:val="20"/>
          <w:lang w:val="en-IE"/>
        </w:rPr>
        <w:t>Young newcomers to NI often face additional barriers such as language and the lack of support to access education, employment and training opportunities. Need for a focused piece of research to explore the issues and needs of ethnic minority young people, identify examples of good practice and apply these where relevant. Disseminate widely to practitioners and policy makers.</w:t>
      </w:r>
    </w:p>
    <w:p w:rsidR="00102BE2" w:rsidRPr="0005224A" w:rsidRDefault="00102BE2" w:rsidP="006E5C53">
      <w:pPr>
        <w:pStyle w:val="ListParagraph"/>
        <w:numPr>
          <w:ilvl w:val="1"/>
          <w:numId w:val="4"/>
        </w:numPr>
        <w:rPr>
          <w:rFonts w:ascii="Arial" w:hAnsi="Arial" w:cs="Arial"/>
          <w:i/>
          <w:lang w:eastAsia="en-GB"/>
        </w:rPr>
      </w:pPr>
      <w:r w:rsidRPr="0005224A">
        <w:rPr>
          <w:rFonts w:ascii="Arial" w:hAnsi="Arial" w:cs="Arial"/>
          <w:i/>
          <w:lang w:eastAsia="en-GB"/>
        </w:rPr>
        <w:t>Children &amp; Young people enjoy play &amp; leisure</w:t>
      </w:r>
    </w:p>
    <w:p w:rsidR="00102BE2" w:rsidRPr="0005224A" w:rsidRDefault="00102BE2" w:rsidP="006E5C53">
      <w:pPr>
        <w:spacing w:after="0" w:line="240" w:lineRule="auto"/>
        <w:rPr>
          <w:rFonts w:ascii="Arial" w:eastAsia="Times New Roman" w:hAnsi="Arial" w:cs="Arial"/>
          <w:sz w:val="24"/>
          <w:szCs w:val="24"/>
          <w:lang w:eastAsia="en-GB"/>
        </w:rPr>
      </w:pPr>
    </w:p>
    <w:p w:rsidR="00102BE2" w:rsidRPr="0005224A" w:rsidRDefault="00102BE2"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 xml:space="preserve">This </w:t>
      </w:r>
      <w:r w:rsidR="000F41EA" w:rsidRPr="0005224A">
        <w:rPr>
          <w:rFonts w:ascii="Arial" w:eastAsia="Times New Roman" w:hAnsi="Arial" w:cs="Arial"/>
          <w:sz w:val="24"/>
          <w:szCs w:val="24"/>
          <w:lang w:eastAsia="en-GB"/>
        </w:rPr>
        <w:t xml:space="preserve">outcome looks at matters concerning the need for </w:t>
      </w:r>
      <w:r w:rsidRPr="0005224A">
        <w:rPr>
          <w:rFonts w:ascii="Arial" w:eastAsia="Times New Roman" w:hAnsi="Arial" w:cs="Arial"/>
          <w:sz w:val="24"/>
          <w:szCs w:val="24"/>
          <w:lang w:eastAsia="en-GB"/>
        </w:rPr>
        <w:t>safe, accessible and inclusive spaces for play</w:t>
      </w:r>
      <w:r w:rsidR="007E0CC6">
        <w:rPr>
          <w:rFonts w:ascii="Arial" w:eastAsia="Times New Roman" w:hAnsi="Arial" w:cs="Arial"/>
          <w:sz w:val="24"/>
          <w:szCs w:val="24"/>
          <w:lang w:eastAsia="en-GB"/>
        </w:rPr>
        <w:t xml:space="preserve"> and </w:t>
      </w:r>
      <w:r w:rsidR="000F41EA" w:rsidRPr="0005224A">
        <w:rPr>
          <w:rFonts w:ascii="Arial" w:eastAsia="Times New Roman" w:hAnsi="Arial" w:cs="Arial"/>
          <w:sz w:val="24"/>
          <w:szCs w:val="24"/>
          <w:lang w:eastAsia="en-GB"/>
        </w:rPr>
        <w:t xml:space="preserve">the contribution play and leisure makes towards </w:t>
      </w:r>
      <w:r w:rsidRPr="0005224A">
        <w:rPr>
          <w:rFonts w:ascii="Arial" w:eastAsia="Times New Roman" w:hAnsi="Arial" w:cs="Arial"/>
          <w:sz w:val="24"/>
          <w:szCs w:val="24"/>
          <w:lang w:eastAsia="en-GB"/>
        </w:rPr>
        <w:t>w</w:t>
      </w:r>
      <w:r w:rsidR="000F41EA" w:rsidRPr="0005224A">
        <w:rPr>
          <w:rFonts w:ascii="Arial" w:eastAsia="Times New Roman" w:hAnsi="Arial" w:cs="Arial"/>
          <w:sz w:val="24"/>
          <w:szCs w:val="24"/>
          <w:lang w:eastAsia="en-GB"/>
        </w:rPr>
        <w:t>ider community cohesion.  It highlight</w:t>
      </w:r>
      <w:r w:rsidR="00B53CB3">
        <w:rPr>
          <w:rFonts w:ascii="Arial" w:eastAsia="Times New Roman" w:hAnsi="Arial" w:cs="Arial"/>
          <w:sz w:val="24"/>
          <w:szCs w:val="24"/>
          <w:lang w:eastAsia="en-GB"/>
        </w:rPr>
        <w:t>s</w:t>
      </w:r>
      <w:r w:rsidR="000F41EA" w:rsidRPr="0005224A">
        <w:rPr>
          <w:rFonts w:ascii="Arial" w:eastAsia="Times New Roman" w:hAnsi="Arial" w:cs="Arial"/>
          <w:sz w:val="24"/>
          <w:szCs w:val="24"/>
          <w:lang w:eastAsia="en-GB"/>
        </w:rPr>
        <w:t xml:space="preserve"> societal barriers such as traffic and parental fears.  </w:t>
      </w:r>
    </w:p>
    <w:p w:rsidR="000F41EA" w:rsidRPr="0005224A" w:rsidRDefault="000F41EA" w:rsidP="006E5C53">
      <w:pPr>
        <w:spacing w:after="0" w:line="240" w:lineRule="auto"/>
        <w:rPr>
          <w:rFonts w:ascii="Arial" w:eastAsia="Times New Roman" w:hAnsi="Arial" w:cs="Arial"/>
          <w:sz w:val="24"/>
          <w:szCs w:val="24"/>
          <w:lang w:eastAsia="en-GB"/>
        </w:rPr>
      </w:pPr>
    </w:p>
    <w:p w:rsidR="000F41EA" w:rsidRPr="0005224A" w:rsidRDefault="000F41EA"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It does not however</w:t>
      </w:r>
      <w:r w:rsidR="00022169">
        <w:rPr>
          <w:rFonts w:ascii="Arial" w:eastAsia="Times New Roman" w:hAnsi="Arial" w:cs="Arial"/>
          <w:sz w:val="24"/>
          <w:szCs w:val="24"/>
          <w:lang w:eastAsia="en-GB"/>
        </w:rPr>
        <w:t>,</w:t>
      </w:r>
      <w:r w:rsidRPr="0005224A">
        <w:rPr>
          <w:rFonts w:ascii="Arial" w:eastAsia="Times New Roman" w:hAnsi="Arial" w:cs="Arial"/>
          <w:sz w:val="24"/>
          <w:szCs w:val="24"/>
          <w:lang w:eastAsia="en-GB"/>
        </w:rPr>
        <w:t xml:space="preserve"> examine this outcome </w:t>
      </w:r>
      <w:r w:rsidR="00C37723">
        <w:rPr>
          <w:rFonts w:ascii="Arial" w:eastAsia="Times New Roman" w:hAnsi="Arial" w:cs="Arial"/>
          <w:sz w:val="24"/>
          <w:szCs w:val="24"/>
          <w:lang w:eastAsia="en-GB"/>
        </w:rPr>
        <w:t xml:space="preserve">through </w:t>
      </w:r>
      <w:r w:rsidRPr="0005224A">
        <w:rPr>
          <w:rFonts w:ascii="Arial" w:eastAsia="Times New Roman" w:hAnsi="Arial" w:cs="Arial"/>
          <w:sz w:val="24"/>
          <w:szCs w:val="24"/>
          <w:lang w:eastAsia="en-GB"/>
        </w:rPr>
        <w:t xml:space="preserve">a community relations lens.  It fails to acknowledge how the segregated nature of our society and the existence of contested spaces and physical barriers can impact negatively on opportunities for play and leisure.  </w:t>
      </w:r>
      <w:r w:rsidR="00480A14" w:rsidRPr="0005224A">
        <w:rPr>
          <w:rFonts w:ascii="Arial" w:eastAsia="Times New Roman" w:hAnsi="Arial" w:cs="Arial"/>
          <w:sz w:val="24"/>
          <w:szCs w:val="24"/>
          <w:lang w:eastAsia="en-GB"/>
        </w:rPr>
        <w:t xml:space="preserve">This outcome should consider play and leisure opportunities </w:t>
      </w:r>
      <w:r w:rsidR="00480A14" w:rsidRPr="0005224A">
        <w:rPr>
          <w:rFonts w:ascii="Arial" w:hAnsi="Arial" w:cs="Arial"/>
          <w:sz w:val="24"/>
          <w:szCs w:val="24"/>
        </w:rPr>
        <w:t xml:space="preserve">available to children within different geographic areas, on an urban and rural basis, and ensure future opportunities are devised </w:t>
      </w:r>
      <w:r w:rsidR="00C37723">
        <w:rPr>
          <w:rFonts w:ascii="Arial" w:hAnsi="Arial" w:cs="Arial"/>
          <w:sz w:val="24"/>
          <w:szCs w:val="24"/>
        </w:rPr>
        <w:t xml:space="preserve">through </w:t>
      </w:r>
      <w:r w:rsidR="00480A14" w:rsidRPr="0005224A">
        <w:rPr>
          <w:rFonts w:ascii="Arial" w:hAnsi="Arial" w:cs="Arial"/>
          <w:sz w:val="24"/>
          <w:szCs w:val="24"/>
        </w:rPr>
        <w:t>a collaborative and partnership</w:t>
      </w:r>
      <w:r w:rsidR="00C37723">
        <w:rPr>
          <w:rFonts w:ascii="Arial" w:hAnsi="Arial" w:cs="Arial"/>
          <w:sz w:val="24"/>
          <w:szCs w:val="24"/>
        </w:rPr>
        <w:t xml:space="preserve"> approach</w:t>
      </w:r>
      <w:r w:rsidR="00480A14" w:rsidRPr="0005224A">
        <w:rPr>
          <w:rFonts w:ascii="Arial" w:hAnsi="Arial" w:cs="Arial"/>
          <w:sz w:val="24"/>
          <w:szCs w:val="24"/>
        </w:rPr>
        <w:t xml:space="preserve"> to maximize sharing in terms of cross community, cross cultural and cross sector (e.g. schools and youth organi</w:t>
      </w:r>
      <w:r w:rsidR="0099114B">
        <w:rPr>
          <w:rFonts w:ascii="Arial" w:hAnsi="Arial" w:cs="Arial"/>
          <w:sz w:val="24"/>
          <w:szCs w:val="24"/>
        </w:rPr>
        <w:t>s</w:t>
      </w:r>
      <w:r w:rsidR="00480A14" w:rsidRPr="0005224A">
        <w:rPr>
          <w:rFonts w:ascii="Arial" w:hAnsi="Arial" w:cs="Arial"/>
          <w:sz w:val="24"/>
          <w:szCs w:val="24"/>
        </w:rPr>
        <w:t xml:space="preserve">ations collectively developing play projects that promote diversity that complement </w:t>
      </w:r>
      <w:r w:rsidR="008B7659" w:rsidRPr="0005224A">
        <w:rPr>
          <w:rFonts w:ascii="Arial" w:hAnsi="Arial" w:cs="Arial"/>
          <w:sz w:val="24"/>
          <w:szCs w:val="24"/>
        </w:rPr>
        <w:t>each other’s</w:t>
      </w:r>
      <w:r w:rsidR="00480A14" w:rsidRPr="0005224A">
        <w:rPr>
          <w:rFonts w:ascii="Arial" w:hAnsi="Arial" w:cs="Arial"/>
          <w:sz w:val="24"/>
          <w:szCs w:val="24"/>
        </w:rPr>
        <w:t xml:space="preserve"> work).  This joined up approach between existing or new facilities/providers must be a core element of the forthcoming action plan.  R</w:t>
      </w:r>
      <w:r w:rsidRPr="0005224A">
        <w:rPr>
          <w:rFonts w:ascii="Arial" w:eastAsia="Times New Roman" w:hAnsi="Arial" w:cs="Arial"/>
          <w:sz w:val="24"/>
          <w:szCs w:val="24"/>
          <w:lang w:eastAsia="en-GB"/>
        </w:rPr>
        <w:t>eview</w:t>
      </w:r>
      <w:r w:rsidR="00480A14" w:rsidRPr="0005224A">
        <w:rPr>
          <w:rFonts w:ascii="Arial" w:eastAsia="Times New Roman" w:hAnsi="Arial" w:cs="Arial"/>
          <w:sz w:val="24"/>
          <w:szCs w:val="24"/>
          <w:lang w:eastAsia="en-GB"/>
        </w:rPr>
        <w:t xml:space="preserve">ing this outcome to </w:t>
      </w:r>
      <w:r w:rsidRPr="0005224A">
        <w:rPr>
          <w:rFonts w:ascii="Arial" w:eastAsia="Times New Roman" w:hAnsi="Arial" w:cs="Arial"/>
          <w:sz w:val="24"/>
          <w:szCs w:val="24"/>
          <w:lang w:eastAsia="en-GB"/>
        </w:rPr>
        <w:t xml:space="preserve">include this </w:t>
      </w:r>
      <w:r w:rsidR="00480A14" w:rsidRPr="0005224A">
        <w:rPr>
          <w:rFonts w:ascii="Arial" w:eastAsia="Times New Roman" w:hAnsi="Arial" w:cs="Arial"/>
          <w:sz w:val="24"/>
          <w:szCs w:val="24"/>
          <w:lang w:eastAsia="en-GB"/>
        </w:rPr>
        <w:t xml:space="preserve">analysis would be a positive development.  </w:t>
      </w:r>
    </w:p>
    <w:p w:rsidR="00102BE2" w:rsidRPr="0005224A" w:rsidRDefault="00102BE2" w:rsidP="006E5C53">
      <w:pPr>
        <w:spacing w:after="0" w:line="240" w:lineRule="auto"/>
        <w:rPr>
          <w:rFonts w:ascii="Arial" w:eastAsia="Times New Roman" w:hAnsi="Arial" w:cs="Arial"/>
          <w:sz w:val="24"/>
          <w:szCs w:val="24"/>
          <w:lang w:eastAsia="en-GB"/>
        </w:rPr>
      </w:pPr>
    </w:p>
    <w:p w:rsidR="00102BE2" w:rsidRPr="0005224A" w:rsidRDefault="00102BE2" w:rsidP="006E5C53">
      <w:pPr>
        <w:pStyle w:val="ListParagraph"/>
        <w:numPr>
          <w:ilvl w:val="1"/>
          <w:numId w:val="4"/>
        </w:numPr>
        <w:rPr>
          <w:rFonts w:ascii="Arial" w:hAnsi="Arial" w:cs="Arial"/>
          <w:i/>
          <w:lang w:eastAsia="en-GB"/>
        </w:rPr>
      </w:pPr>
      <w:r w:rsidRPr="0005224A">
        <w:rPr>
          <w:rFonts w:ascii="Arial" w:hAnsi="Arial" w:cs="Arial"/>
          <w:i/>
          <w:lang w:eastAsia="en-GB"/>
        </w:rPr>
        <w:t>Children &amp; Young people learn &amp; achieve</w:t>
      </w:r>
    </w:p>
    <w:p w:rsidR="00102BE2" w:rsidRPr="0005224A" w:rsidRDefault="00102BE2" w:rsidP="006E5C53">
      <w:pPr>
        <w:spacing w:after="0" w:line="240" w:lineRule="auto"/>
        <w:rPr>
          <w:rFonts w:ascii="Arial" w:eastAsia="Times New Roman" w:hAnsi="Arial" w:cs="Arial"/>
          <w:sz w:val="24"/>
          <w:szCs w:val="24"/>
          <w:lang w:eastAsia="en-GB"/>
        </w:rPr>
      </w:pPr>
    </w:p>
    <w:p w:rsidR="00102BE2" w:rsidRPr="0005224A" w:rsidRDefault="00102BE2"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 xml:space="preserve">This </w:t>
      </w:r>
      <w:r w:rsidR="000F41EA" w:rsidRPr="0005224A">
        <w:rPr>
          <w:rFonts w:ascii="Arial" w:eastAsia="Times New Roman" w:hAnsi="Arial" w:cs="Arial"/>
          <w:sz w:val="24"/>
          <w:szCs w:val="24"/>
          <w:lang w:eastAsia="en-GB"/>
        </w:rPr>
        <w:t xml:space="preserve">outcome </w:t>
      </w:r>
      <w:r w:rsidR="00F958C6" w:rsidRPr="0005224A">
        <w:rPr>
          <w:rFonts w:ascii="Arial" w:eastAsia="Times New Roman" w:hAnsi="Arial" w:cs="Arial"/>
          <w:sz w:val="24"/>
          <w:szCs w:val="24"/>
          <w:lang w:eastAsia="en-GB"/>
        </w:rPr>
        <w:t xml:space="preserve">pays attention to </w:t>
      </w:r>
      <w:r w:rsidRPr="0005224A">
        <w:rPr>
          <w:rFonts w:ascii="Arial" w:eastAsia="Times New Roman" w:hAnsi="Arial" w:cs="Arial"/>
          <w:sz w:val="24"/>
          <w:szCs w:val="24"/>
          <w:lang w:eastAsia="en-GB"/>
        </w:rPr>
        <w:t>issues such as teaching respect</w:t>
      </w:r>
      <w:r w:rsidR="00022169">
        <w:rPr>
          <w:rFonts w:ascii="Arial" w:eastAsia="Times New Roman" w:hAnsi="Arial" w:cs="Arial"/>
          <w:sz w:val="24"/>
          <w:szCs w:val="24"/>
          <w:lang w:eastAsia="en-GB"/>
        </w:rPr>
        <w:t xml:space="preserve">; </w:t>
      </w:r>
      <w:r w:rsidRPr="0005224A">
        <w:rPr>
          <w:rFonts w:ascii="Arial" w:eastAsia="Times New Roman" w:hAnsi="Arial" w:cs="Arial"/>
          <w:sz w:val="24"/>
          <w:szCs w:val="24"/>
          <w:lang w:eastAsia="en-GB"/>
        </w:rPr>
        <w:t>addressing bullying and violence in schools</w:t>
      </w:r>
      <w:r w:rsidR="00022169">
        <w:rPr>
          <w:rFonts w:ascii="Arial" w:eastAsia="Times New Roman" w:hAnsi="Arial" w:cs="Arial"/>
          <w:sz w:val="24"/>
          <w:szCs w:val="24"/>
          <w:lang w:eastAsia="en-GB"/>
        </w:rPr>
        <w:t xml:space="preserve">; </w:t>
      </w:r>
      <w:r w:rsidRPr="0005224A">
        <w:rPr>
          <w:rFonts w:ascii="Arial" w:eastAsia="Times New Roman" w:hAnsi="Arial" w:cs="Arial"/>
          <w:sz w:val="24"/>
          <w:szCs w:val="24"/>
          <w:lang w:eastAsia="en-GB"/>
        </w:rPr>
        <w:t>encouraging children to be inclusive a</w:t>
      </w:r>
      <w:r w:rsidR="000F41EA" w:rsidRPr="0005224A">
        <w:rPr>
          <w:rFonts w:ascii="Arial" w:eastAsia="Times New Roman" w:hAnsi="Arial" w:cs="Arial"/>
          <w:sz w:val="24"/>
          <w:szCs w:val="24"/>
          <w:lang w:eastAsia="en-GB"/>
        </w:rPr>
        <w:t xml:space="preserve">nd respectful to </w:t>
      </w:r>
      <w:r w:rsidR="000F41EA" w:rsidRPr="0005224A">
        <w:rPr>
          <w:rFonts w:ascii="Arial" w:eastAsia="Times New Roman" w:hAnsi="Arial" w:cs="Arial"/>
          <w:sz w:val="24"/>
          <w:szCs w:val="24"/>
          <w:lang w:eastAsia="en-GB"/>
        </w:rPr>
        <w:lastRenderedPageBreak/>
        <w:t>others</w:t>
      </w:r>
      <w:r w:rsidRPr="0005224A">
        <w:rPr>
          <w:rFonts w:ascii="Arial" w:eastAsia="Times New Roman" w:hAnsi="Arial" w:cs="Arial"/>
          <w:sz w:val="24"/>
          <w:szCs w:val="24"/>
          <w:lang w:eastAsia="en-GB"/>
        </w:rPr>
        <w:t>; educational attainment</w:t>
      </w:r>
      <w:r w:rsidR="00C7179A">
        <w:rPr>
          <w:rFonts w:ascii="Arial" w:eastAsia="Times New Roman" w:hAnsi="Arial" w:cs="Arial"/>
          <w:sz w:val="24"/>
          <w:szCs w:val="24"/>
          <w:lang w:eastAsia="en-GB"/>
        </w:rPr>
        <w:t>;</w:t>
      </w:r>
      <w:r w:rsidRPr="0005224A">
        <w:rPr>
          <w:rFonts w:ascii="Arial" w:eastAsia="Times New Roman" w:hAnsi="Arial" w:cs="Arial"/>
          <w:sz w:val="24"/>
          <w:szCs w:val="24"/>
          <w:lang w:eastAsia="en-GB"/>
        </w:rPr>
        <w:t xml:space="preserve"> free school meals</w:t>
      </w:r>
      <w:r w:rsidR="00C7179A">
        <w:rPr>
          <w:rFonts w:ascii="Arial" w:eastAsia="Times New Roman" w:hAnsi="Arial" w:cs="Arial"/>
          <w:sz w:val="24"/>
          <w:szCs w:val="24"/>
          <w:lang w:eastAsia="en-GB"/>
        </w:rPr>
        <w:t>;</w:t>
      </w:r>
      <w:r w:rsidRPr="0005224A">
        <w:rPr>
          <w:rFonts w:ascii="Arial" w:eastAsia="Times New Roman" w:hAnsi="Arial" w:cs="Arial"/>
          <w:sz w:val="24"/>
          <w:szCs w:val="24"/>
          <w:lang w:eastAsia="en-GB"/>
        </w:rPr>
        <w:t xml:space="preserve"> changing demographics and additional language needs</w:t>
      </w:r>
      <w:r w:rsidR="000F41EA" w:rsidRPr="0005224A">
        <w:rPr>
          <w:rFonts w:ascii="Arial" w:eastAsia="Times New Roman" w:hAnsi="Arial" w:cs="Arial"/>
          <w:sz w:val="24"/>
          <w:szCs w:val="24"/>
          <w:lang w:eastAsia="en-GB"/>
        </w:rPr>
        <w:t xml:space="preserve">.  </w:t>
      </w:r>
    </w:p>
    <w:p w:rsidR="000F41EA" w:rsidRPr="0005224A" w:rsidRDefault="000F41EA" w:rsidP="006E5C53">
      <w:pPr>
        <w:spacing w:after="0" w:line="240" w:lineRule="auto"/>
        <w:rPr>
          <w:rFonts w:ascii="Arial" w:eastAsia="Times New Roman" w:hAnsi="Arial" w:cs="Arial"/>
          <w:sz w:val="24"/>
          <w:szCs w:val="24"/>
          <w:lang w:eastAsia="en-GB"/>
        </w:rPr>
      </w:pPr>
    </w:p>
    <w:p w:rsidR="002F04F2" w:rsidRPr="0005224A" w:rsidRDefault="003052E1" w:rsidP="006E5C53">
      <w:pPr>
        <w:spacing w:after="0" w:line="240" w:lineRule="auto"/>
        <w:rPr>
          <w:rFonts w:ascii="Arial" w:eastAsia="Times New Roman" w:hAnsi="Arial" w:cs="Arial"/>
          <w:sz w:val="24"/>
          <w:szCs w:val="24"/>
          <w:lang w:eastAsia="en-GB"/>
        </w:rPr>
      </w:pPr>
      <w:r w:rsidRPr="0005224A">
        <w:rPr>
          <w:rFonts w:ascii="Arial" w:hAnsi="Arial" w:cs="Arial"/>
          <w:sz w:val="24"/>
          <w:szCs w:val="24"/>
        </w:rPr>
        <w:t>The aim of the curriculum is ‘</w:t>
      </w:r>
      <w:r w:rsidRPr="0005224A">
        <w:rPr>
          <w:rFonts w:ascii="Arial" w:eastAsia="Times New Roman" w:hAnsi="Arial" w:cs="Arial"/>
          <w:bCs/>
          <w:i/>
          <w:iCs/>
          <w:sz w:val="24"/>
          <w:szCs w:val="24"/>
          <w:lang w:eastAsia="en-GB"/>
        </w:rPr>
        <w:t>to empower young people to achieve their potential and make informed and responsible decisions throughout their lives.</w:t>
      </w:r>
      <w:r w:rsidRPr="0005224A">
        <w:rPr>
          <w:rFonts w:ascii="Arial" w:eastAsia="Times New Roman" w:hAnsi="Arial" w:cs="Arial"/>
          <w:sz w:val="24"/>
          <w:szCs w:val="24"/>
          <w:lang w:eastAsia="en-GB"/>
        </w:rPr>
        <w:t> </w:t>
      </w:r>
      <w:r w:rsidRPr="0005224A">
        <w:rPr>
          <w:rStyle w:val="FootnoteReference"/>
          <w:rFonts w:ascii="Arial" w:hAnsi="Arial" w:cs="Arial"/>
          <w:sz w:val="24"/>
          <w:szCs w:val="24"/>
        </w:rPr>
        <w:footnoteReference w:id="4"/>
      </w:r>
      <w:r w:rsidRPr="0005224A">
        <w:rPr>
          <w:rFonts w:ascii="Arial" w:eastAsia="Times New Roman" w:hAnsi="Arial" w:cs="Arial"/>
          <w:sz w:val="24"/>
          <w:szCs w:val="24"/>
          <w:lang w:eastAsia="en-GB"/>
        </w:rPr>
        <w:t xml:space="preserve">  </w:t>
      </w:r>
      <w:r w:rsidRPr="0005224A">
        <w:rPr>
          <w:rFonts w:ascii="Arial" w:hAnsi="Arial" w:cs="Arial"/>
          <w:sz w:val="24"/>
          <w:szCs w:val="24"/>
        </w:rPr>
        <w:t xml:space="preserve">CRC believes that collaborative working can support the aims of the curriculum and advance educational achievement.  It is therefore disappointing that </w:t>
      </w:r>
      <w:r w:rsidRPr="0005224A">
        <w:rPr>
          <w:rFonts w:ascii="Arial" w:eastAsia="Times New Roman" w:hAnsi="Arial" w:cs="Arial"/>
          <w:sz w:val="24"/>
          <w:szCs w:val="24"/>
          <w:lang w:eastAsia="en-GB"/>
        </w:rPr>
        <w:t xml:space="preserve">this outcome </w:t>
      </w:r>
      <w:r w:rsidR="002C40CA" w:rsidRPr="0005224A">
        <w:rPr>
          <w:rFonts w:ascii="Arial" w:eastAsia="Times New Roman" w:hAnsi="Arial" w:cs="Arial"/>
          <w:sz w:val="24"/>
          <w:szCs w:val="24"/>
          <w:lang w:eastAsia="en-GB"/>
        </w:rPr>
        <w:t>does not mention either integrated education or shared education.  This is especially disappointing given the policy commitments and financial support in other Executive interventions</w:t>
      </w:r>
      <w:r w:rsidR="008868C8">
        <w:rPr>
          <w:rFonts w:ascii="Arial" w:eastAsia="Times New Roman" w:hAnsi="Arial" w:cs="Arial"/>
          <w:sz w:val="24"/>
          <w:szCs w:val="24"/>
          <w:lang w:eastAsia="en-GB"/>
        </w:rPr>
        <w:t xml:space="preserve">, as well as research </w:t>
      </w:r>
      <w:r w:rsidR="002F04F2" w:rsidRPr="0005224A">
        <w:rPr>
          <w:rFonts w:ascii="Arial" w:eastAsia="Times New Roman" w:hAnsi="Arial" w:cs="Arial"/>
          <w:sz w:val="24"/>
          <w:szCs w:val="24"/>
          <w:lang w:eastAsia="en-GB"/>
        </w:rPr>
        <w:t xml:space="preserve">that reports how educating children together can support ‘bridging’ and </w:t>
      </w:r>
      <w:r w:rsidR="006A45DE">
        <w:rPr>
          <w:rFonts w:ascii="Arial" w:eastAsia="Times New Roman" w:hAnsi="Arial" w:cs="Arial"/>
          <w:sz w:val="24"/>
          <w:szCs w:val="24"/>
          <w:lang w:eastAsia="en-GB"/>
        </w:rPr>
        <w:t xml:space="preserve">help make a positive contribution towards </w:t>
      </w:r>
      <w:r w:rsidR="002F04F2" w:rsidRPr="0005224A">
        <w:rPr>
          <w:rFonts w:ascii="Arial" w:eastAsia="Times New Roman" w:hAnsi="Arial" w:cs="Arial"/>
          <w:sz w:val="24"/>
          <w:szCs w:val="24"/>
          <w:lang w:eastAsia="en-GB"/>
        </w:rPr>
        <w:t>reduc</w:t>
      </w:r>
      <w:r w:rsidR="006A45DE">
        <w:rPr>
          <w:rFonts w:ascii="Arial" w:eastAsia="Times New Roman" w:hAnsi="Arial" w:cs="Arial"/>
          <w:sz w:val="24"/>
          <w:szCs w:val="24"/>
          <w:lang w:eastAsia="en-GB"/>
        </w:rPr>
        <w:t>ing</w:t>
      </w:r>
      <w:r w:rsidR="002F04F2" w:rsidRPr="0005224A">
        <w:rPr>
          <w:rFonts w:ascii="Arial" w:eastAsia="Times New Roman" w:hAnsi="Arial" w:cs="Arial"/>
          <w:sz w:val="24"/>
          <w:szCs w:val="24"/>
          <w:lang w:eastAsia="en-GB"/>
        </w:rPr>
        <w:t xml:space="preserve"> negative attitudes.  </w:t>
      </w:r>
    </w:p>
    <w:p w:rsidR="002F04F2" w:rsidRPr="0005224A" w:rsidRDefault="002F04F2" w:rsidP="006E5C53">
      <w:pPr>
        <w:spacing w:after="0" w:line="240" w:lineRule="auto"/>
        <w:rPr>
          <w:rFonts w:ascii="Arial" w:eastAsia="Times New Roman" w:hAnsi="Arial" w:cs="Arial"/>
          <w:sz w:val="24"/>
          <w:szCs w:val="24"/>
          <w:lang w:eastAsia="en-GB"/>
        </w:rPr>
      </w:pPr>
    </w:p>
    <w:p w:rsidR="000F41EA" w:rsidRPr="0005224A" w:rsidRDefault="002F04F2"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Th</w:t>
      </w:r>
      <w:r w:rsidR="006A45DE">
        <w:rPr>
          <w:rFonts w:ascii="Arial" w:eastAsia="Times New Roman" w:hAnsi="Arial" w:cs="Arial"/>
          <w:sz w:val="24"/>
          <w:szCs w:val="24"/>
          <w:lang w:eastAsia="en-GB"/>
        </w:rPr>
        <w:t>e</w:t>
      </w:r>
      <w:r w:rsidR="0066719B">
        <w:rPr>
          <w:rFonts w:ascii="Arial" w:eastAsia="Times New Roman" w:hAnsi="Arial" w:cs="Arial"/>
          <w:sz w:val="24"/>
          <w:szCs w:val="24"/>
          <w:lang w:eastAsia="en-GB"/>
        </w:rPr>
        <w:t xml:space="preserve"> </w:t>
      </w:r>
      <w:r w:rsidR="00B53CB3">
        <w:rPr>
          <w:rFonts w:ascii="Arial" w:eastAsia="Times New Roman" w:hAnsi="Arial" w:cs="Arial"/>
          <w:sz w:val="24"/>
          <w:szCs w:val="24"/>
          <w:lang w:eastAsia="en-GB"/>
        </w:rPr>
        <w:t>‘</w:t>
      </w:r>
      <w:r w:rsidRPr="0005224A">
        <w:rPr>
          <w:rFonts w:ascii="Arial" w:eastAsia="Times New Roman" w:hAnsi="Arial" w:cs="Arial"/>
          <w:sz w:val="24"/>
          <w:szCs w:val="24"/>
          <w:lang w:eastAsia="en-GB"/>
        </w:rPr>
        <w:t>issues</w:t>
      </w:r>
      <w:r w:rsidR="00B53CB3">
        <w:rPr>
          <w:rFonts w:ascii="Arial" w:eastAsia="Times New Roman" w:hAnsi="Arial" w:cs="Arial"/>
          <w:sz w:val="24"/>
          <w:szCs w:val="24"/>
          <w:lang w:eastAsia="en-GB"/>
        </w:rPr>
        <w:t>’</w:t>
      </w:r>
      <w:r w:rsidRPr="0005224A">
        <w:rPr>
          <w:rFonts w:ascii="Arial" w:eastAsia="Times New Roman" w:hAnsi="Arial" w:cs="Arial"/>
          <w:sz w:val="24"/>
          <w:szCs w:val="24"/>
          <w:lang w:eastAsia="en-GB"/>
        </w:rPr>
        <w:t xml:space="preserve"> and </w:t>
      </w:r>
      <w:r w:rsidR="00B53CB3">
        <w:rPr>
          <w:rFonts w:ascii="Arial" w:eastAsia="Times New Roman" w:hAnsi="Arial" w:cs="Arial"/>
          <w:sz w:val="24"/>
          <w:szCs w:val="24"/>
          <w:lang w:eastAsia="en-GB"/>
        </w:rPr>
        <w:t>‘</w:t>
      </w:r>
      <w:r w:rsidRPr="0005224A">
        <w:rPr>
          <w:rFonts w:ascii="Arial" w:eastAsia="Times New Roman" w:hAnsi="Arial" w:cs="Arial"/>
          <w:sz w:val="24"/>
          <w:szCs w:val="24"/>
          <w:lang w:eastAsia="en-GB"/>
        </w:rPr>
        <w:t>why it matters</w:t>
      </w:r>
      <w:r w:rsidR="00B53CB3">
        <w:rPr>
          <w:rFonts w:ascii="Arial" w:eastAsia="Times New Roman" w:hAnsi="Arial" w:cs="Arial"/>
          <w:sz w:val="24"/>
          <w:szCs w:val="24"/>
          <w:lang w:eastAsia="en-GB"/>
        </w:rPr>
        <w:t>’</w:t>
      </w:r>
      <w:r w:rsidRPr="0005224A">
        <w:rPr>
          <w:rFonts w:ascii="Arial" w:eastAsia="Times New Roman" w:hAnsi="Arial" w:cs="Arial"/>
          <w:sz w:val="24"/>
          <w:szCs w:val="24"/>
          <w:lang w:eastAsia="en-GB"/>
        </w:rPr>
        <w:t xml:space="preserve"> section of this outcome should be reviewed to include </w:t>
      </w:r>
      <w:r w:rsidR="009520A3" w:rsidRPr="0005224A">
        <w:rPr>
          <w:rFonts w:ascii="Arial" w:eastAsia="Times New Roman" w:hAnsi="Arial" w:cs="Arial"/>
          <w:sz w:val="24"/>
          <w:szCs w:val="24"/>
          <w:lang w:eastAsia="en-GB"/>
        </w:rPr>
        <w:t xml:space="preserve">how </w:t>
      </w:r>
      <w:r w:rsidRPr="0005224A">
        <w:rPr>
          <w:rFonts w:ascii="Arial" w:eastAsia="Times New Roman" w:hAnsi="Arial" w:cs="Arial"/>
          <w:sz w:val="24"/>
          <w:szCs w:val="24"/>
          <w:lang w:eastAsia="en-GB"/>
        </w:rPr>
        <w:t xml:space="preserve">integrated and shared education can </w:t>
      </w:r>
      <w:r w:rsidR="006A45DE">
        <w:rPr>
          <w:rFonts w:ascii="Arial" w:eastAsia="Times New Roman" w:hAnsi="Arial" w:cs="Arial"/>
          <w:sz w:val="24"/>
          <w:szCs w:val="24"/>
          <w:lang w:eastAsia="en-GB"/>
        </w:rPr>
        <w:t xml:space="preserve">support both </w:t>
      </w:r>
      <w:r w:rsidRPr="0005224A">
        <w:rPr>
          <w:rFonts w:ascii="Arial" w:eastAsia="Times New Roman" w:hAnsi="Arial" w:cs="Arial"/>
          <w:sz w:val="24"/>
          <w:szCs w:val="24"/>
          <w:lang w:eastAsia="en-GB"/>
        </w:rPr>
        <w:t>educational outcomes</w:t>
      </w:r>
      <w:r w:rsidR="006A45DE">
        <w:rPr>
          <w:rFonts w:ascii="Arial" w:eastAsia="Times New Roman" w:hAnsi="Arial" w:cs="Arial"/>
          <w:sz w:val="24"/>
          <w:szCs w:val="24"/>
          <w:lang w:eastAsia="en-GB"/>
        </w:rPr>
        <w:t xml:space="preserve"> and </w:t>
      </w:r>
      <w:r w:rsidRPr="0005224A">
        <w:rPr>
          <w:rFonts w:ascii="Arial" w:eastAsia="Times New Roman" w:hAnsi="Arial" w:cs="Arial"/>
          <w:sz w:val="24"/>
          <w:szCs w:val="24"/>
          <w:lang w:eastAsia="en-GB"/>
        </w:rPr>
        <w:t>societal outcomes</w:t>
      </w:r>
      <w:r w:rsidR="006A45DE">
        <w:rPr>
          <w:rFonts w:ascii="Arial" w:eastAsia="Times New Roman" w:hAnsi="Arial" w:cs="Arial"/>
          <w:sz w:val="24"/>
          <w:szCs w:val="24"/>
          <w:lang w:eastAsia="en-GB"/>
        </w:rPr>
        <w:t xml:space="preserve"> (</w:t>
      </w:r>
      <w:r w:rsidRPr="0005224A">
        <w:rPr>
          <w:rFonts w:ascii="Arial" w:eastAsia="Times New Roman" w:hAnsi="Arial" w:cs="Arial"/>
          <w:sz w:val="24"/>
          <w:szCs w:val="24"/>
          <w:lang w:eastAsia="en-GB"/>
        </w:rPr>
        <w:t>in terms of cohesion</w:t>
      </w:r>
      <w:r w:rsidR="006A45DE">
        <w:rPr>
          <w:rFonts w:ascii="Arial" w:eastAsia="Times New Roman" w:hAnsi="Arial" w:cs="Arial"/>
          <w:sz w:val="24"/>
          <w:szCs w:val="24"/>
          <w:lang w:eastAsia="en-GB"/>
        </w:rPr>
        <w:t>)</w:t>
      </w:r>
      <w:r w:rsidRPr="0005224A">
        <w:rPr>
          <w:rFonts w:ascii="Arial" w:eastAsia="Times New Roman" w:hAnsi="Arial" w:cs="Arial"/>
          <w:sz w:val="24"/>
          <w:szCs w:val="24"/>
          <w:lang w:eastAsia="en-GB"/>
        </w:rPr>
        <w:t xml:space="preserve">.  It is important to showcase all beneficial outcomes.   </w:t>
      </w:r>
      <w:r w:rsidR="002C40CA" w:rsidRPr="0005224A">
        <w:rPr>
          <w:rFonts w:ascii="Arial" w:eastAsia="Times New Roman" w:hAnsi="Arial" w:cs="Arial"/>
          <w:sz w:val="24"/>
          <w:szCs w:val="24"/>
          <w:lang w:eastAsia="en-GB"/>
        </w:rPr>
        <w:t xml:space="preserve">   </w:t>
      </w:r>
      <w:r w:rsidR="000F41EA" w:rsidRPr="0005224A">
        <w:rPr>
          <w:rFonts w:ascii="Arial" w:eastAsia="Times New Roman" w:hAnsi="Arial" w:cs="Arial"/>
          <w:sz w:val="24"/>
          <w:szCs w:val="24"/>
          <w:lang w:eastAsia="en-GB"/>
        </w:rPr>
        <w:t xml:space="preserve"> </w:t>
      </w:r>
    </w:p>
    <w:p w:rsidR="009520A3" w:rsidRPr="0005224A" w:rsidRDefault="009520A3" w:rsidP="006E5C53">
      <w:pPr>
        <w:spacing w:after="0" w:line="240" w:lineRule="auto"/>
        <w:outlineLvl w:val="0"/>
        <w:rPr>
          <w:rFonts w:ascii="Arial" w:hAnsi="Arial" w:cs="Arial"/>
          <w:sz w:val="24"/>
          <w:szCs w:val="24"/>
        </w:rPr>
      </w:pPr>
    </w:p>
    <w:p w:rsidR="00DF7C76" w:rsidRPr="0005224A" w:rsidRDefault="00DF7C76" w:rsidP="006E5C53">
      <w:pPr>
        <w:spacing w:after="0" w:line="240" w:lineRule="auto"/>
        <w:rPr>
          <w:rFonts w:ascii="Arial" w:hAnsi="Arial" w:cs="Arial"/>
          <w:sz w:val="24"/>
          <w:szCs w:val="24"/>
        </w:rPr>
      </w:pPr>
      <w:r w:rsidRPr="0005224A">
        <w:rPr>
          <w:rFonts w:ascii="Arial" w:hAnsi="Arial" w:cs="Arial"/>
          <w:sz w:val="24"/>
          <w:szCs w:val="24"/>
        </w:rPr>
        <w:t xml:space="preserve">The youth sector and </w:t>
      </w:r>
      <w:r w:rsidR="00C7179A">
        <w:rPr>
          <w:rFonts w:ascii="Arial" w:hAnsi="Arial" w:cs="Arial"/>
          <w:sz w:val="24"/>
          <w:szCs w:val="24"/>
        </w:rPr>
        <w:t xml:space="preserve">its </w:t>
      </w:r>
      <w:r w:rsidRPr="0005224A">
        <w:rPr>
          <w:rFonts w:ascii="Arial" w:hAnsi="Arial" w:cs="Arial"/>
          <w:sz w:val="24"/>
          <w:szCs w:val="24"/>
        </w:rPr>
        <w:t>expertise should be included within this outcome.  Not all young people will engage with formal educational structures and it is important to acknowledge the role and expertise within the youth sector – both statutory and voluntary.</w:t>
      </w:r>
    </w:p>
    <w:p w:rsidR="00DF7C76" w:rsidRPr="0005224A" w:rsidRDefault="00DF7C76" w:rsidP="006E5C53">
      <w:pPr>
        <w:spacing w:after="0" w:line="240" w:lineRule="auto"/>
        <w:rPr>
          <w:rFonts w:ascii="Arial" w:hAnsi="Arial" w:cs="Arial"/>
          <w:sz w:val="24"/>
          <w:szCs w:val="24"/>
        </w:rPr>
      </w:pPr>
      <w:r w:rsidRPr="0005224A">
        <w:rPr>
          <w:rFonts w:ascii="Arial" w:hAnsi="Arial" w:cs="Arial"/>
          <w:sz w:val="24"/>
          <w:szCs w:val="24"/>
        </w:rPr>
        <w:t xml:space="preserve"> </w:t>
      </w:r>
    </w:p>
    <w:p w:rsidR="00102BE2" w:rsidRDefault="009520A3"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 xml:space="preserve">Furthermore, given that children and young people </w:t>
      </w:r>
      <w:r w:rsidR="00C37723">
        <w:rPr>
          <w:rFonts w:ascii="Arial" w:eastAsia="Times New Roman" w:hAnsi="Arial" w:cs="Arial"/>
          <w:sz w:val="24"/>
          <w:szCs w:val="24"/>
          <w:lang w:eastAsia="en-GB"/>
        </w:rPr>
        <w:t xml:space="preserve">engaged in community relations programmes often have to return to </w:t>
      </w:r>
      <w:r w:rsidR="00C7179A">
        <w:rPr>
          <w:rFonts w:ascii="Arial" w:eastAsia="Times New Roman" w:hAnsi="Arial" w:cs="Arial"/>
          <w:sz w:val="24"/>
          <w:szCs w:val="24"/>
          <w:lang w:eastAsia="en-GB"/>
        </w:rPr>
        <w:t xml:space="preserve">divided </w:t>
      </w:r>
      <w:r w:rsidRPr="0005224A">
        <w:rPr>
          <w:rFonts w:ascii="Arial" w:eastAsia="Times New Roman" w:hAnsi="Arial" w:cs="Arial"/>
          <w:sz w:val="24"/>
          <w:szCs w:val="24"/>
          <w:lang w:eastAsia="en-GB"/>
        </w:rPr>
        <w:t>communities, many of which remain segregated due to the legacy of the conflict</w:t>
      </w:r>
      <w:r w:rsidR="00C7179A">
        <w:rPr>
          <w:rFonts w:ascii="Arial" w:eastAsia="Times New Roman" w:hAnsi="Arial" w:cs="Arial"/>
          <w:sz w:val="24"/>
          <w:szCs w:val="24"/>
          <w:lang w:eastAsia="en-GB"/>
        </w:rPr>
        <w:t>.  I</w:t>
      </w:r>
      <w:r w:rsidRPr="0005224A">
        <w:rPr>
          <w:rFonts w:ascii="Arial" w:eastAsia="Times New Roman" w:hAnsi="Arial" w:cs="Arial"/>
          <w:sz w:val="24"/>
          <w:szCs w:val="24"/>
          <w:lang w:eastAsia="en-GB"/>
        </w:rPr>
        <w:t xml:space="preserve">t is important to examine how schools and youth services can work together, as well as with local government to develop whole community approaches.  This collective approach should be examined alongside the final PfG.   </w:t>
      </w:r>
    </w:p>
    <w:p w:rsidR="00C37723" w:rsidRDefault="00C37723" w:rsidP="006E5C53">
      <w:pPr>
        <w:spacing w:after="0" w:line="240" w:lineRule="auto"/>
        <w:rPr>
          <w:rFonts w:ascii="Arial" w:eastAsia="Times New Roman" w:hAnsi="Arial" w:cs="Arial"/>
          <w:sz w:val="24"/>
          <w:szCs w:val="24"/>
          <w:lang w:eastAsia="en-GB"/>
        </w:rPr>
      </w:pPr>
    </w:p>
    <w:p w:rsidR="00C37723" w:rsidRDefault="00C37723" w:rsidP="006E5C5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Practitioners engaged in September’s T:BUC Engagement Forum suggested the following points in relation to training and education:</w:t>
      </w:r>
    </w:p>
    <w:p w:rsidR="00C37723" w:rsidRDefault="00C37723" w:rsidP="006E5C53">
      <w:pPr>
        <w:spacing w:after="0" w:line="240" w:lineRule="auto"/>
        <w:rPr>
          <w:rFonts w:ascii="Arial" w:eastAsia="Times New Roman" w:hAnsi="Arial" w:cs="Arial"/>
          <w:sz w:val="24"/>
          <w:szCs w:val="24"/>
          <w:lang w:eastAsia="en-GB"/>
        </w:rPr>
      </w:pPr>
    </w:p>
    <w:p w:rsidR="00C37723" w:rsidRPr="002437A1" w:rsidRDefault="00C37723" w:rsidP="006E5C53">
      <w:pPr>
        <w:numPr>
          <w:ilvl w:val="0"/>
          <w:numId w:val="15"/>
        </w:numPr>
        <w:spacing w:after="160" w:line="259" w:lineRule="auto"/>
        <w:contextualSpacing/>
        <w:rPr>
          <w:rFonts w:ascii="Arial" w:eastAsia="Times New Roman" w:hAnsi="Arial" w:cs="Arial"/>
          <w:sz w:val="24"/>
          <w:szCs w:val="20"/>
          <w:lang w:val="en-IE"/>
        </w:rPr>
      </w:pPr>
      <w:r w:rsidRPr="00522F25">
        <w:rPr>
          <w:rFonts w:ascii="Arial" w:eastAsia="Times New Roman" w:hAnsi="Arial" w:cs="Arial"/>
          <w:sz w:val="24"/>
          <w:szCs w:val="20"/>
          <w:lang w:val="en-IE"/>
        </w:rPr>
        <w:t>Support for whole school approaches to peacebuilding that involves schools, parents, youth leaders and the local communities.</w:t>
      </w:r>
    </w:p>
    <w:p w:rsidR="00C37723" w:rsidRPr="002437A1" w:rsidRDefault="00C37723" w:rsidP="006E5C53">
      <w:pPr>
        <w:numPr>
          <w:ilvl w:val="0"/>
          <w:numId w:val="15"/>
        </w:numPr>
        <w:spacing w:after="160" w:line="259" w:lineRule="auto"/>
        <w:contextualSpacing/>
        <w:rPr>
          <w:rFonts w:ascii="Arial" w:eastAsia="Times New Roman" w:hAnsi="Arial" w:cs="Arial"/>
          <w:sz w:val="24"/>
          <w:szCs w:val="20"/>
          <w:lang w:val="en-IE"/>
        </w:rPr>
      </w:pPr>
      <w:r>
        <w:rPr>
          <w:rFonts w:ascii="Arial" w:eastAsia="Times New Roman" w:hAnsi="Arial" w:cs="Arial"/>
          <w:sz w:val="24"/>
          <w:szCs w:val="20"/>
          <w:lang w:val="en-IE"/>
        </w:rPr>
        <w:t>E</w:t>
      </w:r>
      <w:r w:rsidRPr="00522F25">
        <w:rPr>
          <w:rFonts w:ascii="Arial" w:eastAsia="Times New Roman" w:hAnsi="Arial" w:cs="Arial"/>
          <w:sz w:val="24"/>
          <w:szCs w:val="20"/>
          <w:lang w:val="en-IE"/>
        </w:rPr>
        <w:t>ssential to work with young people at an early age</w:t>
      </w:r>
      <w:r>
        <w:rPr>
          <w:rFonts w:ascii="Arial" w:eastAsia="Times New Roman" w:hAnsi="Arial" w:cs="Arial"/>
          <w:sz w:val="24"/>
          <w:szCs w:val="20"/>
          <w:lang w:val="en-IE"/>
        </w:rPr>
        <w:t xml:space="preserve"> - </w:t>
      </w:r>
      <w:r w:rsidRPr="00522F25">
        <w:rPr>
          <w:rFonts w:ascii="Arial" w:eastAsia="Times New Roman" w:hAnsi="Arial" w:cs="Arial"/>
          <w:sz w:val="24"/>
          <w:szCs w:val="20"/>
          <w:lang w:val="en-IE"/>
        </w:rPr>
        <w:t>pre-school, primary and secondary school and further education. It should also include youth work beyond the formal education system.</w:t>
      </w:r>
    </w:p>
    <w:p w:rsidR="00C37723" w:rsidRPr="002437A1" w:rsidRDefault="00C37723" w:rsidP="006E5C53">
      <w:pPr>
        <w:numPr>
          <w:ilvl w:val="0"/>
          <w:numId w:val="15"/>
        </w:numPr>
        <w:spacing w:after="160" w:line="259" w:lineRule="auto"/>
        <w:contextualSpacing/>
        <w:rPr>
          <w:rFonts w:ascii="Arial" w:eastAsia="Times New Roman" w:hAnsi="Arial" w:cs="Arial"/>
          <w:sz w:val="24"/>
          <w:szCs w:val="20"/>
          <w:lang w:val="en-IE"/>
        </w:rPr>
      </w:pPr>
      <w:r>
        <w:rPr>
          <w:rFonts w:ascii="Arial" w:eastAsia="Times New Roman" w:hAnsi="Arial" w:cs="Arial"/>
          <w:sz w:val="24"/>
          <w:szCs w:val="20"/>
          <w:lang w:val="en-IE"/>
        </w:rPr>
        <w:t>Use age appropriate approaches to address community relations and community cohesion issues.</w:t>
      </w:r>
    </w:p>
    <w:p w:rsidR="00C37723" w:rsidRPr="002437A1" w:rsidRDefault="00C37723" w:rsidP="006E5C53">
      <w:pPr>
        <w:numPr>
          <w:ilvl w:val="0"/>
          <w:numId w:val="15"/>
        </w:numPr>
        <w:spacing w:after="240" w:line="259" w:lineRule="auto"/>
        <w:contextualSpacing/>
        <w:rPr>
          <w:rFonts w:ascii="Arial" w:eastAsia="Times New Roman" w:hAnsi="Arial" w:cs="Arial"/>
          <w:sz w:val="24"/>
          <w:szCs w:val="20"/>
          <w:lang w:val="en-IE"/>
        </w:rPr>
      </w:pPr>
      <w:r>
        <w:rPr>
          <w:rFonts w:ascii="Arial" w:eastAsia="Times New Roman" w:hAnsi="Arial" w:cs="Arial"/>
          <w:sz w:val="24"/>
          <w:szCs w:val="20"/>
          <w:lang w:val="en-IE"/>
        </w:rPr>
        <w:t>F</w:t>
      </w:r>
      <w:r w:rsidRPr="00522F25">
        <w:rPr>
          <w:rFonts w:ascii="Arial" w:eastAsia="Times New Roman" w:hAnsi="Arial" w:cs="Arial"/>
          <w:sz w:val="24"/>
          <w:szCs w:val="20"/>
          <w:lang w:val="en-IE"/>
        </w:rPr>
        <w:t xml:space="preserve">ormal education and youth work </w:t>
      </w:r>
      <w:r>
        <w:rPr>
          <w:rFonts w:ascii="Arial" w:eastAsia="Times New Roman" w:hAnsi="Arial" w:cs="Arial"/>
          <w:sz w:val="24"/>
          <w:szCs w:val="20"/>
          <w:lang w:val="en-IE"/>
        </w:rPr>
        <w:t>must</w:t>
      </w:r>
      <w:r w:rsidRPr="00C70FE3">
        <w:rPr>
          <w:rFonts w:ascii="Arial" w:eastAsia="Times New Roman" w:hAnsi="Arial" w:cs="Arial"/>
          <w:sz w:val="24"/>
          <w:szCs w:val="20"/>
          <w:lang w:val="en-IE"/>
        </w:rPr>
        <w:t xml:space="preserve"> increase children and young people’s ability and understanding of their rights, and community relations, equality and diversity issues.</w:t>
      </w:r>
    </w:p>
    <w:p w:rsidR="00C37723" w:rsidRPr="002437A1" w:rsidRDefault="00C37723" w:rsidP="006E5C53">
      <w:pPr>
        <w:numPr>
          <w:ilvl w:val="0"/>
          <w:numId w:val="15"/>
        </w:numPr>
        <w:spacing w:after="240" w:line="259" w:lineRule="auto"/>
        <w:contextualSpacing/>
        <w:rPr>
          <w:rFonts w:ascii="Arial" w:eastAsia="Times New Roman" w:hAnsi="Arial" w:cs="Arial"/>
          <w:sz w:val="24"/>
          <w:szCs w:val="20"/>
          <w:lang w:val="en-IE"/>
        </w:rPr>
      </w:pPr>
      <w:r w:rsidRPr="00522F25">
        <w:rPr>
          <w:rFonts w:ascii="Arial" w:eastAsia="Times New Roman" w:hAnsi="Arial" w:cs="Arial"/>
          <w:sz w:val="24"/>
          <w:szCs w:val="20"/>
          <w:lang w:val="en-IE"/>
        </w:rPr>
        <w:t>T</w:t>
      </w:r>
      <w:r>
        <w:rPr>
          <w:rFonts w:ascii="Arial" w:eastAsia="Times New Roman" w:hAnsi="Arial" w:cs="Arial"/>
          <w:sz w:val="24"/>
          <w:szCs w:val="20"/>
          <w:lang w:val="en-IE"/>
        </w:rPr>
        <w:t xml:space="preserve">o </w:t>
      </w:r>
      <w:r w:rsidRPr="00522F25">
        <w:rPr>
          <w:rFonts w:ascii="Arial" w:eastAsia="Times New Roman" w:hAnsi="Arial" w:cs="Arial"/>
          <w:sz w:val="24"/>
          <w:szCs w:val="20"/>
          <w:lang w:val="en-IE"/>
        </w:rPr>
        <w:t xml:space="preserve">assist understanding and acceptance of our diverse society, in-depth training in schools </w:t>
      </w:r>
      <w:r>
        <w:rPr>
          <w:rFonts w:ascii="Arial" w:eastAsia="Times New Roman" w:hAnsi="Arial" w:cs="Arial"/>
          <w:sz w:val="24"/>
          <w:szCs w:val="20"/>
          <w:lang w:val="en-IE"/>
        </w:rPr>
        <w:t xml:space="preserve">should take place </w:t>
      </w:r>
      <w:r w:rsidRPr="00522F25">
        <w:rPr>
          <w:rFonts w:ascii="Arial" w:eastAsia="Times New Roman" w:hAnsi="Arial" w:cs="Arial"/>
          <w:sz w:val="24"/>
          <w:szCs w:val="20"/>
          <w:lang w:val="en-IE"/>
        </w:rPr>
        <w:t xml:space="preserve">to prepare teachers to work with and teach about people different faiths, different customs and different political beliefs is required.  </w:t>
      </w:r>
    </w:p>
    <w:p w:rsidR="00C37723" w:rsidRPr="002437A1" w:rsidRDefault="00C37723" w:rsidP="006E5C53">
      <w:pPr>
        <w:numPr>
          <w:ilvl w:val="0"/>
          <w:numId w:val="15"/>
        </w:numPr>
        <w:spacing w:after="240" w:line="259" w:lineRule="auto"/>
        <w:contextualSpacing/>
        <w:rPr>
          <w:rFonts w:ascii="Arial" w:eastAsia="Times New Roman" w:hAnsi="Arial" w:cs="Arial"/>
          <w:sz w:val="24"/>
          <w:szCs w:val="20"/>
          <w:lang w:val="en-IE"/>
        </w:rPr>
      </w:pPr>
      <w:r>
        <w:rPr>
          <w:rFonts w:ascii="Arial" w:eastAsia="Times New Roman" w:hAnsi="Arial" w:cs="Arial"/>
          <w:sz w:val="24"/>
          <w:szCs w:val="20"/>
          <w:lang w:val="en-IE"/>
        </w:rPr>
        <w:lastRenderedPageBreak/>
        <w:t>T</w:t>
      </w:r>
      <w:r w:rsidRPr="00522F25">
        <w:rPr>
          <w:rFonts w:ascii="Arial" w:eastAsia="Times New Roman" w:hAnsi="Arial" w:cs="Arial"/>
          <w:sz w:val="24"/>
          <w:szCs w:val="20"/>
          <w:lang w:val="en-IE"/>
        </w:rPr>
        <w:t>rain</w:t>
      </w:r>
      <w:r>
        <w:rPr>
          <w:rFonts w:ascii="Arial" w:eastAsia="Times New Roman" w:hAnsi="Arial" w:cs="Arial"/>
          <w:sz w:val="24"/>
          <w:szCs w:val="20"/>
          <w:lang w:val="en-IE"/>
        </w:rPr>
        <w:t xml:space="preserve"> all teachers, new and existing, </w:t>
      </w:r>
      <w:r w:rsidRPr="00522F25">
        <w:rPr>
          <w:rFonts w:ascii="Arial" w:eastAsia="Times New Roman" w:hAnsi="Arial" w:cs="Arial"/>
          <w:sz w:val="24"/>
          <w:szCs w:val="20"/>
          <w:lang w:val="en-IE"/>
        </w:rPr>
        <w:t>in peace</w:t>
      </w:r>
      <w:r>
        <w:rPr>
          <w:rFonts w:ascii="Arial" w:eastAsia="Times New Roman" w:hAnsi="Arial" w:cs="Arial"/>
          <w:sz w:val="24"/>
          <w:szCs w:val="20"/>
          <w:lang w:val="en-IE"/>
        </w:rPr>
        <w:t>building</w:t>
      </w:r>
      <w:r w:rsidRPr="00522F25">
        <w:rPr>
          <w:rFonts w:ascii="Arial" w:eastAsia="Times New Roman" w:hAnsi="Arial" w:cs="Arial"/>
          <w:sz w:val="24"/>
          <w:szCs w:val="20"/>
          <w:lang w:val="en-IE"/>
        </w:rPr>
        <w:t xml:space="preserve"> and reconciliation</w:t>
      </w:r>
      <w:r>
        <w:rPr>
          <w:rFonts w:ascii="Arial" w:eastAsia="Times New Roman" w:hAnsi="Arial" w:cs="Arial"/>
          <w:sz w:val="24"/>
          <w:szCs w:val="20"/>
          <w:lang w:val="en-IE"/>
        </w:rPr>
        <w:t xml:space="preserve">.  This should be </w:t>
      </w:r>
      <w:r w:rsidRPr="00522F25">
        <w:rPr>
          <w:rFonts w:ascii="Arial" w:eastAsia="Times New Roman" w:hAnsi="Arial" w:cs="Arial"/>
          <w:sz w:val="24"/>
          <w:szCs w:val="20"/>
          <w:lang w:val="en-IE"/>
        </w:rPr>
        <w:t>deliver</w:t>
      </w:r>
      <w:r>
        <w:rPr>
          <w:rFonts w:ascii="Arial" w:eastAsia="Times New Roman" w:hAnsi="Arial" w:cs="Arial"/>
          <w:sz w:val="24"/>
          <w:szCs w:val="20"/>
          <w:lang w:val="en-IE"/>
        </w:rPr>
        <w:t>ed</w:t>
      </w:r>
      <w:r w:rsidRPr="00522F25">
        <w:rPr>
          <w:rFonts w:ascii="Arial" w:eastAsia="Times New Roman" w:hAnsi="Arial" w:cs="Arial"/>
          <w:sz w:val="24"/>
          <w:szCs w:val="20"/>
          <w:lang w:val="en-IE"/>
        </w:rPr>
        <w:t xml:space="preserve"> in a sustained and joined up way across the education and youth sector.</w:t>
      </w:r>
    </w:p>
    <w:p w:rsidR="00C37723" w:rsidRPr="002437A1" w:rsidRDefault="00C37723" w:rsidP="006E5C53">
      <w:pPr>
        <w:numPr>
          <w:ilvl w:val="0"/>
          <w:numId w:val="15"/>
        </w:numPr>
        <w:spacing w:after="240" w:line="259" w:lineRule="auto"/>
        <w:contextualSpacing/>
        <w:rPr>
          <w:rFonts w:ascii="Arial" w:eastAsia="Times New Roman" w:hAnsi="Arial" w:cs="Arial"/>
          <w:sz w:val="24"/>
          <w:szCs w:val="20"/>
          <w:lang w:val="en-IE"/>
        </w:rPr>
      </w:pPr>
      <w:r w:rsidRPr="00522F25">
        <w:rPr>
          <w:rFonts w:ascii="Arial" w:eastAsia="Times New Roman" w:hAnsi="Arial" w:cs="Arial"/>
          <w:sz w:val="24"/>
          <w:szCs w:val="20"/>
          <w:lang w:val="en-IE"/>
        </w:rPr>
        <w:t xml:space="preserve"> </w:t>
      </w:r>
      <w:r>
        <w:rPr>
          <w:rFonts w:ascii="Arial" w:eastAsia="Times New Roman" w:hAnsi="Arial" w:cs="Arial"/>
          <w:sz w:val="24"/>
          <w:szCs w:val="20"/>
          <w:lang w:val="en-IE"/>
        </w:rPr>
        <w:t>DE’s</w:t>
      </w:r>
      <w:r w:rsidRPr="00522F25">
        <w:rPr>
          <w:rFonts w:ascii="Arial" w:eastAsiaTheme="minorHAnsi" w:hAnsi="Arial" w:cs="Arial"/>
          <w:bCs/>
          <w:sz w:val="24"/>
          <w:szCs w:val="24"/>
          <w:lang w:val="en"/>
        </w:rPr>
        <w:t xml:space="preserve"> Community Relations, Equality and Diversity</w:t>
      </w:r>
      <w:r w:rsidRPr="00522F25">
        <w:rPr>
          <w:rFonts w:ascii="Arial" w:eastAsiaTheme="minorHAnsi" w:hAnsi="Arial" w:cs="Arial"/>
          <w:b/>
          <w:sz w:val="24"/>
          <w:szCs w:val="24"/>
          <w:lang w:val="en"/>
        </w:rPr>
        <w:t xml:space="preserve"> </w:t>
      </w:r>
      <w:r w:rsidRPr="00522F25">
        <w:rPr>
          <w:rFonts w:ascii="Arial" w:eastAsiaTheme="minorHAnsi" w:hAnsi="Arial" w:cs="Arial"/>
          <w:sz w:val="24"/>
          <w:szCs w:val="24"/>
          <w:lang w:val="en"/>
        </w:rPr>
        <w:t>in Schools</w:t>
      </w:r>
      <w:r w:rsidRPr="00522F25">
        <w:rPr>
          <w:rFonts w:ascii="Arial" w:eastAsiaTheme="minorHAnsi" w:hAnsi="Arial" w:cs="Arial"/>
          <w:sz w:val="20"/>
          <w:szCs w:val="20"/>
          <w:lang w:val="en"/>
        </w:rPr>
        <w:t xml:space="preserve"> (</w:t>
      </w:r>
      <w:r w:rsidRPr="00522F25">
        <w:rPr>
          <w:rFonts w:ascii="Arial" w:eastAsia="Times New Roman" w:hAnsi="Arial" w:cs="Arial"/>
          <w:sz w:val="24"/>
          <w:szCs w:val="20"/>
          <w:lang w:val="en-IE"/>
        </w:rPr>
        <w:t>CRED)</w:t>
      </w:r>
      <w:r>
        <w:rPr>
          <w:rFonts w:ascii="Arial" w:eastAsia="Times New Roman" w:hAnsi="Arial" w:cs="Arial"/>
          <w:sz w:val="24"/>
          <w:szCs w:val="20"/>
          <w:lang w:val="en-IE"/>
        </w:rPr>
        <w:t xml:space="preserve"> policy should be fully </w:t>
      </w:r>
      <w:r w:rsidRPr="00522F25">
        <w:rPr>
          <w:rFonts w:ascii="Arial" w:eastAsia="Times New Roman" w:hAnsi="Arial" w:cs="Arial"/>
          <w:sz w:val="24"/>
          <w:szCs w:val="20"/>
          <w:lang w:val="en-IE"/>
        </w:rPr>
        <w:t xml:space="preserve">implemented </w:t>
      </w:r>
      <w:r>
        <w:rPr>
          <w:rFonts w:ascii="Arial" w:eastAsia="Times New Roman" w:hAnsi="Arial" w:cs="Arial"/>
          <w:sz w:val="24"/>
          <w:szCs w:val="20"/>
          <w:lang w:val="en-IE"/>
        </w:rPr>
        <w:t xml:space="preserve">and </w:t>
      </w:r>
      <w:r w:rsidRPr="00522F25">
        <w:rPr>
          <w:rFonts w:ascii="Arial" w:eastAsia="Times New Roman" w:hAnsi="Arial" w:cs="Arial"/>
          <w:sz w:val="24"/>
          <w:szCs w:val="20"/>
          <w:lang w:val="en-IE"/>
        </w:rPr>
        <w:t>given the required</w:t>
      </w:r>
      <w:r>
        <w:rPr>
          <w:rFonts w:ascii="Arial" w:eastAsia="Times New Roman" w:hAnsi="Arial" w:cs="Arial"/>
          <w:sz w:val="24"/>
          <w:szCs w:val="20"/>
          <w:lang w:val="en-IE"/>
        </w:rPr>
        <w:t xml:space="preserve"> financial </w:t>
      </w:r>
      <w:r w:rsidRPr="00522F25">
        <w:rPr>
          <w:rFonts w:ascii="Arial" w:eastAsia="Times New Roman" w:hAnsi="Arial" w:cs="Arial"/>
          <w:sz w:val="24"/>
          <w:szCs w:val="20"/>
          <w:lang w:val="en-IE"/>
        </w:rPr>
        <w:t xml:space="preserve">resources and </w:t>
      </w:r>
      <w:r>
        <w:rPr>
          <w:rFonts w:ascii="Arial" w:eastAsia="Times New Roman" w:hAnsi="Arial" w:cs="Arial"/>
          <w:sz w:val="24"/>
          <w:szCs w:val="20"/>
          <w:lang w:val="en-IE"/>
        </w:rPr>
        <w:t xml:space="preserve">developmental </w:t>
      </w:r>
      <w:r w:rsidRPr="00522F25">
        <w:rPr>
          <w:rFonts w:ascii="Arial" w:eastAsia="Times New Roman" w:hAnsi="Arial" w:cs="Arial"/>
          <w:sz w:val="24"/>
          <w:szCs w:val="20"/>
          <w:lang w:val="en-IE"/>
        </w:rPr>
        <w:t xml:space="preserve">support for delivery and OBA monitoring. </w:t>
      </w:r>
    </w:p>
    <w:p w:rsidR="00C37723" w:rsidRPr="002437A1" w:rsidRDefault="00C37723" w:rsidP="006E5C53">
      <w:pPr>
        <w:numPr>
          <w:ilvl w:val="0"/>
          <w:numId w:val="15"/>
        </w:numPr>
        <w:spacing w:after="240" w:line="259" w:lineRule="auto"/>
        <w:contextualSpacing/>
        <w:rPr>
          <w:rFonts w:ascii="Arial" w:eastAsia="Times New Roman" w:hAnsi="Arial" w:cs="Arial"/>
          <w:sz w:val="24"/>
          <w:szCs w:val="20"/>
          <w:lang w:val="en-IE"/>
        </w:rPr>
      </w:pPr>
      <w:r>
        <w:rPr>
          <w:rFonts w:ascii="Arial" w:eastAsia="Times New Roman" w:hAnsi="Arial" w:cs="Arial"/>
          <w:sz w:val="24"/>
          <w:szCs w:val="20"/>
          <w:lang w:val="en-IE"/>
        </w:rPr>
        <w:t>Utilise the good relations practice cultivated during the Summer Camps Programme within the school setting. This could include involving</w:t>
      </w:r>
      <w:r w:rsidRPr="00741C36">
        <w:rPr>
          <w:rFonts w:ascii="Arial" w:eastAsia="Times New Roman" w:hAnsi="Arial" w:cs="Arial"/>
          <w:sz w:val="24"/>
          <w:szCs w:val="20"/>
          <w:lang w:val="en-IE"/>
        </w:rPr>
        <w:t xml:space="preserve"> Summer Camp and youth worker practitioners within school settings to support and embed expertise. </w:t>
      </w:r>
    </w:p>
    <w:p w:rsidR="00C37723" w:rsidRPr="002437A1" w:rsidRDefault="00C37723" w:rsidP="006E5C53">
      <w:pPr>
        <w:numPr>
          <w:ilvl w:val="0"/>
          <w:numId w:val="15"/>
        </w:numPr>
        <w:spacing w:after="240" w:line="259" w:lineRule="auto"/>
        <w:contextualSpacing/>
        <w:rPr>
          <w:rFonts w:ascii="Arial" w:eastAsia="Times New Roman" w:hAnsi="Arial" w:cs="Arial"/>
          <w:sz w:val="24"/>
          <w:szCs w:val="20"/>
          <w:lang w:val="en-IE"/>
        </w:rPr>
      </w:pPr>
      <w:r>
        <w:rPr>
          <w:rFonts w:ascii="Arial" w:eastAsia="Times New Roman" w:hAnsi="Arial" w:cs="Arial"/>
          <w:sz w:val="24"/>
          <w:szCs w:val="20"/>
          <w:lang w:val="en-IE"/>
        </w:rPr>
        <w:t xml:space="preserve">Support for shared education should not undermine integrated education.  T:BUC should include actions to promote integrated education. </w:t>
      </w:r>
    </w:p>
    <w:p w:rsidR="00C37723" w:rsidRPr="00A67C82" w:rsidRDefault="00C37723" w:rsidP="006E5C53">
      <w:pPr>
        <w:numPr>
          <w:ilvl w:val="0"/>
          <w:numId w:val="15"/>
        </w:numPr>
        <w:spacing w:after="240" w:line="259" w:lineRule="auto"/>
        <w:contextualSpacing/>
        <w:rPr>
          <w:rFonts w:ascii="Arial" w:eastAsia="Times New Roman" w:hAnsi="Arial" w:cs="Arial"/>
          <w:b/>
          <w:sz w:val="24"/>
          <w:szCs w:val="20"/>
          <w:lang w:val="en-IE"/>
        </w:rPr>
      </w:pPr>
      <w:r w:rsidRPr="00522F25">
        <w:rPr>
          <w:rFonts w:ascii="Arial" w:eastAsia="Times New Roman" w:hAnsi="Arial" w:cs="Arial"/>
          <w:sz w:val="24"/>
          <w:szCs w:val="20"/>
          <w:lang w:val="en-IE"/>
        </w:rPr>
        <w:t>Programmes to encourage settled young people to feel more favourable towards minority ethnic communities should be developed and delivered by both teachers and external organisations with expertise in this area of work.</w:t>
      </w:r>
    </w:p>
    <w:p w:rsidR="00C37723" w:rsidRPr="0005224A" w:rsidRDefault="00C37723" w:rsidP="006E5C53">
      <w:pPr>
        <w:spacing w:after="0" w:line="240" w:lineRule="auto"/>
        <w:rPr>
          <w:rFonts w:ascii="Arial" w:eastAsia="Times New Roman" w:hAnsi="Arial" w:cs="Arial"/>
          <w:i/>
          <w:sz w:val="24"/>
          <w:szCs w:val="24"/>
          <w:lang w:eastAsia="en-GB"/>
        </w:rPr>
      </w:pPr>
    </w:p>
    <w:p w:rsidR="00102BE2" w:rsidRPr="0005224A" w:rsidRDefault="00102BE2" w:rsidP="006E5C53">
      <w:pPr>
        <w:pStyle w:val="ListParagraph"/>
        <w:numPr>
          <w:ilvl w:val="1"/>
          <w:numId w:val="4"/>
        </w:numPr>
        <w:rPr>
          <w:rFonts w:ascii="Arial" w:hAnsi="Arial" w:cs="Arial"/>
          <w:i/>
          <w:lang w:eastAsia="en-GB"/>
        </w:rPr>
      </w:pPr>
      <w:r w:rsidRPr="0005224A">
        <w:rPr>
          <w:rFonts w:ascii="Arial" w:hAnsi="Arial" w:cs="Arial"/>
          <w:i/>
          <w:lang w:eastAsia="en-GB"/>
        </w:rPr>
        <w:t>Children &amp; Young people live in safety and stability</w:t>
      </w:r>
    </w:p>
    <w:p w:rsidR="00102BE2" w:rsidRPr="0005224A" w:rsidRDefault="00102BE2" w:rsidP="006E5C53">
      <w:pPr>
        <w:spacing w:after="0" w:line="240" w:lineRule="auto"/>
        <w:rPr>
          <w:rFonts w:ascii="Arial" w:eastAsia="Times New Roman" w:hAnsi="Arial" w:cs="Arial"/>
          <w:sz w:val="24"/>
          <w:szCs w:val="24"/>
          <w:lang w:eastAsia="en-GB"/>
        </w:rPr>
      </w:pPr>
    </w:p>
    <w:p w:rsidR="00AC5C7E" w:rsidRPr="0005224A" w:rsidRDefault="002F04F2"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 xml:space="preserve">CRC is pleased this outcome raises the </w:t>
      </w:r>
      <w:r w:rsidR="00BF5C4A">
        <w:rPr>
          <w:rFonts w:ascii="Arial" w:eastAsia="Times New Roman" w:hAnsi="Arial" w:cs="Arial"/>
          <w:sz w:val="24"/>
          <w:szCs w:val="24"/>
          <w:lang w:eastAsia="en-GB"/>
        </w:rPr>
        <w:t xml:space="preserve">important </w:t>
      </w:r>
      <w:r w:rsidR="00102BE2" w:rsidRPr="0005224A">
        <w:rPr>
          <w:rFonts w:ascii="Arial" w:eastAsia="Times New Roman" w:hAnsi="Arial" w:cs="Arial"/>
          <w:sz w:val="24"/>
          <w:szCs w:val="24"/>
          <w:lang w:eastAsia="en-GB"/>
        </w:rPr>
        <w:t>issue</w:t>
      </w:r>
      <w:r w:rsidRPr="0005224A">
        <w:rPr>
          <w:rFonts w:ascii="Arial" w:eastAsia="Times New Roman" w:hAnsi="Arial" w:cs="Arial"/>
          <w:sz w:val="24"/>
          <w:szCs w:val="24"/>
          <w:lang w:eastAsia="en-GB"/>
        </w:rPr>
        <w:t xml:space="preserve"> of paramilitary threats, intimidation and violence, and how this</w:t>
      </w:r>
      <w:r w:rsidR="00BF5C4A">
        <w:rPr>
          <w:rFonts w:ascii="Arial" w:eastAsia="Times New Roman" w:hAnsi="Arial" w:cs="Arial"/>
          <w:sz w:val="24"/>
          <w:szCs w:val="24"/>
          <w:lang w:eastAsia="en-GB"/>
        </w:rPr>
        <w:t xml:space="preserve"> activity</w:t>
      </w:r>
      <w:r w:rsidRPr="0005224A">
        <w:rPr>
          <w:rFonts w:ascii="Arial" w:eastAsia="Times New Roman" w:hAnsi="Arial" w:cs="Arial"/>
          <w:sz w:val="24"/>
          <w:szCs w:val="24"/>
          <w:lang w:eastAsia="en-GB"/>
        </w:rPr>
        <w:t xml:space="preserve"> can result in homelessness</w:t>
      </w:r>
      <w:r w:rsidR="00BF3769" w:rsidRPr="0005224A">
        <w:rPr>
          <w:rFonts w:ascii="Arial" w:eastAsia="Times New Roman" w:hAnsi="Arial" w:cs="Arial"/>
          <w:sz w:val="24"/>
          <w:szCs w:val="24"/>
          <w:lang w:eastAsia="en-GB"/>
        </w:rPr>
        <w:t xml:space="preserve"> and the displacement of families and individuals.  </w:t>
      </w:r>
    </w:p>
    <w:p w:rsidR="00AC5C7E" w:rsidRPr="0005224A" w:rsidRDefault="00AC5C7E" w:rsidP="006E5C53">
      <w:pPr>
        <w:spacing w:after="0" w:line="240" w:lineRule="auto"/>
        <w:rPr>
          <w:rFonts w:ascii="Arial" w:eastAsia="Times New Roman" w:hAnsi="Arial" w:cs="Arial"/>
          <w:sz w:val="24"/>
          <w:szCs w:val="24"/>
          <w:lang w:eastAsia="en-GB"/>
        </w:rPr>
      </w:pPr>
    </w:p>
    <w:p w:rsidR="00AC5C7E" w:rsidRPr="0005224A" w:rsidRDefault="00AC5C7E" w:rsidP="006E5C53">
      <w:pPr>
        <w:pStyle w:val="ListParagraph"/>
        <w:ind w:left="0"/>
        <w:rPr>
          <w:rFonts w:ascii="Arial" w:hAnsi="Arial" w:cs="Arial"/>
        </w:rPr>
      </w:pPr>
      <w:r w:rsidRPr="0005224A">
        <w:rPr>
          <w:rFonts w:ascii="Arial" w:hAnsi="Arial" w:cs="Arial"/>
        </w:rPr>
        <w:t>Research in 2009 (</w:t>
      </w:r>
      <w:r w:rsidRPr="0005224A">
        <w:rPr>
          <w:rFonts w:ascii="Arial" w:hAnsi="Arial" w:cs="Arial"/>
          <w:iCs/>
        </w:rPr>
        <w:t xml:space="preserve">QUB) found that </w:t>
      </w:r>
      <w:r w:rsidRPr="0005224A">
        <w:rPr>
          <w:rFonts w:ascii="Arial" w:hAnsi="Arial" w:cs="Arial"/>
        </w:rPr>
        <w:t xml:space="preserve">children and young people remained significantly affected by the conflict and that </w:t>
      </w:r>
      <w:r w:rsidRPr="0005224A">
        <w:rPr>
          <w:rFonts w:ascii="Arial" w:hAnsi="Arial" w:cs="Arial"/>
          <w:i/>
          <w:iCs/>
        </w:rPr>
        <w:t>“violence has remained a part of everyday life for children and young people living in communities defined by uncertainty, unease and the continued presence of paramilitaries and dissidents”</w:t>
      </w:r>
      <w:r w:rsidRPr="0005224A">
        <w:rPr>
          <w:rStyle w:val="FootnoteReference"/>
          <w:rFonts w:ascii="Arial" w:hAnsi="Arial" w:cs="Arial"/>
        </w:rPr>
        <w:footnoteReference w:id="5"/>
      </w:r>
      <w:r w:rsidRPr="0005224A">
        <w:rPr>
          <w:rFonts w:ascii="Arial" w:hAnsi="Arial" w:cs="Arial"/>
          <w:i/>
          <w:iCs/>
        </w:rPr>
        <w:t>.</w:t>
      </w:r>
      <w:r w:rsidRPr="0005224A">
        <w:rPr>
          <w:rFonts w:ascii="Arial" w:hAnsi="Arial" w:cs="Arial"/>
        </w:rPr>
        <w:t xml:space="preserve">   It is therefore obvious that dealing with the past remains a huge problem for the youth of our society, and despite the experience of relative peace by many children and young people, the traditions of the past are continuing to impact on their lives.  </w:t>
      </w:r>
    </w:p>
    <w:p w:rsidR="00AC5C7E" w:rsidRPr="0005224A" w:rsidRDefault="00AC5C7E" w:rsidP="006E5C53">
      <w:pPr>
        <w:pStyle w:val="ListParagraph"/>
        <w:ind w:left="0"/>
        <w:rPr>
          <w:rFonts w:ascii="Arial" w:hAnsi="Arial" w:cs="Arial"/>
        </w:rPr>
      </w:pPr>
    </w:p>
    <w:p w:rsidR="00BF3769" w:rsidRPr="0005224A" w:rsidRDefault="00BF3769"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 xml:space="preserve">The </w:t>
      </w:r>
      <w:r w:rsidR="00B53CB3">
        <w:rPr>
          <w:rFonts w:ascii="Arial" w:eastAsia="Times New Roman" w:hAnsi="Arial" w:cs="Arial"/>
          <w:sz w:val="24"/>
          <w:szCs w:val="24"/>
          <w:lang w:eastAsia="en-GB"/>
        </w:rPr>
        <w:t>FSA</w:t>
      </w:r>
      <w:r w:rsidRPr="0005224A">
        <w:rPr>
          <w:rFonts w:ascii="Arial" w:eastAsia="Times New Roman" w:hAnsi="Arial" w:cs="Arial"/>
          <w:sz w:val="24"/>
          <w:szCs w:val="24"/>
          <w:lang w:eastAsia="en-GB"/>
        </w:rPr>
        <w:t xml:space="preserve"> </w:t>
      </w:r>
      <w:r w:rsidR="007C7299">
        <w:rPr>
          <w:rFonts w:ascii="Arial" w:eastAsia="Times New Roman" w:hAnsi="Arial" w:cs="Arial"/>
          <w:sz w:val="24"/>
          <w:szCs w:val="24"/>
          <w:lang w:eastAsia="en-GB"/>
        </w:rPr>
        <w:t xml:space="preserve">also </w:t>
      </w:r>
      <w:r w:rsidRPr="0005224A">
        <w:rPr>
          <w:rFonts w:ascii="Arial" w:eastAsia="Times New Roman" w:hAnsi="Arial" w:cs="Arial"/>
          <w:sz w:val="24"/>
          <w:szCs w:val="24"/>
          <w:lang w:eastAsia="en-GB"/>
        </w:rPr>
        <w:t>identified</w:t>
      </w:r>
      <w:r w:rsidR="00C37723">
        <w:rPr>
          <w:rFonts w:ascii="Arial" w:eastAsia="Times New Roman" w:hAnsi="Arial" w:cs="Arial"/>
          <w:sz w:val="24"/>
          <w:szCs w:val="24"/>
          <w:lang w:eastAsia="en-GB"/>
        </w:rPr>
        <w:t xml:space="preserve"> </w:t>
      </w:r>
      <w:r w:rsidR="007C7299">
        <w:rPr>
          <w:rFonts w:ascii="Arial" w:eastAsia="Times New Roman" w:hAnsi="Arial" w:cs="Arial"/>
          <w:sz w:val="24"/>
          <w:szCs w:val="24"/>
          <w:lang w:eastAsia="en-GB"/>
        </w:rPr>
        <w:t xml:space="preserve">paramilitarism as an ongoing </w:t>
      </w:r>
      <w:r w:rsidR="00C37723">
        <w:rPr>
          <w:rFonts w:ascii="Arial" w:eastAsia="Times New Roman" w:hAnsi="Arial" w:cs="Arial"/>
          <w:sz w:val="24"/>
          <w:szCs w:val="24"/>
          <w:lang w:eastAsia="en-GB"/>
        </w:rPr>
        <w:t>issue and the subsequent r</w:t>
      </w:r>
      <w:r w:rsidRPr="0005224A">
        <w:rPr>
          <w:rFonts w:ascii="Arial" w:eastAsia="Times New Roman" w:hAnsi="Arial" w:cs="Arial"/>
          <w:sz w:val="24"/>
          <w:szCs w:val="24"/>
          <w:lang w:eastAsia="en-GB"/>
        </w:rPr>
        <w:t>eport from the Panel on the Disabandment of Paramilitary Groups in NI made a number of recommendations</w:t>
      </w:r>
      <w:r w:rsidR="007C7299">
        <w:rPr>
          <w:rFonts w:ascii="Arial" w:eastAsia="Times New Roman" w:hAnsi="Arial" w:cs="Arial"/>
          <w:sz w:val="24"/>
          <w:szCs w:val="24"/>
          <w:lang w:eastAsia="en-GB"/>
        </w:rPr>
        <w:t xml:space="preserve">.  Those </w:t>
      </w:r>
      <w:r w:rsidRPr="0005224A">
        <w:rPr>
          <w:rFonts w:ascii="Arial" w:eastAsia="Times New Roman" w:hAnsi="Arial" w:cs="Arial"/>
          <w:sz w:val="24"/>
          <w:szCs w:val="24"/>
          <w:lang w:eastAsia="en-GB"/>
        </w:rPr>
        <w:t>specifically relat</w:t>
      </w:r>
      <w:r w:rsidR="007C7299">
        <w:rPr>
          <w:rFonts w:ascii="Arial" w:eastAsia="Times New Roman" w:hAnsi="Arial" w:cs="Arial"/>
          <w:sz w:val="24"/>
          <w:szCs w:val="24"/>
          <w:lang w:eastAsia="en-GB"/>
        </w:rPr>
        <w:t>ing</w:t>
      </w:r>
      <w:r w:rsidRPr="0005224A">
        <w:rPr>
          <w:rFonts w:ascii="Arial" w:eastAsia="Times New Roman" w:hAnsi="Arial" w:cs="Arial"/>
          <w:sz w:val="24"/>
          <w:szCs w:val="24"/>
          <w:lang w:eastAsia="en-GB"/>
        </w:rPr>
        <w:t xml:space="preserve"> to children and young people</w:t>
      </w:r>
      <w:r w:rsidR="007C7299">
        <w:rPr>
          <w:rFonts w:ascii="Arial" w:eastAsia="Times New Roman" w:hAnsi="Arial" w:cs="Arial"/>
          <w:sz w:val="24"/>
          <w:szCs w:val="24"/>
          <w:lang w:eastAsia="en-GB"/>
        </w:rPr>
        <w:t xml:space="preserve"> recommended </w:t>
      </w:r>
      <w:r w:rsidR="00E40F8E" w:rsidRPr="0005224A">
        <w:rPr>
          <w:rFonts w:ascii="Arial" w:eastAsia="Times New Roman" w:hAnsi="Arial" w:cs="Arial"/>
          <w:sz w:val="24"/>
          <w:szCs w:val="24"/>
          <w:lang w:eastAsia="en-GB"/>
        </w:rPr>
        <w:t>programmes working with vulnerable young people, address</w:t>
      </w:r>
      <w:r w:rsidR="007C7299">
        <w:rPr>
          <w:rFonts w:ascii="Arial" w:eastAsia="Times New Roman" w:hAnsi="Arial" w:cs="Arial"/>
          <w:sz w:val="24"/>
          <w:szCs w:val="24"/>
          <w:lang w:eastAsia="en-GB"/>
        </w:rPr>
        <w:t>ing</w:t>
      </w:r>
      <w:r w:rsidR="00E40F8E" w:rsidRPr="0005224A">
        <w:rPr>
          <w:rFonts w:ascii="Arial" w:eastAsia="Times New Roman" w:hAnsi="Arial" w:cs="Arial"/>
          <w:sz w:val="24"/>
          <w:szCs w:val="24"/>
          <w:lang w:eastAsia="en-GB"/>
        </w:rPr>
        <w:t xml:space="preserve"> the issues that put young people at risk of becoming involved</w:t>
      </w:r>
      <w:r w:rsidR="00C7179A">
        <w:rPr>
          <w:rFonts w:ascii="Arial" w:eastAsia="Times New Roman" w:hAnsi="Arial" w:cs="Arial"/>
          <w:sz w:val="24"/>
          <w:szCs w:val="24"/>
          <w:lang w:eastAsia="en-GB"/>
        </w:rPr>
        <w:t xml:space="preserve">; </w:t>
      </w:r>
      <w:r w:rsidR="00E40F8E" w:rsidRPr="0005224A">
        <w:rPr>
          <w:rFonts w:ascii="Arial" w:eastAsia="Times New Roman" w:hAnsi="Arial" w:cs="Arial"/>
          <w:sz w:val="24"/>
          <w:szCs w:val="24"/>
          <w:lang w:eastAsia="en-GB"/>
        </w:rPr>
        <w:t>improving the educational and employment opportunities of children and young people in deprived communities and build</w:t>
      </w:r>
      <w:r w:rsidR="007C7299">
        <w:rPr>
          <w:rFonts w:ascii="Arial" w:eastAsia="Times New Roman" w:hAnsi="Arial" w:cs="Arial"/>
          <w:sz w:val="24"/>
          <w:szCs w:val="24"/>
          <w:lang w:eastAsia="en-GB"/>
        </w:rPr>
        <w:t>ing</w:t>
      </w:r>
      <w:r w:rsidR="00E40F8E" w:rsidRPr="0005224A">
        <w:rPr>
          <w:rFonts w:ascii="Arial" w:eastAsia="Times New Roman" w:hAnsi="Arial" w:cs="Arial"/>
          <w:sz w:val="24"/>
          <w:szCs w:val="24"/>
          <w:lang w:eastAsia="en-GB"/>
        </w:rPr>
        <w:t xml:space="preserve"> on the Executive’s good relations strategy</w:t>
      </w:r>
      <w:r w:rsidR="00C37723">
        <w:rPr>
          <w:rFonts w:ascii="Arial" w:eastAsia="Times New Roman" w:hAnsi="Arial" w:cs="Arial"/>
          <w:sz w:val="24"/>
          <w:szCs w:val="24"/>
          <w:lang w:eastAsia="en-GB"/>
        </w:rPr>
        <w:t xml:space="preserve"> T:BUC</w:t>
      </w:r>
      <w:r w:rsidR="00E40F8E" w:rsidRPr="0005224A">
        <w:rPr>
          <w:rFonts w:ascii="Arial" w:eastAsia="Times New Roman" w:hAnsi="Arial" w:cs="Arial"/>
          <w:sz w:val="24"/>
          <w:szCs w:val="24"/>
          <w:lang w:eastAsia="en-GB"/>
        </w:rPr>
        <w:t xml:space="preserve"> with a focus on reducing segregation in education and housing</w:t>
      </w:r>
      <w:r w:rsidRPr="0005224A">
        <w:rPr>
          <w:rFonts w:ascii="Arial" w:eastAsia="Times New Roman" w:hAnsi="Arial" w:cs="Arial"/>
          <w:sz w:val="24"/>
          <w:szCs w:val="24"/>
          <w:lang w:eastAsia="en-GB"/>
        </w:rPr>
        <w:t xml:space="preserve">.  </w:t>
      </w:r>
    </w:p>
    <w:p w:rsidR="00886AD0" w:rsidRPr="0005224A" w:rsidRDefault="00886AD0" w:rsidP="006E5C53">
      <w:pPr>
        <w:spacing w:after="0" w:line="240" w:lineRule="auto"/>
        <w:rPr>
          <w:rFonts w:ascii="Arial" w:eastAsia="Times New Roman" w:hAnsi="Arial" w:cs="Arial"/>
          <w:sz w:val="24"/>
          <w:szCs w:val="24"/>
          <w:lang w:eastAsia="en-GB"/>
        </w:rPr>
      </w:pPr>
    </w:p>
    <w:p w:rsidR="00C37723" w:rsidRDefault="00886AD0" w:rsidP="006E5C53">
      <w:pPr>
        <w:autoSpaceDE w:val="0"/>
        <w:autoSpaceDN w:val="0"/>
        <w:adjustRightInd w:val="0"/>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More recently</w:t>
      </w:r>
      <w:r w:rsidR="006A3955">
        <w:rPr>
          <w:rFonts w:ascii="Arial" w:eastAsia="Times New Roman" w:hAnsi="Arial" w:cs="Arial"/>
          <w:sz w:val="24"/>
          <w:szCs w:val="24"/>
          <w:lang w:eastAsia="en-GB"/>
        </w:rPr>
        <w:t xml:space="preserve"> the</w:t>
      </w:r>
      <w:r w:rsidRPr="0005224A">
        <w:rPr>
          <w:rFonts w:ascii="Arial" w:eastAsia="Times New Roman" w:hAnsi="Arial" w:cs="Arial"/>
          <w:sz w:val="24"/>
          <w:szCs w:val="24"/>
          <w:lang w:eastAsia="en-GB"/>
        </w:rPr>
        <w:t xml:space="preserve"> Ulster University prepared a report on ‘</w:t>
      </w:r>
      <w:r w:rsidRPr="0005224A">
        <w:rPr>
          <w:rFonts w:ascii="Arial" w:eastAsiaTheme="minorHAnsi" w:hAnsi="Arial" w:cs="Arial"/>
          <w:bCs/>
          <w:sz w:val="24"/>
          <w:szCs w:val="24"/>
        </w:rPr>
        <w:t>Political violence and young people: Exploring levels of risk, motivations and targeted preventative work’</w:t>
      </w:r>
      <w:r w:rsidRPr="0005224A">
        <w:rPr>
          <w:rStyle w:val="FootnoteReference"/>
          <w:rFonts w:ascii="Arial" w:eastAsiaTheme="minorHAnsi" w:hAnsi="Arial" w:cs="Arial"/>
          <w:bCs/>
          <w:sz w:val="24"/>
          <w:szCs w:val="24"/>
        </w:rPr>
        <w:footnoteReference w:id="6"/>
      </w:r>
      <w:r w:rsidR="00D7446E" w:rsidRPr="0005224A">
        <w:rPr>
          <w:rFonts w:ascii="Arial" w:eastAsiaTheme="minorHAnsi" w:hAnsi="Arial" w:cs="Arial"/>
          <w:bCs/>
          <w:sz w:val="24"/>
          <w:szCs w:val="24"/>
        </w:rPr>
        <w:t xml:space="preserve"> and </w:t>
      </w:r>
      <w:r w:rsidR="004D58D3">
        <w:rPr>
          <w:rFonts w:ascii="Arial" w:eastAsiaTheme="minorHAnsi" w:hAnsi="Arial" w:cs="Arial"/>
          <w:bCs/>
          <w:sz w:val="24"/>
          <w:szCs w:val="24"/>
        </w:rPr>
        <w:t xml:space="preserve">it too </w:t>
      </w:r>
      <w:r w:rsidR="00D7446E" w:rsidRPr="0005224A">
        <w:rPr>
          <w:rFonts w:ascii="Arial" w:eastAsiaTheme="minorHAnsi" w:hAnsi="Arial" w:cs="Arial"/>
          <w:bCs/>
          <w:sz w:val="24"/>
          <w:szCs w:val="24"/>
        </w:rPr>
        <w:t>made a number of recommendations.  Therefore whilst it is important to continue to ‘understand this</w:t>
      </w:r>
      <w:r w:rsidR="00E40F8E" w:rsidRPr="0005224A">
        <w:rPr>
          <w:rFonts w:ascii="Arial" w:eastAsia="Times New Roman" w:hAnsi="Arial" w:cs="Arial"/>
          <w:sz w:val="24"/>
          <w:szCs w:val="24"/>
          <w:lang w:eastAsia="en-GB"/>
        </w:rPr>
        <w:t xml:space="preserve"> issue and how it could be addressed’, it is important </w:t>
      </w:r>
      <w:r w:rsidR="00C7179A">
        <w:rPr>
          <w:rFonts w:ascii="Arial" w:eastAsia="Times New Roman" w:hAnsi="Arial" w:cs="Arial"/>
          <w:sz w:val="24"/>
          <w:szCs w:val="24"/>
          <w:lang w:eastAsia="en-GB"/>
        </w:rPr>
        <w:t xml:space="preserve">that </w:t>
      </w:r>
      <w:r w:rsidR="00A9395D" w:rsidRPr="0005224A">
        <w:rPr>
          <w:rFonts w:ascii="Arial" w:eastAsia="Times New Roman" w:hAnsi="Arial" w:cs="Arial"/>
          <w:sz w:val="24"/>
          <w:szCs w:val="24"/>
          <w:lang w:eastAsia="en-GB"/>
        </w:rPr>
        <w:t>action</w:t>
      </w:r>
      <w:r w:rsidRPr="0005224A">
        <w:rPr>
          <w:rFonts w:ascii="Arial" w:eastAsia="Times New Roman" w:hAnsi="Arial" w:cs="Arial"/>
          <w:sz w:val="24"/>
          <w:szCs w:val="24"/>
          <w:lang w:eastAsia="en-GB"/>
        </w:rPr>
        <w:t xml:space="preserve"> is taken</w:t>
      </w:r>
      <w:r w:rsidR="00A9395D" w:rsidRPr="0005224A">
        <w:rPr>
          <w:rFonts w:ascii="Arial" w:eastAsia="Times New Roman" w:hAnsi="Arial" w:cs="Arial"/>
          <w:sz w:val="24"/>
          <w:szCs w:val="24"/>
          <w:lang w:eastAsia="en-GB"/>
        </w:rPr>
        <w:t>. This action should be carri</w:t>
      </w:r>
      <w:r w:rsidRPr="0005224A">
        <w:rPr>
          <w:rFonts w:ascii="Arial" w:eastAsia="Times New Roman" w:hAnsi="Arial" w:cs="Arial"/>
          <w:sz w:val="24"/>
          <w:szCs w:val="24"/>
          <w:lang w:eastAsia="en-GB"/>
        </w:rPr>
        <w:t xml:space="preserve">ed out in cooperation with the </w:t>
      </w:r>
      <w:r w:rsidR="00E40F8E" w:rsidRPr="0005224A">
        <w:rPr>
          <w:rFonts w:ascii="Arial" w:eastAsia="Times New Roman" w:hAnsi="Arial" w:cs="Arial"/>
          <w:sz w:val="24"/>
          <w:szCs w:val="24"/>
          <w:lang w:eastAsia="en-GB"/>
        </w:rPr>
        <w:t xml:space="preserve">Executive </w:t>
      </w:r>
      <w:r w:rsidR="00A9395D" w:rsidRPr="0005224A">
        <w:rPr>
          <w:rFonts w:ascii="Arial" w:eastAsia="Times New Roman" w:hAnsi="Arial" w:cs="Arial"/>
          <w:sz w:val="24"/>
          <w:szCs w:val="24"/>
          <w:lang w:eastAsia="en-GB"/>
        </w:rPr>
        <w:t xml:space="preserve">and linked to </w:t>
      </w:r>
      <w:r w:rsidR="00D7446E" w:rsidRPr="0005224A">
        <w:rPr>
          <w:rFonts w:ascii="Arial" w:eastAsia="Times New Roman" w:hAnsi="Arial" w:cs="Arial"/>
          <w:sz w:val="24"/>
          <w:szCs w:val="24"/>
          <w:lang w:eastAsia="en-GB"/>
        </w:rPr>
        <w:t xml:space="preserve">existing action plans and research.  </w:t>
      </w:r>
      <w:r w:rsidR="00A9395D" w:rsidRPr="0005224A">
        <w:rPr>
          <w:rFonts w:ascii="Arial" w:eastAsia="Times New Roman" w:hAnsi="Arial" w:cs="Arial"/>
          <w:sz w:val="24"/>
          <w:szCs w:val="24"/>
          <w:lang w:eastAsia="en-GB"/>
        </w:rPr>
        <w:t xml:space="preserve"> </w:t>
      </w:r>
    </w:p>
    <w:p w:rsidR="005A5345" w:rsidRDefault="005A5345" w:rsidP="006E5C53">
      <w:pPr>
        <w:autoSpaceDE w:val="0"/>
        <w:autoSpaceDN w:val="0"/>
        <w:adjustRightInd w:val="0"/>
        <w:spacing w:after="0" w:line="240" w:lineRule="auto"/>
        <w:rPr>
          <w:rFonts w:ascii="Arial" w:eastAsia="Times New Roman" w:hAnsi="Arial" w:cs="Arial"/>
          <w:sz w:val="24"/>
          <w:szCs w:val="24"/>
          <w:lang w:eastAsia="en-GB"/>
        </w:rPr>
      </w:pPr>
    </w:p>
    <w:p w:rsidR="00C37723" w:rsidRDefault="00C37723" w:rsidP="006E5C53">
      <w:pPr>
        <w:spacing w:after="240" w:line="259" w:lineRule="auto"/>
        <w:contextualSpacing/>
        <w:rPr>
          <w:rFonts w:ascii="Arial" w:eastAsia="Times New Roman" w:hAnsi="Arial" w:cs="Arial"/>
          <w:sz w:val="24"/>
          <w:szCs w:val="20"/>
          <w:lang w:val="en-IE"/>
        </w:rPr>
      </w:pPr>
      <w:r>
        <w:rPr>
          <w:rFonts w:ascii="Arial" w:eastAsia="Times New Roman" w:hAnsi="Arial" w:cs="Arial"/>
          <w:sz w:val="24"/>
          <w:szCs w:val="20"/>
          <w:lang w:val="en-IE"/>
        </w:rPr>
        <w:t xml:space="preserve">CRC agrees with the sectors request to support training which develops resilience within young people in order to combat </w:t>
      </w:r>
      <w:r w:rsidRPr="00D861BF">
        <w:rPr>
          <w:rFonts w:ascii="Arial" w:eastAsia="Times New Roman" w:hAnsi="Arial" w:cs="Arial"/>
          <w:sz w:val="24"/>
          <w:szCs w:val="20"/>
          <w:lang w:val="en-IE"/>
        </w:rPr>
        <w:t xml:space="preserve">difficult issues and circumstances </w:t>
      </w:r>
      <w:r>
        <w:rPr>
          <w:rFonts w:ascii="Arial" w:eastAsia="Times New Roman" w:hAnsi="Arial" w:cs="Arial"/>
          <w:sz w:val="24"/>
          <w:szCs w:val="20"/>
          <w:lang w:val="en-IE"/>
        </w:rPr>
        <w:t>including</w:t>
      </w:r>
      <w:r w:rsidRPr="00D861BF">
        <w:rPr>
          <w:rFonts w:ascii="Arial" w:eastAsia="Times New Roman" w:hAnsi="Arial" w:cs="Arial"/>
          <w:sz w:val="24"/>
          <w:szCs w:val="20"/>
          <w:lang w:val="en-IE"/>
        </w:rPr>
        <w:t xml:space="preserve"> </w:t>
      </w:r>
      <w:r>
        <w:rPr>
          <w:rFonts w:ascii="Arial" w:eastAsia="Times New Roman" w:hAnsi="Arial" w:cs="Arial"/>
          <w:sz w:val="24"/>
          <w:szCs w:val="20"/>
          <w:lang w:val="en-IE"/>
        </w:rPr>
        <w:t>e</w:t>
      </w:r>
      <w:r w:rsidRPr="00D861BF">
        <w:rPr>
          <w:rFonts w:ascii="Arial" w:eastAsia="Times New Roman" w:hAnsi="Arial" w:cs="Arial"/>
          <w:sz w:val="24"/>
          <w:szCs w:val="20"/>
          <w:lang w:val="en-IE"/>
        </w:rPr>
        <w:t xml:space="preserve">xternal and internal influences such as the community, family, friends and paramilitary groups. </w:t>
      </w:r>
    </w:p>
    <w:p w:rsidR="00102BE2" w:rsidRPr="0005224A" w:rsidRDefault="00102BE2" w:rsidP="006E5C53">
      <w:pPr>
        <w:pStyle w:val="ListParagraph"/>
        <w:numPr>
          <w:ilvl w:val="1"/>
          <w:numId w:val="4"/>
        </w:numPr>
        <w:rPr>
          <w:rFonts w:ascii="Arial" w:hAnsi="Arial" w:cs="Arial"/>
          <w:i/>
          <w:lang w:eastAsia="en-GB"/>
        </w:rPr>
      </w:pPr>
      <w:r w:rsidRPr="0005224A">
        <w:rPr>
          <w:rFonts w:ascii="Arial" w:hAnsi="Arial" w:cs="Arial"/>
          <w:i/>
          <w:lang w:eastAsia="en-GB"/>
        </w:rPr>
        <w:t>Children &amp; Young people experience economic and environmental well-being</w:t>
      </w:r>
    </w:p>
    <w:p w:rsidR="00102BE2" w:rsidRPr="0005224A" w:rsidRDefault="00102BE2" w:rsidP="006E5C53">
      <w:pPr>
        <w:spacing w:after="0" w:line="240" w:lineRule="auto"/>
        <w:rPr>
          <w:rFonts w:ascii="Arial" w:eastAsia="Times New Roman" w:hAnsi="Arial" w:cs="Arial"/>
          <w:sz w:val="24"/>
          <w:szCs w:val="24"/>
          <w:lang w:eastAsia="en-GB"/>
        </w:rPr>
      </w:pPr>
    </w:p>
    <w:p w:rsidR="00345BAB" w:rsidRDefault="00102BE2"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 xml:space="preserve">This </w:t>
      </w:r>
      <w:r w:rsidR="00A56DDD" w:rsidRPr="0005224A">
        <w:rPr>
          <w:rFonts w:ascii="Arial" w:eastAsia="Times New Roman" w:hAnsi="Arial" w:cs="Arial"/>
          <w:sz w:val="24"/>
          <w:szCs w:val="24"/>
          <w:lang w:eastAsia="en-GB"/>
        </w:rPr>
        <w:t xml:space="preserve">outcome </w:t>
      </w:r>
      <w:r w:rsidRPr="0005224A">
        <w:rPr>
          <w:rFonts w:ascii="Arial" w:eastAsia="Times New Roman" w:hAnsi="Arial" w:cs="Arial"/>
          <w:sz w:val="24"/>
          <w:szCs w:val="24"/>
          <w:lang w:eastAsia="en-GB"/>
        </w:rPr>
        <w:t>deals with issues such as poverty and d</w:t>
      </w:r>
      <w:r w:rsidR="00A56DDD" w:rsidRPr="0005224A">
        <w:rPr>
          <w:rFonts w:ascii="Arial" w:eastAsia="Times New Roman" w:hAnsi="Arial" w:cs="Arial"/>
          <w:sz w:val="24"/>
          <w:szCs w:val="24"/>
          <w:lang w:eastAsia="en-GB"/>
        </w:rPr>
        <w:t>egradation of the environment, but it does not consider how children and young people living in interface areas are impacted.  Nor does it include any deliberations as to how children and young people are impacted by ‘contested spaces’.  CRC has produced a number of publications</w:t>
      </w:r>
      <w:r w:rsidR="00345BAB" w:rsidRPr="0005224A">
        <w:rPr>
          <w:rFonts w:ascii="Arial" w:eastAsia="Times New Roman" w:hAnsi="Arial" w:cs="Arial"/>
          <w:sz w:val="24"/>
          <w:szCs w:val="24"/>
          <w:lang w:eastAsia="en-GB"/>
        </w:rPr>
        <w:t xml:space="preserve"> </w:t>
      </w:r>
      <w:r w:rsidR="00A56DDD" w:rsidRPr="0005224A">
        <w:rPr>
          <w:rFonts w:ascii="Arial" w:eastAsia="Times New Roman" w:hAnsi="Arial" w:cs="Arial"/>
          <w:sz w:val="24"/>
          <w:szCs w:val="24"/>
          <w:lang w:eastAsia="en-GB"/>
        </w:rPr>
        <w:t>relating to physical barriers and rural contested spaces</w:t>
      </w:r>
      <w:r w:rsidR="00345BAB" w:rsidRPr="0005224A">
        <w:rPr>
          <w:rFonts w:ascii="Arial" w:eastAsia="Times New Roman" w:hAnsi="Arial" w:cs="Arial"/>
          <w:sz w:val="24"/>
          <w:szCs w:val="24"/>
          <w:lang w:eastAsia="en-GB"/>
        </w:rPr>
        <w:t xml:space="preserve"> and will share this information with departmental officials for consideration.  Again, given that the removal of interface barriers</w:t>
      </w:r>
      <w:r w:rsidR="00C37723">
        <w:rPr>
          <w:rFonts w:ascii="Arial" w:eastAsia="Times New Roman" w:hAnsi="Arial" w:cs="Arial"/>
          <w:sz w:val="24"/>
          <w:szCs w:val="24"/>
          <w:lang w:eastAsia="en-GB"/>
        </w:rPr>
        <w:t xml:space="preserve"> by 2023</w:t>
      </w:r>
      <w:r w:rsidR="00345BAB" w:rsidRPr="0005224A">
        <w:rPr>
          <w:rFonts w:ascii="Arial" w:eastAsia="Times New Roman" w:hAnsi="Arial" w:cs="Arial"/>
          <w:sz w:val="24"/>
          <w:szCs w:val="24"/>
          <w:lang w:eastAsia="en-GB"/>
        </w:rPr>
        <w:t xml:space="preserve"> is a priority headline action within TBUC</w:t>
      </w:r>
      <w:r w:rsidR="001D0A3C">
        <w:rPr>
          <w:rFonts w:ascii="Arial" w:eastAsia="Times New Roman" w:hAnsi="Arial" w:cs="Arial"/>
          <w:sz w:val="24"/>
          <w:szCs w:val="24"/>
          <w:lang w:eastAsia="en-GB"/>
        </w:rPr>
        <w:t>,</w:t>
      </w:r>
      <w:r w:rsidR="00345BAB" w:rsidRPr="0005224A">
        <w:rPr>
          <w:rFonts w:ascii="Arial" w:eastAsia="Times New Roman" w:hAnsi="Arial" w:cs="Arial"/>
          <w:sz w:val="24"/>
          <w:szCs w:val="24"/>
          <w:lang w:eastAsia="en-GB"/>
        </w:rPr>
        <w:t xml:space="preserve"> it is disappointing </w:t>
      </w:r>
      <w:r w:rsidR="00C37723">
        <w:rPr>
          <w:rFonts w:ascii="Arial" w:eastAsia="Times New Roman" w:hAnsi="Arial" w:cs="Arial"/>
          <w:sz w:val="24"/>
          <w:szCs w:val="24"/>
          <w:lang w:eastAsia="en-GB"/>
        </w:rPr>
        <w:t>it</w:t>
      </w:r>
      <w:r w:rsidR="00345BAB" w:rsidRPr="0005224A">
        <w:rPr>
          <w:rFonts w:ascii="Arial" w:eastAsia="Times New Roman" w:hAnsi="Arial" w:cs="Arial"/>
          <w:sz w:val="24"/>
          <w:szCs w:val="24"/>
          <w:lang w:eastAsia="en-GB"/>
        </w:rPr>
        <w:t xml:space="preserve"> has not been included under this outcome.  </w:t>
      </w:r>
    </w:p>
    <w:p w:rsidR="00C37723" w:rsidRDefault="00C37723" w:rsidP="006E5C53">
      <w:pPr>
        <w:spacing w:after="0" w:line="240" w:lineRule="auto"/>
        <w:rPr>
          <w:rFonts w:ascii="Arial" w:eastAsia="Times New Roman" w:hAnsi="Arial" w:cs="Arial"/>
          <w:sz w:val="24"/>
          <w:szCs w:val="24"/>
          <w:lang w:eastAsia="en-GB"/>
        </w:rPr>
      </w:pPr>
    </w:p>
    <w:p w:rsidR="00C37723" w:rsidRDefault="00C37723" w:rsidP="006E5C53">
      <w:pPr>
        <w:spacing w:after="240" w:line="259" w:lineRule="auto"/>
        <w:contextualSpacing/>
        <w:rPr>
          <w:rFonts w:ascii="Arial" w:eastAsia="Times New Roman" w:hAnsi="Arial" w:cs="Arial"/>
          <w:sz w:val="24"/>
          <w:szCs w:val="20"/>
          <w:lang w:val="en-IE"/>
        </w:rPr>
      </w:pPr>
      <w:r>
        <w:rPr>
          <w:rFonts w:ascii="Arial" w:eastAsia="Times New Roman" w:hAnsi="Arial" w:cs="Arial"/>
          <w:sz w:val="24"/>
          <w:szCs w:val="24"/>
          <w:lang w:eastAsia="en-GB"/>
        </w:rPr>
        <w:t>Almost 190 practitioners, policy makers and service deliverers attended the September 2016 T:BUC Engagement Forum</w:t>
      </w:r>
      <w:r w:rsidR="001D0A3C">
        <w:rPr>
          <w:rFonts w:ascii="Arial" w:eastAsia="Times New Roman" w:hAnsi="Arial" w:cs="Arial"/>
          <w:sz w:val="24"/>
          <w:szCs w:val="24"/>
          <w:lang w:eastAsia="en-GB"/>
        </w:rPr>
        <w:t xml:space="preserve"> youth focused</w:t>
      </w:r>
      <w:r>
        <w:rPr>
          <w:rFonts w:ascii="Arial" w:eastAsia="Times New Roman" w:hAnsi="Arial" w:cs="Arial"/>
          <w:sz w:val="24"/>
          <w:szCs w:val="24"/>
          <w:lang w:eastAsia="en-GB"/>
        </w:rPr>
        <w:t xml:space="preserve"> event. One of the key messages from the event was the call for </w:t>
      </w:r>
      <w:r>
        <w:rPr>
          <w:rFonts w:ascii="Arial" w:eastAsia="Times New Roman" w:hAnsi="Arial" w:cs="Arial"/>
          <w:sz w:val="24"/>
          <w:szCs w:val="20"/>
          <w:lang w:val="en-IE"/>
        </w:rPr>
        <w:t>s</w:t>
      </w:r>
      <w:r w:rsidRPr="0006226C">
        <w:rPr>
          <w:rFonts w:ascii="Arial" w:eastAsia="Times New Roman" w:hAnsi="Arial" w:cs="Arial"/>
          <w:sz w:val="24"/>
          <w:szCs w:val="20"/>
          <w:lang w:val="en-IE"/>
        </w:rPr>
        <w:t>upport the development of a seamless system that offers assistance to the 24,000 NEET young people across Northern Ireland.</w:t>
      </w:r>
    </w:p>
    <w:p w:rsidR="00345BAB" w:rsidRPr="0005224A" w:rsidRDefault="00345BAB" w:rsidP="006E5C53">
      <w:pPr>
        <w:spacing w:after="0" w:line="240" w:lineRule="auto"/>
        <w:rPr>
          <w:rFonts w:ascii="Arial" w:eastAsia="Times New Roman" w:hAnsi="Arial" w:cs="Arial"/>
          <w:sz w:val="24"/>
          <w:szCs w:val="24"/>
          <w:lang w:eastAsia="en-GB"/>
        </w:rPr>
      </w:pPr>
    </w:p>
    <w:p w:rsidR="00102BE2" w:rsidRPr="0005224A" w:rsidRDefault="00102BE2" w:rsidP="006E5C53">
      <w:pPr>
        <w:pStyle w:val="ListParagraph"/>
        <w:numPr>
          <w:ilvl w:val="0"/>
          <w:numId w:val="10"/>
        </w:numPr>
        <w:rPr>
          <w:rFonts w:ascii="Arial" w:hAnsi="Arial" w:cs="Arial"/>
          <w:i/>
          <w:lang w:eastAsia="en-GB"/>
        </w:rPr>
      </w:pPr>
      <w:r w:rsidRPr="0005224A">
        <w:rPr>
          <w:rFonts w:ascii="Arial" w:hAnsi="Arial" w:cs="Arial"/>
          <w:i/>
          <w:lang w:eastAsia="en-GB"/>
        </w:rPr>
        <w:t>Children &amp; Young people make a positive contribution to society</w:t>
      </w:r>
    </w:p>
    <w:p w:rsidR="00102BE2" w:rsidRPr="0005224A" w:rsidRDefault="00102BE2" w:rsidP="006E5C53">
      <w:pPr>
        <w:pStyle w:val="ListParagraph"/>
        <w:ind w:left="1080"/>
        <w:rPr>
          <w:rFonts w:ascii="Arial" w:hAnsi="Arial" w:cs="Arial"/>
          <w:lang w:eastAsia="en-GB"/>
        </w:rPr>
      </w:pPr>
    </w:p>
    <w:p w:rsidR="00102BE2" w:rsidRPr="0005224A" w:rsidRDefault="00102BE2" w:rsidP="006E5C53">
      <w:pPr>
        <w:pStyle w:val="ListParagraph"/>
        <w:ind w:left="0"/>
        <w:rPr>
          <w:rFonts w:ascii="Arial" w:hAnsi="Arial" w:cs="Arial"/>
          <w:lang w:eastAsia="en-GB"/>
        </w:rPr>
      </w:pPr>
      <w:r w:rsidRPr="0005224A">
        <w:rPr>
          <w:rFonts w:ascii="Arial" w:hAnsi="Arial" w:cs="Arial"/>
          <w:lang w:eastAsia="en-GB"/>
        </w:rPr>
        <w:t xml:space="preserve">This </w:t>
      </w:r>
      <w:r w:rsidR="00345BAB" w:rsidRPr="0005224A">
        <w:rPr>
          <w:rFonts w:ascii="Arial" w:hAnsi="Arial" w:cs="Arial"/>
          <w:lang w:eastAsia="en-GB"/>
        </w:rPr>
        <w:t xml:space="preserve">outcome </w:t>
      </w:r>
      <w:r w:rsidR="00523F98">
        <w:rPr>
          <w:rFonts w:ascii="Arial" w:hAnsi="Arial" w:cs="Arial"/>
          <w:lang w:eastAsia="en-GB"/>
        </w:rPr>
        <w:t xml:space="preserve">covers </w:t>
      </w:r>
      <w:r w:rsidRPr="0005224A">
        <w:rPr>
          <w:rFonts w:ascii="Arial" w:hAnsi="Arial" w:cs="Arial"/>
          <w:lang w:eastAsia="en-GB"/>
        </w:rPr>
        <w:t>issues such as participation e.g. school councils, community planning, decision making, youth work and ‘seldo</w:t>
      </w:r>
      <w:r w:rsidR="00345BAB" w:rsidRPr="0005224A">
        <w:rPr>
          <w:rFonts w:ascii="Arial" w:hAnsi="Arial" w:cs="Arial"/>
          <w:lang w:eastAsia="en-GB"/>
        </w:rPr>
        <w:t>m heard voices’ of young people.</w:t>
      </w:r>
    </w:p>
    <w:p w:rsidR="00345BAB" w:rsidRPr="0005224A" w:rsidRDefault="00345BAB" w:rsidP="006E5C53">
      <w:pPr>
        <w:pStyle w:val="ListParagraph"/>
        <w:ind w:left="0"/>
        <w:rPr>
          <w:rFonts w:ascii="Arial" w:hAnsi="Arial" w:cs="Arial"/>
          <w:lang w:eastAsia="en-GB"/>
        </w:rPr>
      </w:pPr>
    </w:p>
    <w:p w:rsidR="00345BAB" w:rsidRDefault="00345BAB" w:rsidP="006E5C53">
      <w:pPr>
        <w:pStyle w:val="ListParagraph"/>
        <w:ind w:left="0"/>
        <w:rPr>
          <w:rFonts w:ascii="Arial" w:hAnsi="Arial" w:cs="Arial"/>
          <w:lang w:eastAsia="en-GB"/>
        </w:rPr>
      </w:pPr>
      <w:r w:rsidRPr="0005224A">
        <w:rPr>
          <w:rFonts w:ascii="Arial" w:hAnsi="Arial" w:cs="Arial"/>
          <w:lang w:eastAsia="en-GB"/>
        </w:rPr>
        <w:t xml:space="preserve">CRC welcomes this outcome and calls upon the Executive </w:t>
      </w:r>
      <w:r w:rsidR="00523F98">
        <w:rPr>
          <w:rFonts w:ascii="Arial" w:hAnsi="Arial" w:cs="Arial"/>
          <w:lang w:eastAsia="en-GB"/>
        </w:rPr>
        <w:t xml:space="preserve">to </w:t>
      </w:r>
      <w:r w:rsidRPr="0005224A">
        <w:rPr>
          <w:rFonts w:ascii="Arial" w:hAnsi="Arial" w:cs="Arial"/>
          <w:lang w:eastAsia="en-GB"/>
        </w:rPr>
        <w:t>ensure that children and young people are supported to become active participants</w:t>
      </w:r>
      <w:r w:rsidR="00881BC3">
        <w:rPr>
          <w:rFonts w:ascii="Arial" w:hAnsi="Arial" w:cs="Arial"/>
          <w:lang w:eastAsia="en-GB"/>
        </w:rPr>
        <w:t xml:space="preserve"> in the peace process</w:t>
      </w:r>
      <w:r w:rsidRPr="0005224A">
        <w:rPr>
          <w:rFonts w:ascii="Arial" w:hAnsi="Arial" w:cs="Arial"/>
          <w:lang w:eastAsia="en-GB"/>
        </w:rPr>
        <w:t xml:space="preserve">.  </w:t>
      </w:r>
    </w:p>
    <w:p w:rsidR="00C37723" w:rsidRDefault="00C37723" w:rsidP="006E5C53">
      <w:pPr>
        <w:pStyle w:val="ListParagraph"/>
        <w:ind w:left="0"/>
        <w:rPr>
          <w:rFonts w:ascii="Arial" w:hAnsi="Arial" w:cs="Arial"/>
          <w:lang w:eastAsia="en-GB"/>
        </w:rPr>
      </w:pPr>
    </w:p>
    <w:p w:rsidR="00C37723" w:rsidRDefault="00C37723" w:rsidP="006E5C53">
      <w:pPr>
        <w:spacing w:after="240" w:line="259" w:lineRule="auto"/>
        <w:contextualSpacing/>
        <w:rPr>
          <w:rFonts w:ascii="Arial" w:eastAsia="Times New Roman" w:hAnsi="Arial" w:cs="Arial"/>
          <w:sz w:val="24"/>
          <w:szCs w:val="20"/>
          <w:lang w:val="en-IE"/>
        </w:rPr>
      </w:pPr>
      <w:r>
        <w:rPr>
          <w:rFonts w:ascii="Arial" w:eastAsia="Times New Roman" w:hAnsi="Arial" w:cs="Arial"/>
          <w:sz w:val="24"/>
          <w:szCs w:val="20"/>
          <w:lang w:val="en-IE"/>
        </w:rPr>
        <w:t>CRC encourages the u</w:t>
      </w:r>
      <w:r w:rsidRPr="00430EC6">
        <w:rPr>
          <w:rFonts w:ascii="Arial" w:eastAsia="Times New Roman" w:hAnsi="Arial" w:cs="Arial"/>
          <w:sz w:val="24"/>
          <w:szCs w:val="20"/>
          <w:lang w:val="en-IE"/>
        </w:rPr>
        <w:t>s</w:t>
      </w:r>
      <w:r>
        <w:rPr>
          <w:rFonts w:ascii="Arial" w:eastAsia="Times New Roman" w:hAnsi="Arial" w:cs="Arial"/>
          <w:sz w:val="24"/>
          <w:szCs w:val="20"/>
          <w:lang w:val="en-IE"/>
        </w:rPr>
        <w:t>e</w:t>
      </w:r>
      <w:r w:rsidRPr="00430EC6">
        <w:rPr>
          <w:rFonts w:ascii="Arial" w:eastAsia="Times New Roman" w:hAnsi="Arial" w:cs="Arial"/>
          <w:sz w:val="24"/>
          <w:szCs w:val="20"/>
          <w:lang w:val="en-IE"/>
        </w:rPr>
        <w:t xml:space="preserve"> </w:t>
      </w:r>
      <w:r>
        <w:rPr>
          <w:rFonts w:ascii="Arial" w:eastAsia="Times New Roman" w:hAnsi="Arial" w:cs="Arial"/>
          <w:sz w:val="24"/>
          <w:szCs w:val="20"/>
          <w:lang w:val="en-IE"/>
        </w:rPr>
        <w:t xml:space="preserve">of </w:t>
      </w:r>
      <w:r w:rsidRPr="00430EC6">
        <w:rPr>
          <w:rFonts w:ascii="Arial" w:eastAsia="Times New Roman" w:hAnsi="Arial" w:cs="Arial"/>
          <w:sz w:val="24"/>
          <w:szCs w:val="20"/>
          <w:lang w:val="en-IE"/>
        </w:rPr>
        <w:t>lessons learned</w:t>
      </w:r>
      <w:r>
        <w:rPr>
          <w:rFonts w:ascii="Arial" w:eastAsia="Times New Roman" w:hAnsi="Arial" w:cs="Arial"/>
          <w:sz w:val="24"/>
          <w:szCs w:val="20"/>
          <w:lang w:val="en-IE"/>
        </w:rPr>
        <w:t xml:space="preserve"> from previous and existing work to assist in the </w:t>
      </w:r>
      <w:r w:rsidRPr="00D861BF">
        <w:rPr>
          <w:rFonts w:ascii="Arial" w:eastAsia="Times New Roman" w:hAnsi="Arial" w:cs="Arial"/>
          <w:sz w:val="24"/>
          <w:szCs w:val="20"/>
          <w:lang w:val="en-IE"/>
        </w:rPr>
        <w:t>develop</w:t>
      </w:r>
      <w:r>
        <w:rPr>
          <w:rFonts w:ascii="Arial" w:eastAsia="Times New Roman" w:hAnsi="Arial" w:cs="Arial"/>
          <w:sz w:val="24"/>
          <w:szCs w:val="20"/>
          <w:lang w:val="en-IE"/>
        </w:rPr>
        <w:t>ment of</w:t>
      </w:r>
      <w:r w:rsidRPr="00D861BF">
        <w:rPr>
          <w:rFonts w:ascii="Arial" w:eastAsia="Times New Roman" w:hAnsi="Arial" w:cs="Arial"/>
          <w:sz w:val="24"/>
          <w:szCs w:val="20"/>
          <w:lang w:val="en-IE"/>
        </w:rPr>
        <w:t xml:space="preserve"> </w:t>
      </w:r>
      <w:r w:rsidRPr="00430EC6">
        <w:rPr>
          <w:rFonts w:ascii="Arial" w:eastAsia="Times New Roman" w:hAnsi="Arial" w:cs="Arial"/>
          <w:sz w:val="24"/>
          <w:szCs w:val="20"/>
          <w:lang w:val="en-IE"/>
        </w:rPr>
        <w:t>creative programmes to engage hard to reach young people</w:t>
      </w:r>
      <w:r>
        <w:rPr>
          <w:rFonts w:ascii="Arial" w:eastAsia="Times New Roman" w:hAnsi="Arial" w:cs="Arial"/>
          <w:sz w:val="24"/>
          <w:szCs w:val="20"/>
          <w:lang w:val="en-IE"/>
        </w:rPr>
        <w:t xml:space="preserve">. </w:t>
      </w:r>
      <w:r w:rsidR="00523F98">
        <w:rPr>
          <w:rFonts w:ascii="Arial" w:eastAsia="Times New Roman" w:hAnsi="Arial" w:cs="Arial"/>
          <w:sz w:val="24"/>
          <w:szCs w:val="20"/>
          <w:lang w:val="en-IE"/>
        </w:rPr>
        <w:t>CRC</w:t>
      </w:r>
      <w:r w:rsidR="0066719B">
        <w:rPr>
          <w:rFonts w:ascii="Arial" w:eastAsia="Times New Roman" w:hAnsi="Arial" w:cs="Arial"/>
          <w:sz w:val="24"/>
          <w:szCs w:val="20"/>
          <w:lang w:val="en-IE"/>
        </w:rPr>
        <w:t xml:space="preserve"> </w:t>
      </w:r>
      <w:r>
        <w:rPr>
          <w:rFonts w:ascii="Arial" w:eastAsia="Times New Roman" w:hAnsi="Arial" w:cs="Arial"/>
          <w:sz w:val="24"/>
          <w:szCs w:val="20"/>
          <w:lang w:val="en-IE"/>
        </w:rPr>
        <w:t>also encourages the use formal and informal settings</w:t>
      </w:r>
      <w:r w:rsidRPr="0006226C">
        <w:rPr>
          <w:rFonts w:ascii="Arial" w:eastAsia="Times New Roman" w:hAnsi="Arial" w:cs="Arial"/>
          <w:sz w:val="24"/>
          <w:szCs w:val="20"/>
          <w:lang w:val="en-IE"/>
        </w:rPr>
        <w:t xml:space="preserve"> to engage in programmes around reconciliation and respect in relation to sectarianism and racism. </w:t>
      </w:r>
    </w:p>
    <w:p w:rsidR="00C37723" w:rsidRDefault="00C37723" w:rsidP="006E5C53">
      <w:pPr>
        <w:pStyle w:val="ListParagraph"/>
        <w:ind w:left="0"/>
        <w:rPr>
          <w:rFonts w:ascii="Arial" w:hAnsi="Arial" w:cs="Arial"/>
          <w:lang w:eastAsia="en-GB"/>
        </w:rPr>
      </w:pPr>
      <w:r>
        <w:rPr>
          <w:rFonts w:ascii="Arial" w:hAnsi="Arial" w:cs="Arial"/>
          <w:lang w:eastAsia="en-GB"/>
        </w:rPr>
        <w:t>CRC is interested in what processes will be put in place to assist children and young people to participate more fully in public life and how progress will be monitored.</w:t>
      </w:r>
      <w:r w:rsidR="00B53CB3">
        <w:rPr>
          <w:rFonts w:ascii="Arial" w:hAnsi="Arial" w:cs="Arial"/>
          <w:lang w:eastAsia="en-GB"/>
        </w:rPr>
        <w:t xml:space="preserve">  Participation was discussed at the </w:t>
      </w:r>
      <w:r>
        <w:rPr>
          <w:rFonts w:ascii="Arial" w:hAnsi="Arial" w:cs="Arial"/>
          <w:lang w:eastAsia="en-GB"/>
        </w:rPr>
        <w:t>September 201</w:t>
      </w:r>
      <w:r w:rsidR="00B53CB3">
        <w:rPr>
          <w:rFonts w:ascii="Arial" w:hAnsi="Arial" w:cs="Arial"/>
          <w:lang w:eastAsia="en-GB"/>
        </w:rPr>
        <w:t>6</w:t>
      </w:r>
      <w:r>
        <w:rPr>
          <w:rFonts w:ascii="Arial" w:hAnsi="Arial" w:cs="Arial"/>
          <w:lang w:eastAsia="en-GB"/>
        </w:rPr>
        <w:t xml:space="preserve"> T:BUC Engagement Forum</w:t>
      </w:r>
      <w:r w:rsidR="00B53CB3">
        <w:rPr>
          <w:rFonts w:ascii="Arial" w:hAnsi="Arial" w:cs="Arial"/>
          <w:lang w:eastAsia="en-GB"/>
        </w:rPr>
        <w:t xml:space="preserve"> and the following points were made</w:t>
      </w:r>
      <w:r>
        <w:rPr>
          <w:rFonts w:ascii="Arial" w:hAnsi="Arial" w:cs="Arial"/>
          <w:lang w:eastAsia="en-GB"/>
        </w:rPr>
        <w:t>:</w:t>
      </w:r>
      <w:r w:rsidR="00B53CB3">
        <w:rPr>
          <w:rFonts w:ascii="Arial" w:hAnsi="Arial" w:cs="Arial"/>
          <w:lang w:eastAsia="en-GB"/>
        </w:rPr>
        <w:t xml:space="preserve"> </w:t>
      </w:r>
    </w:p>
    <w:p w:rsidR="00B53CB3" w:rsidRDefault="00B53CB3" w:rsidP="006E5C53">
      <w:pPr>
        <w:pStyle w:val="ListParagraph"/>
        <w:ind w:left="0"/>
        <w:rPr>
          <w:rFonts w:ascii="Arial" w:hAnsi="Arial" w:cs="Arial"/>
          <w:lang w:eastAsia="en-GB"/>
        </w:rPr>
      </w:pPr>
    </w:p>
    <w:p w:rsidR="00C37723" w:rsidRDefault="00C37723" w:rsidP="006E5C53">
      <w:pPr>
        <w:pStyle w:val="ListParagraph"/>
        <w:numPr>
          <w:ilvl w:val="0"/>
          <w:numId w:val="16"/>
        </w:numPr>
        <w:spacing w:after="240" w:line="259" w:lineRule="auto"/>
        <w:rPr>
          <w:rFonts w:ascii="Arial" w:hAnsi="Arial" w:cs="Arial"/>
          <w:szCs w:val="20"/>
          <w:lang w:val="en-IE"/>
        </w:rPr>
      </w:pPr>
      <w:r w:rsidRPr="005C3563">
        <w:rPr>
          <w:rFonts w:ascii="Arial" w:hAnsi="Arial" w:cs="Arial"/>
          <w:szCs w:val="20"/>
          <w:lang w:val="en-IE"/>
        </w:rPr>
        <w:t>Train peer educators and facilitators in peacebuilding work and resilience training with young people.</w:t>
      </w:r>
    </w:p>
    <w:p w:rsidR="00C37723" w:rsidRDefault="00C37723" w:rsidP="006E5C53">
      <w:pPr>
        <w:pStyle w:val="ListParagraph"/>
        <w:numPr>
          <w:ilvl w:val="0"/>
          <w:numId w:val="16"/>
        </w:numPr>
        <w:spacing w:after="240" w:line="259" w:lineRule="auto"/>
        <w:rPr>
          <w:rFonts w:ascii="Arial" w:hAnsi="Arial" w:cs="Arial"/>
          <w:szCs w:val="20"/>
          <w:lang w:val="en-IE"/>
        </w:rPr>
      </w:pPr>
      <w:r w:rsidRPr="005C3563">
        <w:rPr>
          <w:rFonts w:ascii="Arial" w:hAnsi="Arial" w:cs="Arial"/>
          <w:szCs w:val="20"/>
          <w:lang w:val="en-IE"/>
        </w:rPr>
        <w:t>Continue to refine the co-design approach with an emphasis on partnership to ensure consultation has meaningful pathways and action.</w:t>
      </w:r>
    </w:p>
    <w:p w:rsidR="00C37723" w:rsidRDefault="00C37723" w:rsidP="006E5C53">
      <w:pPr>
        <w:pStyle w:val="ListParagraph"/>
        <w:numPr>
          <w:ilvl w:val="0"/>
          <w:numId w:val="16"/>
        </w:numPr>
        <w:spacing w:after="240" w:line="259" w:lineRule="auto"/>
        <w:rPr>
          <w:rFonts w:ascii="Arial" w:hAnsi="Arial" w:cs="Arial"/>
          <w:szCs w:val="20"/>
          <w:lang w:val="en-IE"/>
        </w:rPr>
      </w:pPr>
      <w:r w:rsidRPr="005C3563">
        <w:rPr>
          <w:rFonts w:ascii="Arial" w:hAnsi="Arial" w:cs="Arial"/>
          <w:szCs w:val="20"/>
          <w:lang w:val="en-IE"/>
        </w:rPr>
        <w:t>Use T:BUC youth programmes to develop youth champions who can lead by example, profile the work and potentially use</w:t>
      </w:r>
      <w:r w:rsidR="00B53CB3">
        <w:rPr>
          <w:rFonts w:ascii="Arial" w:hAnsi="Arial" w:cs="Arial"/>
          <w:szCs w:val="20"/>
          <w:lang w:val="en-IE"/>
        </w:rPr>
        <w:t xml:space="preserve"> champions</w:t>
      </w:r>
      <w:r w:rsidRPr="005C3563">
        <w:rPr>
          <w:rFonts w:ascii="Arial" w:hAnsi="Arial" w:cs="Arial"/>
          <w:szCs w:val="20"/>
          <w:lang w:val="en-IE"/>
        </w:rPr>
        <w:t xml:space="preserve"> as youth consultants </w:t>
      </w:r>
      <w:r w:rsidRPr="005C3563">
        <w:rPr>
          <w:rFonts w:ascii="Arial" w:hAnsi="Arial" w:cs="Arial"/>
          <w:szCs w:val="20"/>
          <w:lang w:val="en-IE"/>
        </w:rPr>
        <w:lastRenderedPageBreak/>
        <w:t xml:space="preserve">e.g. the NEET Youth Forum, PeacePlayers International and the River Crossing work etc. </w:t>
      </w:r>
    </w:p>
    <w:p w:rsidR="00C37723" w:rsidRPr="005C3563" w:rsidRDefault="00B53CB3" w:rsidP="006E5C53">
      <w:pPr>
        <w:pStyle w:val="ListParagraph"/>
        <w:numPr>
          <w:ilvl w:val="0"/>
          <w:numId w:val="16"/>
        </w:numPr>
        <w:spacing w:after="240" w:line="259" w:lineRule="auto"/>
        <w:rPr>
          <w:rFonts w:ascii="Arial" w:hAnsi="Arial" w:cs="Arial"/>
          <w:szCs w:val="20"/>
          <w:lang w:val="en-IE"/>
        </w:rPr>
      </w:pPr>
      <w:r>
        <w:rPr>
          <w:rFonts w:ascii="Arial" w:hAnsi="Arial" w:cs="Arial"/>
          <w:szCs w:val="20"/>
          <w:lang w:val="en-IE"/>
        </w:rPr>
        <w:t xml:space="preserve">Establish </w:t>
      </w:r>
      <w:r w:rsidR="00C37723" w:rsidRPr="005C3563">
        <w:rPr>
          <w:rFonts w:ascii="Arial" w:hAnsi="Arial" w:cs="Arial"/>
          <w:szCs w:val="20"/>
          <w:lang w:val="en-IE"/>
        </w:rPr>
        <w:t>D</w:t>
      </w:r>
      <w:r>
        <w:rPr>
          <w:rFonts w:ascii="Arial" w:hAnsi="Arial" w:cs="Arial"/>
          <w:szCs w:val="20"/>
          <w:lang w:val="en-IE"/>
        </w:rPr>
        <w:t xml:space="preserve">epartment Champions for Change.  They can </w:t>
      </w:r>
      <w:r w:rsidR="00C37723" w:rsidRPr="005C3563">
        <w:rPr>
          <w:rFonts w:ascii="Arial" w:hAnsi="Arial" w:cs="Arial"/>
          <w:szCs w:val="20"/>
          <w:lang w:val="en-IE"/>
        </w:rPr>
        <w:t xml:space="preserve">be used to inspire young people to engage in policy and practice at local and governmental level. </w:t>
      </w:r>
      <w:r w:rsidR="00C37723">
        <w:rPr>
          <w:rFonts w:ascii="Arial" w:hAnsi="Arial" w:cs="Arial"/>
          <w:szCs w:val="20"/>
          <w:lang w:val="en-IE"/>
        </w:rPr>
        <w:t>This should include the Children and Young Peoples Strategy</w:t>
      </w:r>
      <w:r>
        <w:rPr>
          <w:rFonts w:ascii="Arial" w:hAnsi="Arial" w:cs="Arial"/>
          <w:szCs w:val="20"/>
          <w:lang w:val="en-IE"/>
        </w:rPr>
        <w:t>.</w:t>
      </w:r>
      <w:r w:rsidR="00C37723">
        <w:rPr>
          <w:rFonts w:ascii="Arial" w:hAnsi="Arial" w:cs="Arial"/>
          <w:szCs w:val="20"/>
          <w:lang w:val="en-IE"/>
        </w:rPr>
        <w:t xml:space="preserve"> </w:t>
      </w:r>
    </w:p>
    <w:p w:rsidR="00C37723" w:rsidRPr="0005224A" w:rsidRDefault="00C37723" w:rsidP="006E5C53">
      <w:pPr>
        <w:pStyle w:val="ListParagraph"/>
        <w:ind w:left="0"/>
        <w:rPr>
          <w:rFonts w:ascii="Arial" w:hAnsi="Arial" w:cs="Arial"/>
          <w:lang w:eastAsia="en-GB"/>
        </w:rPr>
      </w:pPr>
    </w:p>
    <w:p w:rsidR="00102BE2" w:rsidRPr="0005224A" w:rsidRDefault="00102BE2" w:rsidP="006E5C53">
      <w:pPr>
        <w:pStyle w:val="ListParagraph"/>
        <w:numPr>
          <w:ilvl w:val="1"/>
          <w:numId w:val="4"/>
        </w:numPr>
        <w:rPr>
          <w:rFonts w:ascii="Arial" w:hAnsi="Arial" w:cs="Arial"/>
          <w:i/>
          <w:lang w:eastAsia="en-GB"/>
        </w:rPr>
      </w:pPr>
      <w:r w:rsidRPr="0005224A">
        <w:rPr>
          <w:rFonts w:ascii="Arial" w:hAnsi="Arial" w:cs="Arial"/>
          <w:i/>
          <w:lang w:eastAsia="en-GB"/>
        </w:rPr>
        <w:t>Children &amp; Young People live in a society which respects their rights</w:t>
      </w:r>
    </w:p>
    <w:p w:rsidR="00102BE2" w:rsidRPr="0005224A" w:rsidRDefault="00102BE2" w:rsidP="006E5C53">
      <w:pPr>
        <w:spacing w:after="0" w:line="240" w:lineRule="auto"/>
        <w:rPr>
          <w:rFonts w:ascii="Arial" w:eastAsia="Times New Roman" w:hAnsi="Arial" w:cs="Arial"/>
          <w:sz w:val="24"/>
          <w:szCs w:val="24"/>
          <w:lang w:eastAsia="en-GB"/>
        </w:rPr>
      </w:pPr>
    </w:p>
    <w:p w:rsidR="00102BE2" w:rsidRPr="0005224A" w:rsidRDefault="00102BE2"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 xml:space="preserve">This </w:t>
      </w:r>
      <w:r w:rsidR="00345BAB" w:rsidRPr="0005224A">
        <w:rPr>
          <w:rFonts w:ascii="Arial" w:eastAsia="Times New Roman" w:hAnsi="Arial" w:cs="Arial"/>
          <w:sz w:val="24"/>
          <w:szCs w:val="24"/>
          <w:lang w:eastAsia="en-GB"/>
        </w:rPr>
        <w:t xml:space="preserve">outcome examines </w:t>
      </w:r>
      <w:r w:rsidRPr="0005224A">
        <w:rPr>
          <w:rFonts w:ascii="Arial" w:eastAsia="Times New Roman" w:hAnsi="Arial" w:cs="Arial"/>
          <w:sz w:val="24"/>
          <w:szCs w:val="24"/>
          <w:lang w:eastAsia="en-GB"/>
        </w:rPr>
        <w:t xml:space="preserve">issues such as ensuring </w:t>
      </w:r>
      <w:r w:rsidR="00345BAB" w:rsidRPr="0005224A">
        <w:rPr>
          <w:rFonts w:ascii="Arial" w:eastAsia="Times New Roman" w:hAnsi="Arial" w:cs="Arial"/>
          <w:sz w:val="24"/>
          <w:szCs w:val="24"/>
          <w:lang w:eastAsia="en-GB"/>
        </w:rPr>
        <w:t>children and young people a</w:t>
      </w:r>
      <w:r w:rsidRPr="0005224A">
        <w:rPr>
          <w:rFonts w:ascii="Arial" w:eastAsia="Times New Roman" w:hAnsi="Arial" w:cs="Arial"/>
          <w:sz w:val="24"/>
          <w:szCs w:val="24"/>
          <w:lang w:eastAsia="en-GB"/>
        </w:rPr>
        <w:t xml:space="preserve">re aware of their rights; intolerance and negative attitudes towards </w:t>
      </w:r>
      <w:r w:rsidR="00345BAB" w:rsidRPr="0005224A">
        <w:rPr>
          <w:rFonts w:ascii="Arial" w:eastAsia="Times New Roman" w:hAnsi="Arial" w:cs="Arial"/>
          <w:sz w:val="24"/>
          <w:szCs w:val="24"/>
          <w:lang w:eastAsia="en-GB"/>
        </w:rPr>
        <w:t>them</w:t>
      </w:r>
      <w:r w:rsidR="000C4268">
        <w:rPr>
          <w:rFonts w:ascii="Arial" w:eastAsia="Times New Roman" w:hAnsi="Arial" w:cs="Arial"/>
          <w:sz w:val="24"/>
          <w:szCs w:val="24"/>
          <w:lang w:eastAsia="en-GB"/>
        </w:rPr>
        <w:t xml:space="preserve">; </w:t>
      </w:r>
      <w:r w:rsidRPr="0005224A">
        <w:rPr>
          <w:rFonts w:ascii="Arial" w:eastAsia="Times New Roman" w:hAnsi="Arial" w:cs="Arial"/>
          <w:sz w:val="24"/>
          <w:szCs w:val="24"/>
          <w:lang w:eastAsia="en-GB"/>
        </w:rPr>
        <w:t xml:space="preserve">striving for a society that embraces good relations and nurtures mutual respect and understanding; </w:t>
      </w:r>
      <w:r w:rsidR="00345BAB" w:rsidRPr="0005224A">
        <w:rPr>
          <w:rFonts w:ascii="Arial" w:eastAsia="Times New Roman" w:hAnsi="Arial" w:cs="Arial"/>
          <w:sz w:val="24"/>
          <w:szCs w:val="24"/>
          <w:lang w:eastAsia="en-GB"/>
        </w:rPr>
        <w:t xml:space="preserve">how </w:t>
      </w:r>
      <w:r w:rsidRPr="0005224A">
        <w:rPr>
          <w:rFonts w:ascii="Arial" w:eastAsia="Times New Roman" w:hAnsi="Arial" w:cs="Arial"/>
          <w:sz w:val="24"/>
          <w:szCs w:val="24"/>
          <w:lang w:eastAsia="en-GB"/>
        </w:rPr>
        <w:t>educating children is key to building a mutually respectful society</w:t>
      </w:r>
      <w:r w:rsidR="000C4268">
        <w:rPr>
          <w:rFonts w:ascii="Arial" w:eastAsia="Times New Roman" w:hAnsi="Arial" w:cs="Arial"/>
          <w:sz w:val="24"/>
          <w:szCs w:val="24"/>
          <w:lang w:eastAsia="en-GB"/>
        </w:rPr>
        <w:t xml:space="preserve"> </w:t>
      </w:r>
      <w:r w:rsidR="00345BAB" w:rsidRPr="0005224A">
        <w:rPr>
          <w:rFonts w:ascii="Arial" w:eastAsia="Times New Roman" w:hAnsi="Arial" w:cs="Arial"/>
          <w:sz w:val="24"/>
          <w:szCs w:val="24"/>
          <w:lang w:eastAsia="en-GB"/>
        </w:rPr>
        <w:t xml:space="preserve">and the need to </w:t>
      </w:r>
      <w:r w:rsidRPr="0005224A">
        <w:rPr>
          <w:rFonts w:ascii="Arial" w:eastAsia="Times New Roman" w:hAnsi="Arial" w:cs="Arial"/>
          <w:sz w:val="24"/>
          <w:szCs w:val="24"/>
          <w:lang w:eastAsia="en-GB"/>
        </w:rPr>
        <w:t>devel</w:t>
      </w:r>
      <w:r w:rsidR="00B53CB3">
        <w:rPr>
          <w:rFonts w:ascii="Arial" w:eastAsia="Times New Roman" w:hAnsi="Arial" w:cs="Arial"/>
          <w:sz w:val="24"/>
          <w:szCs w:val="24"/>
          <w:lang w:eastAsia="en-GB"/>
        </w:rPr>
        <w:t xml:space="preserve">op understanding and tolerance </w:t>
      </w:r>
      <w:r w:rsidRPr="0005224A">
        <w:rPr>
          <w:rFonts w:ascii="Arial" w:eastAsia="Times New Roman" w:hAnsi="Arial" w:cs="Arial"/>
          <w:sz w:val="24"/>
          <w:szCs w:val="24"/>
          <w:lang w:eastAsia="en-GB"/>
        </w:rPr>
        <w:t>o</w:t>
      </w:r>
      <w:r w:rsidR="00B53CB3">
        <w:rPr>
          <w:rFonts w:ascii="Arial" w:eastAsia="Times New Roman" w:hAnsi="Arial" w:cs="Arial"/>
          <w:sz w:val="24"/>
          <w:szCs w:val="24"/>
          <w:lang w:eastAsia="en-GB"/>
        </w:rPr>
        <w:t>f</w:t>
      </w:r>
      <w:r w:rsidRPr="0005224A">
        <w:rPr>
          <w:rFonts w:ascii="Arial" w:eastAsia="Times New Roman" w:hAnsi="Arial" w:cs="Arial"/>
          <w:sz w:val="24"/>
          <w:szCs w:val="24"/>
          <w:lang w:eastAsia="en-GB"/>
        </w:rPr>
        <w:t xml:space="preserve"> diversity, sustain positive attitudes and embrace differences</w:t>
      </w:r>
      <w:r w:rsidR="00345BAB" w:rsidRPr="0005224A">
        <w:rPr>
          <w:rFonts w:ascii="Arial" w:eastAsia="Times New Roman" w:hAnsi="Arial" w:cs="Arial"/>
          <w:sz w:val="24"/>
          <w:szCs w:val="24"/>
          <w:lang w:eastAsia="en-GB"/>
        </w:rPr>
        <w:t xml:space="preserve">.  </w:t>
      </w:r>
    </w:p>
    <w:p w:rsidR="00345BAB" w:rsidRPr="0005224A" w:rsidRDefault="00345BAB" w:rsidP="006E5C53">
      <w:pPr>
        <w:spacing w:after="0" w:line="240" w:lineRule="auto"/>
        <w:rPr>
          <w:rFonts w:ascii="Arial" w:eastAsia="Times New Roman" w:hAnsi="Arial" w:cs="Arial"/>
          <w:sz w:val="24"/>
          <w:szCs w:val="24"/>
          <w:lang w:eastAsia="en-GB"/>
        </w:rPr>
      </w:pPr>
    </w:p>
    <w:p w:rsidR="00102BE2" w:rsidRDefault="00345BAB" w:rsidP="006E5C53">
      <w:pPr>
        <w:spacing w:after="0" w:line="240" w:lineRule="auto"/>
        <w:rPr>
          <w:rFonts w:ascii="Arial" w:eastAsia="Times New Roman" w:hAnsi="Arial" w:cs="Arial"/>
          <w:sz w:val="24"/>
          <w:szCs w:val="24"/>
          <w:lang w:eastAsia="en-GB"/>
        </w:rPr>
      </w:pPr>
      <w:r w:rsidRPr="0005224A">
        <w:rPr>
          <w:rFonts w:ascii="Arial" w:eastAsia="Times New Roman" w:hAnsi="Arial" w:cs="Arial"/>
          <w:sz w:val="24"/>
          <w:szCs w:val="24"/>
          <w:lang w:eastAsia="en-GB"/>
        </w:rPr>
        <w:t>It also identifies groups who need targeted intervention i.e. those who experience racism, those w</w:t>
      </w:r>
      <w:r w:rsidR="00102BE2" w:rsidRPr="0005224A">
        <w:rPr>
          <w:rFonts w:ascii="Arial" w:eastAsia="Times New Roman" w:hAnsi="Arial" w:cs="Arial"/>
          <w:sz w:val="24"/>
          <w:szCs w:val="24"/>
          <w:lang w:eastAsia="en-GB"/>
        </w:rPr>
        <w:t>ho speak a different language</w:t>
      </w:r>
      <w:r w:rsidRPr="0005224A">
        <w:rPr>
          <w:rFonts w:ascii="Arial" w:eastAsia="Times New Roman" w:hAnsi="Arial" w:cs="Arial"/>
          <w:sz w:val="24"/>
          <w:szCs w:val="24"/>
          <w:lang w:eastAsia="en-GB"/>
        </w:rPr>
        <w:t xml:space="preserve"> and those</w:t>
      </w:r>
      <w:r w:rsidR="00C37723">
        <w:rPr>
          <w:rFonts w:ascii="Arial" w:eastAsia="Times New Roman" w:hAnsi="Arial" w:cs="Arial"/>
          <w:sz w:val="24"/>
          <w:szCs w:val="24"/>
          <w:lang w:eastAsia="en-GB"/>
        </w:rPr>
        <w:t xml:space="preserve"> with</w:t>
      </w:r>
      <w:r w:rsidRPr="0005224A">
        <w:rPr>
          <w:rFonts w:ascii="Arial" w:eastAsia="Times New Roman" w:hAnsi="Arial" w:cs="Arial"/>
          <w:sz w:val="24"/>
          <w:szCs w:val="24"/>
          <w:lang w:eastAsia="en-GB"/>
        </w:rPr>
        <w:t xml:space="preserve"> </w:t>
      </w:r>
      <w:r w:rsidR="00102BE2" w:rsidRPr="0005224A">
        <w:rPr>
          <w:rFonts w:ascii="Arial" w:eastAsia="Times New Roman" w:hAnsi="Arial" w:cs="Arial"/>
          <w:sz w:val="24"/>
          <w:szCs w:val="24"/>
          <w:lang w:eastAsia="en-GB"/>
        </w:rPr>
        <w:t>faith and with no faith</w:t>
      </w:r>
      <w:r w:rsidRPr="0005224A">
        <w:rPr>
          <w:rFonts w:ascii="Arial" w:eastAsia="Times New Roman" w:hAnsi="Arial" w:cs="Arial"/>
          <w:sz w:val="24"/>
          <w:szCs w:val="24"/>
          <w:lang w:eastAsia="en-GB"/>
        </w:rPr>
        <w:t xml:space="preserve">.  </w:t>
      </w:r>
    </w:p>
    <w:p w:rsidR="008860D0" w:rsidRDefault="008860D0" w:rsidP="006E5C53">
      <w:pPr>
        <w:spacing w:after="0" w:line="240" w:lineRule="auto"/>
        <w:rPr>
          <w:rFonts w:ascii="Arial" w:eastAsia="Times New Roman" w:hAnsi="Arial" w:cs="Arial"/>
          <w:sz w:val="24"/>
          <w:szCs w:val="24"/>
          <w:lang w:eastAsia="en-GB"/>
        </w:rPr>
      </w:pPr>
    </w:p>
    <w:p w:rsidR="008860D0" w:rsidRPr="00C004EB" w:rsidRDefault="008860D0" w:rsidP="006E5C53">
      <w:pPr>
        <w:spacing w:after="0" w:line="240" w:lineRule="auto"/>
        <w:rPr>
          <w:rFonts w:ascii="Arial" w:eastAsia="Times New Roman" w:hAnsi="Arial" w:cs="Arial"/>
          <w:sz w:val="24"/>
          <w:szCs w:val="24"/>
          <w:lang w:eastAsia="en-GB"/>
        </w:rPr>
      </w:pPr>
      <w:r w:rsidRPr="00C004EB">
        <w:rPr>
          <w:rFonts w:ascii="Arial" w:hAnsi="Arial" w:cs="Arial"/>
          <w:sz w:val="24"/>
          <w:szCs w:val="24"/>
        </w:rPr>
        <w:t>CRC welcomes this outcome.  It is important to employ a rights based framework as the basis for the strategy and it</w:t>
      </w:r>
      <w:r w:rsidR="00B53CB3" w:rsidRPr="00C004EB">
        <w:rPr>
          <w:rFonts w:ascii="Arial" w:hAnsi="Arial" w:cs="Arial"/>
          <w:sz w:val="24"/>
          <w:szCs w:val="24"/>
        </w:rPr>
        <w:t>s</w:t>
      </w:r>
      <w:r w:rsidRPr="00C004EB">
        <w:rPr>
          <w:rFonts w:ascii="Arial" w:hAnsi="Arial" w:cs="Arial"/>
          <w:sz w:val="24"/>
          <w:szCs w:val="24"/>
        </w:rPr>
        <w:t xml:space="preserve"> subsequent actions.  Utilising the </w:t>
      </w:r>
      <w:r w:rsidR="00C004EB" w:rsidRPr="00C004EB">
        <w:rPr>
          <w:rFonts w:ascii="Arial" w:hAnsi="Arial" w:cs="Arial"/>
          <w:sz w:val="24"/>
          <w:szCs w:val="24"/>
        </w:rPr>
        <w:t>U</w:t>
      </w:r>
      <w:r w:rsidR="00C004EB" w:rsidRPr="00C004EB">
        <w:rPr>
          <w:rFonts w:ascii="Arial" w:hAnsi="Arial" w:cs="Arial"/>
          <w:sz w:val="24"/>
          <w:szCs w:val="24"/>
          <w:shd w:val="clear" w:color="auto" w:fill="FFFFFF"/>
        </w:rPr>
        <w:t>nited Nations Convention on the Rights of the Child</w:t>
      </w:r>
      <w:r w:rsidR="00C004EB" w:rsidRPr="00C004EB">
        <w:rPr>
          <w:rStyle w:val="apple-converted-space"/>
          <w:rFonts w:ascii="Arial" w:hAnsi="Arial" w:cs="Arial"/>
          <w:sz w:val="24"/>
          <w:szCs w:val="24"/>
          <w:shd w:val="clear" w:color="auto" w:fill="FFFFFF"/>
        </w:rPr>
        <w:t> </w:t>
      </w:r>
      <w:r w:rsidR="00C004EB" w:rsidRPr="00C004EB">
        <w:rPr>
          <w:rStyle w:val="apple-converted-space"/>
          <w:rFonts w:ascii="Arial" w:hAnsi="Arial" w:cs="Arial"/>
          <w:shd w:val="clear" w:color="auto" w:fill="FFFFFF"/>
        </w:rPr>
        <w:t>(</w:t>
      </w:r>
      <w:r w:rsidRPr="00C004EB">
        <w:rPr>
          <w:rFonts w:ascii="Arial" w:hAnsi="Arial" w:cs="Arial"/>
          <w:sz w:val="24"/>
          <w:szCs w:val="24"/>
        </w:rPr>
        <w:t>UNCRC</w:t>
      </w:r>
      <w:r w:rsidR="00C004EB" w:rsidRPr="00C004EB">
        <w:rPr>
          <w:rFonts w:ascii="Arial" w:hAnsi="Arial" w:cs="Arial"/>
          <w:sz w:val="24"/>
          <w:szCs w:val="24"/>
        </w:rPr>
        <w:t>)</w:t>
      </w:r>
      <w:r w:rsidRPr="00C004EB">
        <w:rPr>
          <w:rFonts w:ascii="Arial" w:hAnsi="Arial" w:cs="Arial"/>
          <w:sz w:val="24"/>
          <w:szCs w:val="24"/>
        </w:rPr>
        <w:t xml:space="preserve"> as the </w:t>
      </w:r>
      <w:r w:rsidR="00CD33DE" w:rsidRPr="00C004EB">
        <w:rPr>
          <w:rFonts w:ascii="Arial" w:hAnsi="Arial" w:cs="Arial"/>
          <w:sz w:val="24"/>
          <w:szCs w:val="24"/>
        </w:rPr>
        <w:t xml:space="preserve">foundation and </w:t>
      </w:r>
      <w:r w:rsidRPr="00C004EB">
        <w:rPr>
          <w:rFonts w:ascii="Arial" w:hAnsi="Arial" w:cs="Arial"/>
          <w:sz w:val="24"/>
          <w:szCs w:val="24"/>
        </w:rPr>
        <w:t>back</w:t>
      </w:r>
      <w:r w:rsidR="00CD33DE" w:rsidRPr="00C004EB">
        <w:rPr>
          <w:rFonts w:ascii="Arial" w:hAnsi="Arial" w:cs="Arial"/>
          <w:sz w:val="24"/>
          <w:szCs w:val="24"/>
        </w:rPr>
        <w:t xml:space="preserve">drop to </w:t>
      </w:r>
      <w:r w:rsidRPr="00C004EB">
        <w:rPr>
          <w:rFonts w:ascii="Arial" w:hAnsi="Arial" w:cs="Arial"/>
          <w:sz w:val="24"/>
          <w:szCs w:val="24"/>
        </w:rPr>
        <w:t xml:space="preserve">this strategy will ensure children and young people are supported to understand what rights they have, how rights protect them and how rights protect others.  These discussions are important in the context of a society emerging from conflict as it encourages understanding, debate and respect.    </w:t>
      </w:r>
    </w:p>
    <w:p w:rsidR="00345BAB" w:rsidRPr="0005224A" w:rsidRDefault="00345BAB" w:rsidP="006E5C53">
      <w:pPr>
        <w:spacing w:after="0" w:line="240" w:lineRule="auto"/>
        <w:rPr>
          <w:rFonts w:ascii="Arial" w:eastAsia="Times New Roman" w:hAnsi="Arial" w:cs="Arial"/>
          <w:sz w:val="24"/>
          <w:szCs w:val="24"/>
          <w:lang w:eastAsia="en-GB"/>
        </w:rPr>
      </w:pPr>
    </w:p>
    <w:p w:rsidR="00102BE2" w:rsidRPr="0005224A" w:rsidRDefault="00102BE2" w:rsidP="006E5C53">
      <w:pPr>
        <w:pStyle w:val="ListParagraph"/>
        <w:numPr>
          <w:ilvl w:val="1"/>
          <w:numId w:val="4"/>
        </w:numPr>
        <w:rPr>
          <w:rFonts w:ascii="Arial" w:hAnsi="Arial" w:cs="Arial"/>
          <w:i/>
          <w:lang w:eastAsia="en-GB"/>
        </w:rPr>
      </w:pPr>
      <w:r w:rsidRPr="0005224A">
        <w:rPr>
          <w:rFonts w:ascii="Arial" w:hAnsi="Arial" w:cs="Arial"/>
          <w:i/>
          <w:lang w:eastAsia="en-GB"/>
        </w:rPr>
        <w:t>Children &amp; Young People live in a society in which equality of opportunity &amp; good relations are promoted</w:t>
      </w:r>
    </w:p>
    <w:p w:rsidR="00102BE2" w:rsidRPr="0005224A" w:rsidRDefault="00102BE2" w:rsidP="006E5C53">
      <w:pPr>
        <w:pStyle w:val="ListParagraph"/>
        <w:ind w:left="1080"/>
        <w:rPr>
          <w:rFonts w:ascii="Arial" w:hAnsi="Arial" w:cs="Arial"/>
          <w:lang w:eastAsia="en-GB"/>
        </w:rPr>
      </w:pPr>
    </w:p>
    <w:p w:rsidR="00102BE2" w:rsidRPr="0005224A" w:rsidRDefault="00102BE2" w:rsidP="006E5C53">
      <w:pPr>
        <w:spacing w:after="0" w:line="240" w:lineRule="auto"/>
        <w:rPr>
          <w:rFonts w:ascii="Arial" w:hAnsi="Arial" w:cs="Arial"/>
          <w:sz w:val="24"/>
          <w:szCs w:val="24"/>
          <w:lang w:eastAsia="en-GB"/>
        </w:rPr>
      </w:pPr>
      <w:r w:rsidRPr="0005224A">
        <w:rPr>
          <w:rFonts w:ascii="Arial" w:hAnsi="Arial" w:cs="Arial"/>
          <w:sz w:val="24"/>
          <w:szCs w:val="24"/>
          <w:lang w:eastAsia="en-GB"/>
        </w:rPr>
        <w:t xml:space="preserve">This </w:t>
      </w:r>
      <w:r w:rsidR="0036537C" w:rsidRPr="0005224A">
        <w:rPr>
          <w:rFonts w:ascii="Arial" w:hAnsi="Arial" w:cs="Arial"/>
          <w:sz w:val="24"/>
          <w:szCs w:val="24"/>
          <w:lang w:eastAsia="en-GB"/>
        </w:rPr>
        <w:t xml:space="preserve">outcome encouragingly explores </w:t>
      </w:r>
      <w:r w:rsidRPr="0005224A">
        <w:rPr>
          <w:rFonts w:ascii="Arial" w:hAnsi="Arial" w:cs="Arial"/>
          <w:sz w:val="24"/>
          <w:szCs w:val="24"/>
          <w:lang w:eastAsia="en-GB"/>
        </w:rPr>
        <w:t>issues such as eradicating discrimination</w:t>
      </w:r>
      <w:r w:rsidR="00C004EB">
        <w:rPr>
          <w:rFonts w:ascii="Arial" w:hAnsi="Arial" w:cs="Arial"/>
          <w:sz w:val="24"/>
          <w:szCs w:val="24"/>
          <w:lang w:eastAsia="en-GB"/>
        </w:rPr>
        <w:t>;</w:t>
      </w:r>
      <w:r w:rsidRPr="0005224A">
        <w:rPr>
          <w:rFonts w:ascii="Arial" w:hAnsi="Arial" w:cs="Arial"/>
          <w:sz w:val="24"/>
          <w:szCs w:val="24"/>
          <w:lang w:eastAsia="en-GB"/>
        </w:rPr>
        <w:t xml:space="preserve"> developing understanding</w:t>
      </w:r>
      <w:r w:rsidR="00C004EB">
        <w:rPr>
          <w:rFonts w:ascii="Arial" w:hAnsi="Arial" w:cs="Arial"/>
          <w:sz w:val="24"/>
          <w:szCs w:val="24"/>
          <w:lang w:eastAsia="en-GB"/>
        </w:rPr>
        <w:t>;</w:t>
      </w:r>
      <w:r w:rsidRPr="0005224A">
        <w:rPr>
          <w:rFonts w:ascii="Arial" w:hAnsi="Arial" w:cs="Arial"/>
          <w:sz w:val="24"/>
          <w:szCs w:val="24"/>
          <w:lang w:eastAsia="en-GB"/>
        </w:rPr>
        <w:t xml:space="preserve"> living in peace</w:t>
      </w:r>
      <w:r w:rsidR="00C004EB">
        <w:rPr>
          <w:rFonts w:ascii="Arial" w:hAnsi="Arial" w:cs="Arial"/>
          <w:sz w:val="24"/>
          <w:szCs w:val="24"/>
          <w:lang w:eastAsia="en-GB"/>
        </w:rPr>
        <w:t>;</w:t>
      </w:r>
      <w:r w:rsidRPr="0005224A">
        <w:rPr>
          <w:rFonts w:ascii="Arial" w:hAnsi="Arial" w:cs="Arial"/>
          <w:sz w:val="24"/>
          <w:szCs w:val="24"/>
          <w:lang w:eastAsia="en-GB"/>
        </w:rPr>
        <w:t xml:space="preserve"> tolerance</w:t>
      </w:r>
      <w:r w:rsidR="00C004EB">
        <w:rPr>
          <w:rFonts w:ascii="Arial" w:hAnsi="Arial" w:cs="Arial"/>
          <w:sz w:val="24"/>
          <w:szCs w:val="24"/>
          <w:lang w:eastAsia="en-GB"/>
        </w:rPr>
        <w:t>;</w:t>
      </w:r>
      <w:r w:rsidRPr="0005224A">
        <w:rPr>
          <w:rFonts w:ascii="Arial" w:hAnsi="Arial" w:cs="Arial"/>
          <w:sz w:val="24"/>
          <w:szCs w:val="24"/>
          <w:lang w:eastAsia="en-GB"/>
        </w:rPr>
        <w:t xml:space="preserve"> developing positive attitudes and good relations with those from different backgrounds</w:t>
      </w:r>
      <w:r w:rsidR="00C004EB">
        <w:rPr>
          <w:rFonts w:ascii="Arial" w:hAnsi="Arial" w:cs="Arial"/>
          <w:sz w:val="24"/>
          <w:szCs w:val="24"/>
          <w:lang w:eastAsia="en-GB"/>
        </w:rPr>
        <w:t>;</w:t>
      </w:r>
      <w:r w:rsidRPr="0005224A">
        <w:rPr>
          <w:rFonts w:ascii="Arial" w:hAnsi="Arial" w:cs="Arial"/>
          <w:sz w:val="24"/>
          <w:szCs w:val="24"/>
          <w:lang w:eastAsia="en-GB"/>
        </w:rPr>
        <w:t xml:space="preserve"> racism</w:t>
      </w:r>
      <w:r w:rsidR="00C004EB">
        <w:rPr>
          <w:rFonts w:ascii="Arial" w:hAnsi="Arial" w:cs="Arial"/>
          <w:sz w:val="24"/>
          <w:szCs w:val="24"/>
          <w:lang w:eastAsia="en-GB"/>
        </w:rPr>
        <w:t>;</w:t>
      </w:r>
      <w:r w:rsidRPr="0005224A">
        <w:rPr>
          <w:rFonts w:ascii="Arial" w:hAnsi="Arial" w:cs="Arial"/>
          <w:sz w:val="24"/>
          <w:szCs w:val="24"/>
          <w:lang w:eastAsia="en-GB"/>
        </w:rPr>
        <w:t xml:space="preserve"> other hate crime categories</w:t>
      </w:r>
      <w:r w:rsidR="00C004EB">
        <w:rPr>
          <w:rFonts w:ascii="Arial" w:hAnsi="Arial" w:cs="Arial"/>
          <w:sz w:val="24"/>
          <w:szCs w:val="24"/>
          <w:lang w:eastAsia="en-GB"/>
        </w:rPr>
        <w:t>;</w:t>
      </w:r>
      <w:r w:rsidRPr="0005224A">
        <w:rPr>
          <w:rFonts w:ascii="Arial" w:hAnsi="Arial" w:cs="Arial"/>
          <w:sz w:val="24"/>
          <w:szCs w:val="24"/>
          <w:lang w:eastAsia="en-GB"/>
        </w:rPr>
        <w:t xml:space="preserve"> </w:t>
      </w:r>
      <w:r w:rsidR="00C004EB">
        <w:rPr>
          <w:rFonts w:ascii="Arial" w:hAnsi="Arial" w:cs="Arial"/>
          <w:sz w:val="24"/>
          <w:szCs w:val="24"/>
          <w:lang w:eastAsia="en-GB"/>
        </w:rPr>
        <w:t xml:space="preserve">the </w:t>
      </w:r>
      <w:r w:rsidRPr="0005224A">
        <w:rPr>
          <w:rFonts w:ascii="Arial" w:hAnsi="Arial" w:cs="Arial"/>
          <w:sz w:val="24"/>
          <w:szCs w:val="24"/>
          <w:lang w:eastAsia="en-GB"/>
        </w:rPr>
        <w:t>T</w:t>
      </w:r>
      <w:r w:rsidR="00C004EB">
        <w:rPr>
          <w:rFonts w:ascii="Arial" w:hAnsi="Arial" w:cs="Arial"/>
          <w:sz w:val="24"/>
          <w:szCs w:val="24"/>
          <w:lang w:eastAsia="en-GB"/>
        </w:rPr>
        <w:t>:</w:t>
      </w:r>
      <w:r w:rsidRPr="0005224A">
        <w:rPr>
          <w:rFonts w:ascii="Arial" w:hAnsi="Arial" w:cs="Arial"/>
          <w:sz w:val="24"/>
          <w:szCs w:val="24"/>
          <w:lang w:eastAsia="en-GB"/>
        </w:rPr>
        <w:t>BUC</w:t>
      </w:r>
      <w:r w:rsidR="00C004EB">
        <w:rPr>
          <w:rFonts w:ascii="Arial" w:hAnsi="Arial" w:cs="Arial"/>
          <w:sz w:val="24"/>
          <w:szCs w:val="24"/>
          <w:lang w:eastAsia="en-GB"/>
        </w:rPr>
        <w:t xml:space="preserve"> strategy;</w:t>
      </w:r>
      <w:r w:rsidRPr="0005224A">
        <w:rPr>
          <w:rFonts w:ascii="Arial" w:hAnsi="Arial" w:cs="Arial"/>
          <w:sz w:val="24"/>
          <w:szCs w:val="24"/>
          <w:lang w:eastAsia="en-GB"/>
        </w:rPr>
        <w:t xml:space="preserve"> shared education</w:t>
      </w:r>
      <w:r w:rsidR="00C004EB">
        <w:rPr>
          <w:rFonts w:ascii="Arial" w:hAnsi="Arial" w:cs="Arial"/>
          <w:sz w:val="24"/>
          <w:szCs w:val="24"/>
          <w:lang w:eastAsia="en-GB"/>
        </w:rPr>
        <w:t>;</w:t>
      </w:r>
      <w:r w:rsidRPr="0005224A">
        <w:rPr>
          <w:rFonts w:ascii="Arial" w:hAnsi="Arial" w:cs="Arial"/>
          <w:sz w:val="24"/>
          <w:szCs w:val="24"/>
          <w:lang w:eastAsia="en-GB"/>
        </w:rPr>
        <w:t xml:space="preserve"> CRED policy</w:t>
      </w:r>
      <w:r w:rsidR="00C004EB">
        <w:rPr>
          <w:rFonts w:ascii="Arial" w:hAnsi="Arial" w:cs="Arial"/>
          <w:sz w:val="24"/>
          <w:szCs w:val="24"/>
          <w:lang w:eastAsia="en-GB"/>
        </w:rPr>
        <w:t xml:space="preserve"> </w:t>
      </w:r>
      <w:r w:rsidR="0036537C" w:rsidRPr="0005224A">
        <w:rPr>
          <w:rFonts w:ascii="Arial" w:hAnsi="Arial" w:cs="Arial"/>
          <w:sz w:val="24"/>
          <w:szCs w:val="24"/>
          <w:lang w:eastAsia="en-GB"/>
        </w:rPr>
        <w:t xml:space="preserve">and the need to </w:t>
      </w:r>
      <w:r w:rsidRPr="0005224A">
        <w:rPr>
          <w:rFonts w:ascii="Arial" w:hAnsi="Arial" w:cs="Arial"/>
          <w:sz w:val="24"/>
          <w:szCs w:val="24"/>
          <w:lang w:eastAsia="en-GB"/>
        </w:rPr>
        <w:t>clos</w:t>
      </w:r>
      <w:r w:rsidR="0036537C" w:rsidRPr="0005224A">
        <w:rPr>
          <w:rFonts w:ascii="Arial" w:hAnsi="Arial" w:cs="Arial"/>
          <w:sz w:val="24"/>
          <w:szCs w:val="24"/>
          <w:lang w:eastAsia="en-GB"/>
        </w:rPr>
        <w:t>e</w:t>
      </w:r>
      <w:r w:rsidRPr="0005224A">
        <w:rPr>
          <w:rFonts w:ascii="Arial" w:hAnsi="Arial" w:cs="Arial"/>
          <w:sz w:val="24"/>
          <w:szCs w:val="24"/>
          <w:lang w:eastAsia="en-GB"/>
        </w:rPr>
        <w:t xml:space="preserve"> the equality gap</w:t>
      </w:r>
      <w:r w:rsidR="00BC6F5F" w:rsidRPr="0005224A">
        <w:rPr>
          <w:rFonts w:ascii="Arial" w:hAnsi="Arial" w:cs="Arial"/>
          <w:sz w:val="24"/>
          <w:szCs w:val="24"/>
          <w:lang w:eastAsia="en-GB"/>
        </w:rPr>
        <w:t xml:space="preserve">. </w:t>
      </w:r>
      <w:r w:rsidRPr="0005224A">
        <w:rPr>
          <w:rFonts w:ascii="Arial" w:hAnsi="Arial" w:cs="Arial"/>
          <w:sz w:val="24"/>
          <w:szCs w:val="24"/>
          <w:lang w:eastAsia="en-GB"/>
        </w:rPr>
        <w:t xml:space="preserve"> </w:t>
      </w:r>
    </w:p>
    <w:p w:rsidR="00E7107F" w:rsidRPr="0005224A" w:rsidRDefault="00E7107F" w:rsidP="006E5C53">
      <w:pPr>
        <w:spacing w:after="0" w:line="240" w:lineRule="auto"/>
        <w:rPr>
          <w:rFonts w:ascii="Arial" w:hAnsi="Arial" w:cs="Arial"/>
          <w:sz w:val="24"/>
          <w:szCs w:val="24"/>
        </w:rPr>
      </w:pPr>
    </w:p>
    <w:p w:rsidR="007772F9" w:rsidRPr="0005224A" w:rsidRDefault="007772F9" w:rsidP="006E5C53">
      <w:pPr>
        <w:spacing w:after="0" w:line="240" w:lineRule="auto"/>
        <w:rPr>
          <w:rFonts w:ascii="Arial" w:hAnsi="Arial" w:cs="Arial"/>
          <w:sz w:val="24"/>
          <w:szCs w:val="24"/>
        </w:rPr>
      </w:pPr>
      <w:r w:rsidRPr="0005224A">
        <w:rPr>
          <w:rFonts w:ascii="Arial" w:hAnsi="Arial" w:cs="Arial"/>
          <w:sz w:val="24"/>
          <w:szCs w:val="24"/>
        </w:rPr>
        <w:t>Changing the existing patterns of social disadvantage is meaningless if we fail to acknowledge the impact of fear and distance, the fact that we live in divided society and that much mistrust remains within and across communities.  This will continue to have an impact on where people choose to live</w:t>
      </w:r>
      <w:r w:rsidR="00C004EB">
        <w:rPr>
          <w:rFonts w:ascii="Arial" w:hAnsi="Arial" w:cs="Arial"/>
          <w:sz w:val="24"/>
          <w:szCs w:val="24"/>
        </w:rPr>
        <w:t xml:space="preserve">; </w:t>
      </w:r>
      <w:r w:rsidRPr="0005224A">
        <w:rPr>
          <w:rFonts w:ascii="Arial" w:hAnsi="Arial" w:cs="Arial"/>
          <w:sz w:val="24"/>
          <w:szCs w:val="24"/>
        </w:rPr>
        <w:t xml:space="preserve">how, what and </w:t>
      </w:r>
      <w:r w:rsidR="00C004EB">
        <w:rPr>
          <w:rFonts w:ascii="Arial" w:hAnsi="Arial" w:cs="Arial"/>
          <w:sz w:val="24"/>
          <w:szCs w:val="24"/>
        </w:rPr>
        <w:t xml:space="preserve">where our children are educated; </w:t>
      </w:r>
      <w:r w:rsidRPr="0005224A">
        <w:rPr>
          <w:rFonts w:ascii="Arial" w:hAnsi="Arial" w:cs="Arial"/>
          <w:sz w:val="24"/>
          <w:szCs w:val="24"/>
        </w:rPr>
        <w:t>how and where investment is attracted</w:t>
      </w:r>
      <w:r w:rsidR="00C004EB">
        <w:rPr>
          <w:rFonts w:ascii="Arial" w:hAnsi="Arial" w:cs="Arial"/>
          <w:sz w:val="24"/>
          <w:szCs w:val="24"/>
        </w:rPr>
        <w:t>;</w:t>
      </w:r>
      <w:r w:rsidRPr="0005224A">
        <w:rPr>
          <w:rFonts w:ascii="Arial" w:hAnsi="Arial" w:cs="Arial"/>
          <w:sz w:val="24"/>
          <w:szCs w:val="24"/>
        </w:rPr>
        <w:t xml:space="preserve"> where tourists visit and inclusive sustainable regeneration.  </w:t>
      </w:r>
    </w:p>
    <w:p w:rsidR="007772F9" w:rsidRPr="0005224A" w:rsidRDefault="007772F9" w:rsidP="006E5C53">
      <w:pPr>
        <w:spacing w:after="0" w:line="240" w:lineRule="auto"/>
        <w:rPr>
          <w:rFonts w:ascii="Arial" w:hAnsi="Arial" w:cs="Arial"/>
          <w:sz w:val="24"/>
          <w:szCs w:val="24"/>
        </w:rPr>
      </w:pPr>
    </w:p>
    <w:p w:rsidR="00CB3213" w:rsidRDefault="007772F9" w:rsidP="006E5C53">
      <w:pPr>
        <w:spacing w:after="0" w:line="240" w:lineRule="auto"/>
        <w:rPr>
          <w:rFonts w:ascii="Arial" w:hAnsi="Arial" w:cs="Arial"/>
          <w:sz w:val="24"/>
          <w:szCs w:val="24"/>
        </w:rPr>
      </w:pPr>
      <w:r w:rsidRPr="0005224A">
        <w:rPr>
          <w:rFonts w:ascii="Arial" w:hAnsi="Arial" w:cs="Arial"/>
          <w:sz w:val="24"/>
          <w:szCs w:val="24"/>
        </w:rPr>
        <w:t xml:space="preserve">Tackling poverty in Northern Ireland is directly connected to creating a new culture of freedom from fear.  Poverty is endemic at interfaces and CRC welcomes the focus on children and young people living in these communities.  </w:t>
      </w:r>
      <w:r w:rsidR="00CB3213" w:rsidRPr="0005224A">
        <w:rPr>
          <w:rFonts w:ascii="Arial" w:hAnsi="Arial" w:cs="Arial"/>
          <w:sz w:val="24"/>
          <w:szCs w:val="24"/>
        </w:rPr>
        <w:t>When examining inequa</w:t>
      </w:r>
      <w:r w:rsidR="00B53CB3">
        <w:rPr>
          <w:rFonts w:ascii="Arial" w:hAnsi="Arial" w:cs="Arial"/>
          <w:sz w:val="24"/>
          <w:szCs w:val="24"/>
        </w:rPr>
        <w:t>lities it is important to analyse</w:t>
      </w:r>
      <w:r w:rsidR="00CB3213" w:rsidRPr="0005224A">
        <w:rPr>
          <w:rFonts w:ascii="Arial" w:hAnsi="Arial" w:cs="Arial"/>
          <w:sz w:val="24"/>
          <w:szCs w:val="24"/>
        </w:rPr>
        <w:t xml:space="preserve"> and report on the various Section 75 categories, but it is also important to put the inequality in the context of the geographical location.  I</w:t>
      </w:r>
      <w:r w:rsidRPr="0005224A">
        <w:rPr>
          <w:rFonts w:ascii="Arial" w:hAnsi="Arial" w:cs="Arial"/>
          <w:sz w:val="24"/>
          <w:szCs w:val="24"/>
        </w:rPr>
        <w:t>t must concentrate on dealing with the socio economic issues</w:t>
      </w:r>
      <w:r w:rsidR="00C004EB">
        <w:rPr>
          <w:rFonts w:ascii="Arial" w:hAnsi="Arial" w:cs="Arial"/>
          <w:sz w:val="24"/>
          <w:szCs w:val="24"/>
        </w:rPr>
        <w:t>;</w:t>
      </w:r>
      <w:r w:rsidRPr="0005224A">
        <w:rPr>
          <w:rFonts w:ascii="Arial" w:hAnsi="Arial" w:cs="Arial"/>
          <w:sz w:val="24"/>
          <w:szCs w:val="24"/>
        </w:rPr>
        <w:t xml:space="preserve"> the regeneration of these communities</w:t>
      </w:r>
      <w:r w:rsidR="00C004EB">
        <w:rPr>
          <w:rFonts w:ascii="Arial" w:hAnsi="Arial" w:cs="Arial"/>
          <w:sz w:val="24"/>
          <w:szCs w:val="24"/>
        </w:rPr>
        <w:t>;</w:t>
      </w:r>
      <w:r w:rsidRPr="0005224A">
        <w:rPr>
          <w:rFonts w:ascii="Arial" w:hAnsi="Arial" w:cs="Arial"/>
          <w:sz w:val="24"/>
          <w:szCs w:val="24"/>
        </w:rPr>
        <w:t xml:space="preserve"> the attracting of inward investment</w:t>
      </w:r>
      <w:r w:rsidR="00C004EB">
        <w:rPr>
          <w:rFonts w:ascii="Arial" w:hAnsi="Arial" w:cs="Arial"/>
          <w:sz w:val="24"/>
          <w:szCs w:val="24"/>
        </w:rPr>
        <w:t>;</w:t>
      </w:r>
      <w:r w:rsidRPr="0005224A">
        <w:rPr>
          <w:rFonts w:ascii="Arial" w:hAnsi="Arial" w:cs="Arial"/>
          <w:sz w:val="24"/>
          <w:szCs w:val="24"/>
        </w:rPr>
        <w:t xml:space="preserve"> improving educational outcomes and improving safety and creating the conditions for the barriers to be reduced and removed.</w:t>
      </w:r>
      <w:r w:rsidR="007204F5">
        <w:rPr>
          <w:rFonts w:ascii="Arial" w:hAnsi="Arial" w:cs="Arial"/>
          <w:sz w:val="24"/>
          <w:szCs w:val="24"/>
        </w:rPr>
        <w:t xml:space="preserve">  </w:t>
      </w:r>
      <w:r w:rsidRPr="0005224A">
        <w:rPr>
          <w:rFonts w:ascii="Arial" w:hAnsi="Arial" w:cs="Arial"/>
          <w:sz w:val="24"/>
          <w:szCs w:val="24"/>
        </w:rPr>
        <w:t xml:space="preserve"> </w:t>
      </w:r>
    </w:p>
    <w:p w:rsidR="00B53CB3" w:rsidRPr="0005224A" w:rsidRDefault="00B53CB3" w:rsidP="006E5C53">
      <w:pPr>
        <w:spacing w:after="0" w:line="240" w:lineRule="auto"/>
        <w:rPr>
          <w:rFonts w:ascii="Arial" w:hAnsi="Arial" w:cs="Arial"/>
          <w:sz w:val="24"/>
          <w:szCs w:val="24"/>
        </w:rPr>
      </w:pPr>
    </w:p>
    <w:p w:rsidR="007772F9" w:rsidRPr="0005224A" w:rsidRDefault="007772F9" w:rsidP="006E5C53">
      <w:pPr>
        <w:spacing w:after="0" w:line="240" w:lineRule="auto"/>
        <w:rPr>
          <w:rFonts w:ascii="Arial" w:hAnsi="Arial" w:cs="Arial"/>
          <w:sz w:val="24"/>
          <w:szCs w:val="24"/>
        </w:rPr>
      </w:pPr>
      <w:r w:rsidRPr="0005224A">
        <w:rPr>
          <w:rFonts w:ascii="Arial" w:hAnsi="Arial" w:cs="Arial"/>
          <w:sz w:val="24"/>
          <w:szCs w:val="24"/>
        </w:rPr>
        <w:t>CRC ha</w:t>
      </w:r>
      <w:r w:rsidR="007204F5">
        <w:rPr>
          <w:rFonts w:ascii="Arial" w:hAnsi="Arial" w:cs="Arial"/>
          <w:sz w:val="24"/>
          <w:szCs w:val="24"/>
        </w:rPr>
        <w:t>s</w:t>
      </w:r>
      <w:r w:rsidRPr="0005224A">
        <w:rPr>
          <w:rFonts w:ascii="Arial" w:hAnsi="Arial" w:cs="Arial"/>
          <w:sz w:val="24"/>
          <w:szCs w:val="24"/>
        </w:rPr>
        <w:t xml:space="preserve"> already </w:t>
      </w:r>
      <w:r w:rsidR="00CB3213" w:rsidRPr="0005224A">
        <w:rPr>
          <w:rFonts w:ascii="Arial" w:hAnsi="Arial" w:cs="Arial"/>
          <w:sz w:val="24"/>
          <w:szCs w:val="24"/>
        </w:rPr>
        <w:t xml:space="preserve">raised </w:t>
      </w:r>
      <w:r w:rsidRPr="0005224A">
        <w:rPr>
          <w:rFonts w:ascii="Arial" w:hAnsi="Arial" w:cs="Arial"/>
          <w:sz w:val="24"/>
          <w:szCs w:val="24"/>
        </w:rPr>
        <w:t xml:space="preserve">concerns about labelling </w:t>
      </w:r>
      <w:r w:rsidR="00CB3213" w:rsidRPr="0005224A">
        <w:rPr>
          <w:rFonts w:ascii="Arial" w:hAnsi="Arial" w:cs="Arial"/>
          <w:sz w:val="24"/>
          <w:szCs w:val="24"/>
        </w:rPr>
        <w:t>specific</w:t>
      </w:r>
      <w:r w:rsidRPr="0005224A">
        <w:rPr>
          <w:rFonts w:ascii="Arial" w:hAnsi="Arial" w:cs="Arial"/>
          <w:sz w:val="24"/>
          <w:szCs w:val="24"/>
        </w:rPr>
        <w:t xml:space="preserve"> communities as areas wher</w:t>
      </w:r>
      <w:r w:rsidR="00B53CB3">
        <w:rPr>
          <w:rFonts w:ascii="Arial" w:hAnsi="Arial" w:cs="Arial"/>
          <w:sz w:val="24"/>
          <w:szCs w:val="24"/>
        </w:rPr>
        <w:t>e entrenched views are held</w:t>
      </w:r>
      <w:r w:rsidR="00F42FB6">
        <w:rPr>
          <w:rFonts w:ascii="Arial" w:hAnsi="Arial" w:cs="Arial"/>
          <w:sz w:val="24"/>
          <w:szCs w:val="24"/>
        </w:rPr>
        <w:t>.  Cr</w:t>
      </w:r>
      <w:r w:rsidRPr="0005224A">
        <w:rPr>
          <w:rFonts w:ascii="Arial" w:hAnsi="Arial" w:cs="Arial"/>
          <w:sz w:val="24"/>
          <w:szCs w:val="24"/>
        </w:rPr>
        <w:t xml:space="preserve">oss community activity and programmes should be supported as well as interventions to tackle the inequalities experienced by these </w:t>
      </w:r>
      <w:r w:rsidR="007204F5">
        <w:rPr>
          <w:rFonts w:ascii="Arial" w:hAnsi="Arial" w:cs="Arial"/>
          <w:sz w:val="24"/>
          <w:szCs w:val="24"/>
        </w:rPr>
        <w:t xml:space="preserve">marginalised </w:t>
      </w:r>
      <w:r w:rsidRPr="0005224A">
        <w:rPr>
          <w:rFonts w:ascii="Arial" w:hAnsi="Arial" w:cs="Arial"/>
          <w:sz w:val="24"/>
          <w:szCs w:val="24"/>
        </w:rPr>
        <w:t xml:space="preserve">communities.  </w:t>
      </w:r>
    </w:p>
    <w:p w:rsidR="007772F9" w:rsidRPr="0005224A" w:rsidRDefault="007772F9" w:rsidP="006E5C53">
      <w:pPr>
        <w:spacing w:after="0" w:line="240" w:lineRule="auto"/>
        <w:rPr>
          <w:rFonts w:ascii="Arial" w:hAnsi="Arial" w:cs="Arial"/>
          <w:sz w:val="24"/>
          <w:szCs w:val="24"/>
        </w:rPr>
      </w:pPr>
    </w:p>
    <w:p w:rsidR="00DF7C76" w:rsidRPr="0005224A" w:rsidRDefault="00DF7C76" w:rsidP="006E5C53">
      <w:pPr>
        <w:spacing w:after="0" w:line="240" w:lineRule="auto"/>
        <w:rPr>
          <w:rFonts w:ascii="Arial" w:hAnsi="Arial" w:cs="Arial"/>
          <w:sz w:val="24"/>
          <w:szCs w:val="24"/>
        </w:rPr>
      </w:pPr>
      <w:r w:rsidRPr="0005224A">
        <w:rPr>
          <w:rFonts w:ascii="Arial" w:hAnsi="Arial" w:cs="Arial"/>
          <w:sz w:val="24"/>
          <w:szCs w:val="24"/>
        </w:rPr>
        <w:t>Issues of sectarianism and racism affect young people in a wide variety of ways. They are sometimes the perpetrators of incidents and sometimes the v</w:t>
      </w:r>
      <w:r w:rsidR="007204F5">
        <w:rPr>
          <w:rFonts w:ascii="Arial" w:hAnsi="Arial" w:cs="Arial"/>
          <w:sz w:val="24"/>
          <w:szCs w:val="24"/>
        </w:rPr>
        <w:t>ictims and most vulnerable. In its</w:t>
      </w:r>
      <w:r w:rsidRPr="0005224A">
        <w:rPr>
          <w:rFonts w:ascii="Arial" w:hAnsi="Arial" w:cs="Arial"/>
          <w:sz w:val="24"/>
          <w:szCs w:val="24"/>
        </w:rPr>
        <w:t xml:space="preserve"> publication </w:t>
      </w:r>
      <w:r w:rsidRPr="0005224A">
        <w:rPr>
          <w:rFonts w:ascii="Arial" w:hAnsi="Arial" w:cs="Arial"/>
          <w:i/>
          <w:sz w:val="24"/>
          <w:szCs w:val="24"/>
        </w:rPr>
        <w:t>Sharing over Separation,</w:t>
      </w:r>
      <w:r w:rsidRPr="0005224A">
        <w:rPr>
          <w:rFonts w:ascii="Arial" w:hAnsi="Arial" w:cs="Arial"/>
          <w:sz w:val="24"/>
          <w:szCs w:val="24"/>
        </w:rPr>
        <w:t xml:space="preserve"> CRC highlight</w:t>
      </w:r>
      <w:r w:rsidR="001D1F92">
        <w:rPr>
          <w:rFonts w:ascii="Arial" w:hAnsi="Arial" w:cs="Arial"/>
          <w:sz w:val="24"/>
          <w:szCs w:val="24"/>
        </w:rPr>
        <w:t>ed</w:t>
      </w:r>
      <w:r w:rsidRPr="0005224A">
        <w:rPr>
          <w:rFonts w:ascii="Arial" w:hAnsi="Arial" w:cs="Arial"/>
          <w:sz w:val="24"/>
          <w:szCs w:val="24"/>
        </w:rPr>
        <w:t xml:space="preserve"> the issue of sectarian</w:t>
      </w:r>
      <w:r w:rsidR="007772F9" w:rsidRPr="0005224A">
        <w:rPr>
          <w:rFonts w:ascii="Arial" w:hAnsi="Arial" w:cs="Arial"/>
          <w:sz w:val="24"/>
          <w:szCs w:val="24"/>
        </w:rPr>
        <w:t xml:space="preserve">ism in relation to young people - </w:t>
      </w:r>
      <w:r w:rsidRPr="0005224A">
        <w:rPr>
          <w:rFonts w:ascii="Arial" w:hAnsi="Arial" w:cs="Arial"/>
          <w:i/>
          <w:sz w:val="24"/>
          <w:szCs w:val="24"/>
        </w:rPr>
        <w:t>“While the concept of what is “sectarian” can at times be subjective and hard to pin down, reliant on personal interpretations and “feelings” of stress and threat, the concept is something that permeates through all levels of society through sets of social relationships…. All factors should be considered when influencing policy-making regarding the control and prevention of youth violence across communities and at interface areas. Intercommunity youth violence should be perceived on</w:t>
      </w:r>
      <w:r w:rsidRPr="0005224A">
        <w:rPr>
          <w:rFonts w:ascii="Arial" w:hAnsi="Arial" w:cs="Arial"/>
          <w:sz w:val="24"/>
          <w:szCs w:val="24"/>
        </w:rPr>
        <w:t xml:space="preserve"> </w:t>
      </w:r>
      <w:r w:rsidRPr="0005224A">
        <w:rPr>
          <w:rFonts w:ascii="Arial" w:hAnsi="Arial" w:cs="Arial"/>
          <w:i/>
          <w:sz w:val="24"/>
          <w:szCs w:val="24"/>
        </w:rPr>
        <w:t>two levels: (1) addressing the specific needs of “flashpoint” times in the calendar and in specific areas in relation to sectarian concerns; and (2) addressing holistically the ecological factors that augment this violence… Tying in with aspects of recreation and innovation, young people should be involved on every level with anti-sectarian campaigns, media or otherwise.”</w:t>
      </w:r>
      <w:r w:rsidRPr="0005224A">
        <w:rPr>
          <w:rStyle w:val="FootnoteReference"/>
          <w:rFonts w:ascii="Arial" w:hAnsi="Arial" w:cs="Arial"/>
          <w:i/>
          <w:sz w:val="24"/>
          <w:szCs w:val="24"/>
        </w:rPr>
        <w:footnoteReference w:id="7"/>
      </w:r>
    </w:p>
    <w:p w:rsidR="00DF7C76" w:rsidRPr="0005224A" w:rsidRDefault="00DF7C76" w:rsidP="006E5C53">
      <w:pPr>
        <w:spacing w:after="0" w:line="240" w:lineRule="auto"/>
        <w:outlineLvl w:val="0"/>
        <w:rPr>
          <w:rFonts w:ascii="Arial" w:hAnsi="Arial" w:cs="Arial"/>
          <w:sz w:val="24"/>
          <w:szCs w:val="24"/>
        </w:rPr>
      </w:pPr>
    </w:p>
    <w:p w:rsidR="00DF7C76" w:rsidRPr="0005224A" w:rsidRDefault="00DF7C76" w:rsidP="006E5C53">
      <w:pPr>
        <w:spacing w:after="0" w:line="240" w:lineRule="auto"/>
        <w:outlineLvl w:val="0"/>
        <w:rPr>
          <w:rFonts w:ascii="Arial" w:hAnsi="Arial" w:cs="Arial"/>
          <w:sz w:val="24"/>
          <w:szCs w:val="24"/>
        </w:rPr>
      </w:pPr>
      <w:r w:rsidRPr="0005224A">
        <w:rPr>
          <w:rFonts w:ascii="Arial" w:hAnsi="Arial" w:cs="Arial"/>
          <w:sz w:val="24"/>
          <w:szCs w:val="24"/>
        </w:rPr>
        <w:t xml:space="preserve">Youth work has </w:t>
      </w:r>
      <w:r w:rsidR="000E119D">
        <w:rPr>
          <w:rFonts w:ascii="Arial" w:hAnsi="Arial" w:cs="Arial"/>
          <w:sz w:val="24"/>
          <w:szCs w:val="24"/>
        </w:rPr>
        <w:t xml:space="preserve">an important and </w:t>
      </w:r>
      <w:r w:rsidRPr="0005224A">
        <w:rPr>
          <w:rFonts w:ascii="Arial" w:hAnsi="Arial" w:cs="Arial"/>
          <w:sz w:val="24"/>
          <w:szCs w:val="24"/>
        </w:rPr>
        <w:t>a</w:t>
      </w:r>
      <w:r w:rsidR="00B53CB3">
        <w:rPr>
          <w:rFonts w:ascii="Arial" w:hAnsi="Arial" w:cs="Arial"/>
          <w:sz w:val="24"/>
          <w:szCs w:val="24"/>
        </w:rPr>
        <w:t xml:space="preserve"> specific role to play in peace</w:t>
      </w:r>
      <w:r w:rsidRPr="0005224A">
        <w:rPr>
          <w:rFonts w:ascii="Arial" w:hAnsi="Arial" w:cs="Arial"/>
          <w:sz w:val="24"/>
          <w:szCs w:val="24"/>
        </w:rPr>
        <w:t>building and reconciliation.  CRC has worked with a numb</w:t>
      </w:r>
      <w:r w:rsidR="000E119D">
        <w:rPr>
          <w:rFonts w:ascii="Arial" w:hAnsi="Arial" w:cs="Arial"/>
          <w:sz w:val="24"/>
          <w:szCs w:val="24"/>
        </w:rPr>
        <w:t>er of Regional Voluntary Youth O</w:t>
      </w:r>
      <w:r w:rsidRPr="0005224A">
        <w:rPr>
          <w:rFonts w:ascii="Arial" w:hAnsi="Arial" w:cs="Arial"/>
          <w:sz w:val="24"/>
          <w:szCs w:val="24"/>
        </w:rPr>
        <w:t xml:space="preserve">rganisations (RVYO) such as Youthnet and Youth Action, highlighting the role of young people and their </w:t>
      </w:r>
      <w:r w:rsidR="00B53CB3">
        <w:rPr>
          <w:rFonts w:ascii="Arial" w:hAnsi="Arial" w:cs="Arial"/>
          <w:sz w:val="24"/>
          <w:szCs w:val="24"/>
        </w:rPr>
        <w:t>supporting structures in peace</w:t>
      </w:r>
      <w:r w:rsidRPr="0005224A">
        <w:rPr>
          <w:rFonts w:ascii="Arial" w:hAnsi="Arial" w:cs="Arial"/>
          <w:sz w:val="24"/>
          <w:szCs w:val="24"/>
        </w:rPr>
        <w:t>building.  Recent engagement facilitated by the T</w:t>
      </w:r>
      <w:r w:rsidR="007204F5">
        <w:rPr>
          <w:rFonts w:ascii="Arial" w:hAnsi="Arial" w:cs="Arial"/>
          <w:sz w:val="24"/>
          <w:szCs w:val="24"/>
        </w:rPr>
        <w:t>:</w:t>
      </w:r>
      <w:r w:rsidRPr="0005224A">
        <w:rPr>
          <w:rFonts w:ascii="Arial" w:hAnsi="Arial" w:cs="Arial"/>
          <w:sz w:val="24"/>
          <w:szCs w:val="24"/>
        </w:rPr>
        <w:t>BUC Engagement Forum</w:t>
      </w:r>
      <w:r w:rsidR="007204F5">
        <w:rPr>
          <w:rFonts w:ascii="Arial" w:hAnsi="Arial" w:cs="Arial"/>
          <w:sz w:val="24"/>
          <w:szCs w:val="24"/>
        </w:rPr>
        <w:t xml:space="preserve"> </w:t>
      </w:r>
      <w:r w:rsidRPr="0005224A">
        <w:rPr>
          <w:rFonts w:ascii="Arial" w:hAnsi="Arial" w:cs="Arial"/>
          <w:sz w:val="24"/>
          <w:szCs w:val="24"/>
        </w:rPr>
        <w:t>enabled organisations to bring the voices of young people and their constituencies to the fore of policy discussi</w:t>
      </w:r>
      <w:r w:rsidR="00B53CB3">
        <w:rPr>
          <w:rFonts w:ascii="Arial" w:hAnsi="Arial" w:cs="Arial"/>
          <w:sz w:val="24"/>
          <w:szCs w:val="24"/>
        </w:rPr>
        <w:t>ons and debates regarding peace</w:t>
      </w:r>
      <w:r w:rsidRPr="0005224A">
        <w:rPr>
          <w:rFonts w:ascii="Arial" w:hAnsi="Arial" w:cs="Arial"/>
          <w:sz w:val="24"/>
          <w:szCs w:val="24"/>
        </w:rPr>
        <w:t>building and reconciliation.</w:t>
      </w:r>
      <w:r w:rsidR="00E7107F" w:rsidRPr="0005224A">
        <w:rPr>
          <w:rFonts w:ascii="Arial" w:hAnsi="Arial" w:cs="Arial"/>
          <w:sz w:val="24"/>
          <w:szCs w:val="24"/>
        </w:rPr>
        <w:t xml:space="preserve">  </w:t>
      </w:r>
      <w:r w:rsidRPr="0005224A">
        <w:rPr>
          <w:rFonts w:ascii="Arial" w:hAnsi="Arial" w:cs="Arial"/>
          <w:sz w:val="24"/>
          <w:szCs w:val="24"/>
        </w:rPr>
        <w:t>The persistent message from this engagement was a repeat of previous calls for good quality and sustainable community relations interventions within and across a number of departmental and strategic interventions</w:t>
      </w:r>
      <w:r w:rsidRPr="0005224A">
        <w:rPr>
          <w:rStyle w:val="FootnoteReference"/>
          <w:rFonts w:ascii="Arial" w:hAnsi="Arial" w:cs="Arial"/>
          <w:sz w:val="24"/>
          <w:szCs w:val="24"/>
        </w:rPr>
        <w:footnoteReference w:id="8"/>
      </w:r>
      <w:r w:rsidRPr="0005224A">
        <w:rPr>
          <w:rFonts w:ascii="Arial" w:hAnsi="Arial" w:cs="Arial"/>
          <w:sz w:val="24"/>
          <w:szCs w:val="24"/>
        </w:rPr>
        <w:t xml:space="preserve">.  </w:t>
      </w:r>
    </w:p>
    <w:p w:rsidR="00DF7C76" w:rsidRPr="0005224A" w:rsidRDefault="00DF7C76" w:rsidP="006E5C53">
      <w:pPr>
        <w:spacing w:after="0" w:line="240" w:lineRule="auto"/>
        <w:rPr>
          <w:rFonts w:ascii="Arial" w:hAnsi="Arial" w:cs="Arial"/>
          <w:sz w:val="24"/>
          <w:szCs w:val="24"/>
          <w:lang w:eastAsia="en-GB"/>
        </w:rPr>
      </w:pPr>
    </w:p>
    <w:p w:rsidR="00383C48" w:rsidRDefault="00D7446E" w:rsidP="006E5C53">
      <w:pPr>
        <w:spacing w:after="0" w:line="240" w:lineRule="auto"/>
        <w:rPr>
          <w:rFonts w:ascii="Arial" w:eastAsia="Times New Roman" w:hAnsi="Arial" w:cs="Arial"/>
          <w:sz w:val="24"/>
          <w:szCs w:val="24"/>
          <w:lang w:eastAsia="en-GB"/>
        </w:rPr>
      </w:pPr>
      <w:r w:rsidRPr="0005224A">
        <w:rPr>
          <w:rFonts w:ascii="Arial" w:hAnsi="Arial" w:cs="Arial"/>
          <w:sz w:val="24"/>
          <w:szCs w:val="24"/>
          <w:lang w:eastAsia="en-GB"/>
        </w:rPr>
        <w:t xml:space="preserve">The draft strategy indicates that </w:t>
      </w:r>
      <w:r w:rsidR="0036537C" w:rsidRPr="0005224A">
        <w:rPr>
          <w:rFonts w:ascii="Arial" w:hAnsi="Arial" w:cs="Arial"/>
          <w:sz w:val="24"/>
          <w:szCs w:val="24"/>
          <w:lang w:eastAsia="en-GB"/>
        </w:rPr>
        <w:t>eff</w:t>
      </w:r>
      <w:r w:rsidR="00102BE2" w:rsidRPr="0005224A">
        <w:rPr>
          <w:rFonts w:ascii="Arial" w:eastAsia="Times New Roman" w:hAnsi="Arial" w:cs="Arial"/>
          <w:sz w:val="24"/>
          <w:szCs w:val="24"/>
          <w:lang w:eastAsia="en-GB"/>
        </w:rPr>
        <w:t>ort</w:t>
      </w:r>
      <w:r w:rsidR="0036537C" w:rsidRPr="0005224A">
        <w:rPr>
          <w:rFonts w:ascii="Arial" w:eastAsia="Times New Roman" w:hAnsi="Arial" w:cs="Arial"/>
          <w:sz w:val="24"/>
          <w:szCs w:val="24"/>
          <w:lang w:eastAsia="en-GB"/>
        </w:rPr>
        <w:t>s</w:t>
      </w:r>
      <w:r w:rsidRPr="0005224A">
        <w:rPr>
          <w:rFonts w:ascii="Arial" w:eastAsia="Times New Roman" w:hAnsi="Arial" w:cs="Arial"/>
          <w:sz w:val="24"/>
          <w:szCs w:val="24"/>
          <w:lang w:eastAsia="en-GB"/>
        </w:rPr>
        <w:t xml:space="preserve"> will be</w:t>
      </w:r>
      <w:r w:rsidR="00102BE2" w:rsidRPr="0005224A">
        <w:rPr>
          <w:rFonts w:ascii="Arial" w:eastAsia="Times New Roman" w:hAnsi="Arial" w:cs="Arial"/>
          <w:sz w:val="24"/>
          <w:szCs w:val="24"/>
          <w:lang w:eastAsia="en-GB"/>
        </w:rPr>
        <w:t xml:space="preserve"> targeted at </w:t>
      </w:r>
      <w:r w:rsidR="00BC6F5F" w:rsidRPr="0005224A">
        <w:rPr>
          <w:rFonts w:ascii="Arial" w:eastAsia="Times New Roman" w:hAnsi="Arial" w:cs="Arial"/>
          <w:sz w:val="24"/>
          <w:szCs w:val="24"/>
          <w:lang w:eastAsia="en-GB"/>
        </w:rPr>
        <w:t>inequalities</w:t>
      </w:r>
      <w:r w:rsidRPr="0005224A">
        <w:rPr>
          <w:rFonts w:ascii="Arial" w:eastAsia="Times New Roman" w:hAnsi="Arial" w:cs="Arial"/>
          <w:sz w:val="24"/>
          <w:szCs w:val="24"/>
          <w:lang w:eastAsia="en-GB"/>
        </w:rPr>
        <w:t xml:space="preserve"> affecting children and young people, as well as </w:t>
      </w:r>
      <w:r w:rsidR="00BC6F5F" w:rsidRPr="0005224A">
        <w:rPr>
          <w:rFonts w:ascii="Arial" w:eastAsia="Times New Roman" w:hAnsi="Arial" w:cs="Arial"/>
          <w:sz w:val="24"/>
          <w:szCs w:val="24"/>
          <w:lang w:eastAsia="en-GB"/>
        </w:rPr>
        <w:t>children and young people l</w:t>
      </w:r>
      <w:r w:rsidR="00102BE2" w:rsidRPr="0005224A">
        <w:rPr>
          <w:rFonts w:ascii="Arial" w:eastAsia="Times New Roman" w:hAnsi="Arial" w:cs="Arial"/>
          <w:sz w:val="24"/>
          <w:szCs w:val="24"/>
          <w:lang w:eastAsia="en-GB"/>
        </w:rPr>
        <w:t xml:space="preserve">iving in interface areas. </w:t>
      </w:r>
      <w:r w:rsidRPr="0005224A">
        <w:rPr>
          <w:rFonts w:ascii="Arial" w:eastAsia="Times New Roman" w:hAnsi="Arial" w:cs="Arial"/>
          <w:sz w:val="24"/>
          <w:szCs w:val="24"/>
          <w:lang w:eastAsia="en-GB"/>
        </w:rPr>
        <w:t>CRC would argue that all of the outcomes can be connected to those children and young people living in interface communities and it would be useful to locate these children across th</w:t>
      </w:r>
      <w:r w:rsidR="00296895">
        <w:rPr>
          <w:rFonts w:ascii="Arial" w:eastAsia="Times New Roman" w:hAnsi="Arial" w:cs="Arial"/>
          <w:sz w:val="24"/>
          <w:szCs w:val="24"/>
          <w:lang w:eastAsia="en-GB"/>
        </w:rPr>
        <w:t>e</w:t>
      </w:r>
      <w:r w:rsidRPr="0005224A">
        <w:rPr>
          <w:rFonts w:ascii="Arial" w:eastAsia="Times New Roman" w:hAnsi="Arial" w:cs="Arial"/>
          <w:sz w:val="24"/>
          <w:szCs w:val="24"/>
          <w:lang w:eastAsia="en-GB"/>
        </w:rPr>
        <w:t xml:space="preserve"> spectrum of outcomes in order to present a holistic picture of the barriers and difficulties they face.  This would then support co-operation from a number of agencies to address and tackle the problem collectively – the whole </w:t>
      </w:r>
      <w:r w:rsidR="00E7107F" w:rsidRPr="0005224A">
        <w:rPr>
          <w:rFonts w:ascii="Arial" w:eastAsia="Times New Roman" w:hAnsi="Arial" w:cs="Arial"/>
          <w:sz w:val="24"/>
          <w:szCs w:val="24"/>
          <w:lang w:eastAsia="en-GB"/>
        </w:rPr>
        <w:t xml:space="preserve">rationale for the Children’s Services Co-operation Act.  </w:t>
      </w:r>
    </w:p>
    <w:p w:rsidR="00383C48" w:rsidRDefault="00383C48" w:rsidP="006E5C53">
      <w:pPr>
        <w:spacing w:after="0" w:line="240" w:lineRule="auto"/>
        <w:rPr>
          <w:rFonts w:ascii="Arial" w:eastAsia="Times New Roman" w:hAnsi="Arial" w:cs="Arial"/>
          <w:sz w:val="24"/>
          <w:szCs w:val="24"/>
          <w:lang w:eastAsia="en-GB"/>
        </w:rPr>
      </w:pPr>
    </w:p>
    <w:p w:rsidR="00D7446E" w:rsidRPr="0005224A" w:rsidRDefault="00281BDD" w:rsidP="006E5C5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CRC’s commissioned research ‘</w:t>
      </w:r>
      <w:hyperlink r:id="rId10" w:history="1">
        <w:r w:rsidRPr="005F527C">
          <w:rPr>
            <w:rStyle w:val="Hyperlink"/>
            <w:rFonts w:ascii="Arial" w:eastAsia="Times New Roman" w:hAnsi="Arial" w:cs="Arial"/>
            <w:sz w:val="24"/>
            <w:szCs w:val="24"/>
            <w:lang w:eastAsia="en-GB"/>
          </w:rPr>
          <w:t>Young People and the Interfaces’</w:t>
        </w:r>
      </w:hyperlink>
      <w:r>
        <w:rPr>
          <w:rFonts w:ascii="Arial" w:eastAsia="Times New Roman" w:hAnsi="Arial" w:cs="Arial"/>
          <w:sz w:val="24"/>
          <w:szCs w:val="24"/>
          <w:lang w:eastAsia="en-GB"/>
        </w:rPr>
        <w:t xml:space="preserve"> </w:t>
      </w:r>
      <w:r w:rsidR="005F527C" w:rsidRPr="005F527C">
        <w:rPr>
          <w:rFonts w:ascii="Arial" w:eastAsia="Times New Roman" w:hAnsi="Arial" w:cs="Arial"/>
          <w:sz w:val="24"/>
          <w:szCs w:val="24"/>
          <w:lang w:eastAsia="en-GB"/>
        </w:rPr>
        <w:t xml:space="preserve">sought the </w:t>
      </w:r>
      <w:r w:rsidR="005F527C" w:rsidRPr="005F527C">
        <w:rPr>
          <w:rFonts w:ascii="Arial" w:hAnsi="Arial" w:cs="Arial"/>
          <w:sz w:val="24"/>
          <w:szCs w:val="24"/>
        </w:rPr>
        <w:t>views of young people living at interfaces as to the impact that living at an interface had on</w:t>
      </w:r>
      <w:r w:rsidR="002E42EF">
        <w:rPr>
          <w:rFonts w:ascii="Arial" w:hAnsi="Arial" w:cs="Arial"/>
          <w:sz w:val="24"/>
          <w:szCs w:val="24"/>
        </w:rPr>
        <w:t xml:space="preserve"> </w:t>
      </w:r>
      <w:r w:rsidR="005F527C" w:rsidRPr="005F527C">
        <w:rPr>
          <w:rFonts w:ascii="Arial" w:hAnsi="Arial" w:cs="Arial"/>
          <w:sz w:val="24"/>
          <w:szCs w:val="24"/>
        </w:rPr>
        <w:t xml:space="preserve">their daily lives, and how they would like to be included in dialogue around interface issues moving forwards.  The research </w:t>
      </w:r>
      <w:r w:rsidRPr="005F527C">
        <w:rPr>
          <w:rFonts w:ascii="Arial" w:eastAsia="Times New Roman" w:hAnsi="Arial" w:cs="Arial"/>
          <w:sz w:val="24"/>
          <w:szCs w:val="24"/>
          <w:lang w:eastAsia="en-GB"/>
        </w:rPr>
        <w:t xml:space="preserve">reported on issues such as security, community relations, perceptions of safe/unsafe space, interface violence and policing, and finally transforming the interface.  The department should </w:t>
      </w:r>
      <w:r w:rsidR="005F527C" w:rsidRPr="005F527C">
        <w:rPr>
          <w:rFonts w:ascii="Arial" w:eastAsia="Times New Roman" w:hAnsi="Arial" w:cs="Arial"/>
          <w:sz w:val="24"/>
          <w:szCs w:val="24"/>
          <w:lang w:eastAsia="en-GB"/>
        </w:rPr>
        <w:t>consider</w:t>
      </w:r>
      <w:r w:rsidRPr="005F527C">
        <w:rPr>
          <w:rFonts w:ascii="Arial" w:eastAsia="Times New Roman" w:hAnsi="Arial" w:cs="Arial"/>
          <w:sz w:val="24"/>
          <w:szCs w:val="24"/>
          <w:lang w:eastAsia="en-GB"/>
        </w:rPr>
        <w:t xml:space="preserve"> this research.</w:t>
      </w:r>
      <w:r>
        <w:rPr>
          <w:rFonts w:ascii="Arial" w:eastAsia="Times New Roman" w:hAnsi="Arial" w:cs="Arial"/>
          <w:sz w:val="24"/>
          <w:szCs w:val="24"/>
          <w:lang w:eastAsia="en-GB"/>
        </w:rPr>
        <w:t xml:space="preserve">   </w:t>
      </w:r>
    </w:p>
    <w:p w:rsidR="00D7446E" w:rsidRPr="0005224A" w:rsidRDefault="00D7446E" w:rsidP="006E5C53">
      <w:pPr>
        <w:spacing w:after="0" w:line="240" w:lineRule="auto"/>
        <w:rPr>
          <w:rFonts w:ascii="Arial" w:eastAsia="Times New Roman" w:hAnsi="Arial" w:cs="Arial"/>
          <w:sz w:val="24"/>
          <w:szCs w:val="24"/>
          <w:lang w:eastAsia="en-GB"/>
        </w:rPr>
      </w:pPr>
    </w:p>
    <w:p w:rsidR="00E7107F" w:rsidRPr="0005224A" w:rsidRDefault="00E7107F" w:rsidP="006E5C53">
      <w:pPr>
        <w:spacing w:after="0" w:line="240" w:lineRule="auto"/>
        <w:rPr>
          <w:rFonts w:ascii="Arial" w:hAnsi="Arial" w:cs="Arial"/>
          <w:sz w:val="24"/>
          <w:szCs w:val="24"/>
        </w:rPr>
      </w:pPr>
      <w:r w:rsidRPr="0005224A">
        <w:rPr>
          <w:rFonts w:ascii="Arial" w:hAnsi="Arial" w:cs="Arial"/>
          <w:sz w:val="24"/>
          <w:szCs w:val="24"/>
        </w:rPr>
        <w:t xml:space="preserve">The </w:t>
      </w:r>
      <w:r w:rsidR="007204F5" w:rsidRPr="0005224A">
        <w:rPr>
          <w:rFonts w:ascii="Arial" w:hAnsi="Arial" w:cs="Arial"/>
          <w:sz w:val="24"/>
          <w:szCs w:val="24"/>
          <w:lang w:eastAsia="en-GB"/>
        </w:rPr>
        <w:t xml:space="preserve">draft strategy </w:t>
      </w:r>
      <w:r w:rsidRPr="0005224A">
        <w:rPr>
          <w:rFonts w:ascii="Arial" w:hAnsi="Arial" w:cs="Arial"/>
          <w:sz w:val="24"/>
          <w:szCs w:val="24"/>
        </w:rPr>
        <w:t xml:space="preserve">places an emphasis on empowering children and young people to be change makers and leaders and this is to be welcomed.  It </w:t>
      </w:r>
      <w:r w:rsidR="00BC6F5F" w:rsidRPr="0005224A">
        <w:rPr>
          <w:rFonts w:ascii="Arial" w:eastAsia="Times New Roman" w:hAnsi="Arial" w:cs="Arial"/>
          <w:sz w:val="24"/>
          <w:szCs w:val="24"/>
          <w:lang w:eastAsia="en-GB"/>
        </w:rPr>
        <w:t xml:space="preserve">is absolutely true and necessary but in order to create ‘champions’ the strategy should detail how capacity building work is going to be supported and sustained.  </w:t>
      </w:r>
      <w:r w:rsidRPr="0005224A">
        <w:rPr>
          <w:rFonts w:ascii="Arial" w:hAnsi="Arial" w:cs="Arial"/>
          <w:sz w:val="24"/>
          <w:szCs w:val="24"/>
        </w:rPr>
        <w:t>CRC believes that working with young people is extremely important and they have a role to play in building a lasting peace. Long-term investment is required to develop their position as future leaders in our society and instil in them the confidence necessary for these roles.  CRC also advocates more emphasis on how to engage and include young people</w:t>
      </w:r>
      <w:r w:rsidR="007204F5">
        <w:rPr>
          <w:rFonts w:ascii="Arial" w:hAnsi="Arial" w:cs="Arial"/>
          <w:sz w:val="24"/>
          <w:szCs w:val="24"/>
        </w:rPr>
        <w:t xml:space="preserve"> </w:t>
      </w:r>
      <w:r w:rsidRPr="0005224A">
        <w:rPr>
          <w:rFonts w:ascii="Arial" w:hAnsi="Arial" w:cs="Arial"/>
          <w:sz w:val="24"/>
          <w:szCs w:val="24"/>
        </w:rPr>
        <w:t xml:space="preserve">with a </w:t>
      </w:r>
      <w:r w:rsidR="007204F5">
        <w:rPr>
          <w:rFonts w:ascii="Arial" w:hAnsi="Arial" w:cs="Arial"/>
          <w:sz w:val="24"/>
          <w:szCs w:val="24"/>
        </w:rPr>
        <w:t xml:space="preserve">key </w:t>
      </w:r>
      <w:r w:rsidR="00B53CB3">
        <w:rPr>
          <w:rFonts w:ascii="Arial" w:hAnsi="Arial" w:cs="Arial"/>
          <w:sz w:val="24"/>
          <w:szCs w:val="24"/>
        </w:rPr>
        <w:t>focus on peace</w:t>
      </w:r>
      <w:r w:rsidRPr="0005224A">
        <w:rPr>
          <w:rFonts w:ascii="Arial" w:hAnsi="Arial" w:cs="Arial"/>
          <w:sz w:val="24"/>
          <w:szCs w:val="24"/>
        </w:rPr>
        <w:t>building. It is important to consider the role young people could and should play in co-creating a new society. The ideas of young people should be a central theme and their involvement should be properly supported and resourced.</w:t>
      </w:r>
    </w:p>
    <w:p w:rsidR="00E7107F" w:rsidRPr="0005224A" w:rsidRDefault="00E7107F" w:rsidP="006E5C53">
      <w:pPr>
        <w:spacing w:after="0" w:line="240" w:lineRule="auto"/>
        <w:rPr>
          <w:rFonts w:ascii="Arial" w:hAnsi="Arial" w:cs="Arial"/>
          <w:sz w:val="24"/>
          <w:szCs w:val="24"/>
        </w:rPr>
      </w:pPr>
    </w:p>
    <w:p w:rsidR="00BC6F5F" w:rsidRPr="0005224A" w:rsidRDefault="008142BA" w:rsidP="006E5C53">
      <w:pPr>
        <w:spacing w:after="0" w:line="240" w:lineRule="auto"/>
        <w:rPr>
          <w:rFonts w:ascii="Arial" w:eastAsia="Times New Roman" w:hAnsi="Arial" w:cs="Arial"/>
          <w:sz w:val="24"/>
          <w:szCs w:val="24"/>
          <w:lang w:eastAsia="en-GB"/>
        </w:rPr>
      </w:pPr>
      <w:r>
        <w:rPr>
          <w:rFonts w:ascii="Arial" w:hAnsi="Arial" w:cs="Arial"/>
          <w:sz w:val="24"/>
          <w:szCs w:val="24"/>
        </w:rPr>
        <w:t>I</w:t>
      </w:r>
      <w:r w:rsidR="00BC6F5F" w:rsidRPr="0005224A">
        <w:rPr>
          <w:rFonts w:ascii="Arial" w:eastAsia="Times New Roman" w:hAnsi="Arial" w:cs="Arial"/>
          <w:sz w:val="24"/>
          <w:szCs w:val="24"/>
          <w:lang w:eastAsia="en-GB"/>
        </w:rPr>
        <w:t>nvestment is needed to produce leaders</w:t>
      </w:r>
      <w:r w:rsidR="005C4FE3">
        <w:rPr>
          <w:rFonts w:ascii="Arial" w:eastAsia="Times New Roman" w:hAnsi="Arial" w:cs="Arial"/>
          <w:sz w:val="24"/>
          <w:szCs w:val="24"/>
          <w:lang w:eastAsia="en-GB"/>
        </w:rPr>
        <w:t xml:space="preserve"> </w:t>
      </w:r>
      <w:r w:rsidR="00BC6F5F" w:rsidRPr="0005224A">
        <w:rPr>
          <w:rFonts w:ascii="Arial" w:eastAsia="Times New Roman" w:hAnsi="Arial" w:cs="Arial"/>
          <w:sz w:val="24"/>
          <w:szCs w:val="24"/>
          <w:lang w:eastAsia="en-GB"/>
        </w:rPr>
        <w:t xml:space="preserve">and to support them to develop resilience to deal with difficult issues.  CRC supports a number of organisations who engage in this </w:t>
      </w:r>
      <w:r w:rsidR="00A9557C" w:rsidRPr="0005224A">
        <w:rPr>
          <w:rFonts w:ascii="Arial" w:eastAsia="Times New Roman" w:hAnsi="Arial" w:cs="Arial"/>
          <w:sz w:val="24"/>
          <w:szCs w:val="24"/>
          <w:lang w:eastAsia="en-GB"/>
        </w:rPr>
        <w:t xml:space="preserve">type of </w:t>
      </w:r>
      <w:r w:rsidR="00BC6F5F" w:rsidRPr="0005224A">
        <w:rPr>
          <w:rFonts w:ascii="Arial" w:eastAsia="Times New Roman" w:hAnsi="Arial" w:cs="Arial"/>
          <w:sz w:val="24"/>
          <w:szCs w:val="24"/>
          <w:lang w:eastAsia="en-GB"/>
        </w:rPr>
        <w:t>work e.g. Community Relations In Schools</w:t>
      </w:r>
      <w:r w:rsidR="00A9557C" w:rsidRPr="0005224A">
        <w:rPr>
          <w:rFonts w:ascii="Arial" w:eastAsia="Times New Roman" w:hAnsi="Arial" w:cs="Arial"/>
          <w:sz w:val="24"/>
          <w:szCs w:val="24"/>
          <w:lang w:eastAsia="en-GB"/>
        </w:rPr>
        <w:t>’</w:t>
      </w:r>
      <w:r w:rsidR="00BC6F5F" w:rsidRPr="0005224A">
        <w:rPr>
          <w:rFonts w:ascii="Arial" w:eastAsia="Times New Roman" w:hAnsi="Arial" w:cs="Arial"/>
          <w:sz w:val="24"/>
          <w:szCs w:val="24"/>
          <w:lang w:eastAsia="en-GB"/>
        </w:rPr>
        <w:t xml:space="preserve"> (CRIS) UNITY Project</w:t>
      </w:r>
      <w:r w:rsidR="00A9557C" w:rsidRPr="0005224A">
        <w:rPr>
          <w:rFonts w:ascii="Arial" w:eastAsia="Times New Roman" w:hAnsi="Arial" w:cs="Arial"/>
          <w:sz w:val="24"/>
          <w:szCs w:val="24"/>
          <w:lang w:eastAsia="en-GB"/>
        </w:rPr>
        <w:t xml:space="preserve"> whereby they support young people to become ‘upstanding’ rather than bystanders to prejudice and negative behaviour.</w:t>
      </w:r>
      <w:r w:rsidR="00E7107F" w:rsidRPr="0005224A">
        <w:rPr>
          <w:rFonts w:ascii="Arial" w:eastAsia="Times New Roman" w:hAnsi="Arial" w:cs="Arial"/>
          <w:sz w:val="24"/>
          <w:szCs w:val="24"/>
          <w:lang w:eastAsia="en-GB"/>
        </w:rPr>
        <w:t xml:space="preserve">  </w:t>
      </w:r>
      <w:r w:rsidR="00CB3213" w:rsidRPr="0005224A">
        <w:rPr>
          <w:rFonts w:ascii="Arial" w:eastAsia="Times New Roman" w:hAnsi="Arial" w:cs="Arial"/>
          <w:sz w:val="24"/>
          <w:szCs w:val="24"/>
          <w:lang w:eastAsia="en-GB"/>
        </w:rPr>
        <w:t xml:space="preserve">ForthSpring’s ‘Youth Matters’ Project also noted a reduction of interface violence in the area. Other groups are using arts based approaches </w:t>
      </w:r>
      <w:r w:rsidR="004A1BFC" w:rsidRPr="0005224A">
        <w:rPr>
          <w:rFonts w:ascii="Arial" w:eastAsia="Times New Roman" w:hAnsi="Arial" w:cs="Arial"/>
          <w:sz w:val="24"/>
          <w:szCs w:val="24"/>
          <w:lang w:eastAsia="en-GB"/>
        </w:rPr>
        <w:t>e.g.</w:t>
      </w:r>
      <w:r w:rsidR="00CB3213" w:rsidRPr="0005224A">
        <w:rPr>
          <w:rFonts w:ascii="Arial" w:eastAsia="Times New Roman" w:hAnsi="Arial" w:cs="Arial"/>
          <w:sz w:val="24"/>
          <w:szCs w:val="24"/>
          <w:lang w:eastAsia="en-GB"/>
        </w:rPr>
        <w:t xml:space="preserve"> Partisan Productions and Prime Cut and PeacePl</w:t>
      </w:r>
      <w:r w:rsidR="004A1BFC">
        <w:rPr>
          <w:rFonts w:ascii="Arial" w:eastAsia="Times New Roman" w:hAnsi="Arial" w:cs="Arial"/>
          <w:sz w:val="24"/>
          <w:szCs w:val="24"/>
          <w:lang w:eastAsia="en-GB"/>
        </w:rPr>
        <w:t>a</w:t>
      </w:r>
      <w:r w:rsidR="006E5C53">
        <w:rPr>
          <w:rFonts w:ascii="Arial" w:eastAsia="Times New Roman" w:hAnsi="Arial" w:cs="Arial"/>
          <w:sz w:val="24"/>
          <w:szCs w:val="24"/>
          <w:lang w:eastAsia="en-GB"/>
        </w:rPr>
        <w:t>yers I</w:t>
      </w:r>
      <w:r w:rsidR="00CB3213" w:rsidRPr="0005224A">
        <w:rPr>
          <w:rFonts w:ascii="Arial" w:eastAsia="Times New Roman" w:hAnsi="Arial" w:cs="Arial"/>
          <w:sz w:val="24"/>
          <w:szCs w:val="24"/>
          <w:lang w:eastAsia="en-GB"/>
        </w:rPr>
        <w:t xml:space="preserve">nternational </w:t>
      </w:r>
      <w:r w:rsidR="00C222B5">
        <w:rPr>
          <w:rFonts w:ascii="Arial" w:eastAsia="Times New Roman" w:hAnsi="Arial" w:cs="Arial"/>
          <w:sz w:val="24"/>
          <w:szCs w:val="24"/>
          <w:lang w:eastAsia="en-GB"/>
        </w:rPr>
        <w:t xml:space="preserve">have </w:t>
      </w:r>
      <w:r w:rsidR="00CB3213" w:rsidRPr="0005224A">
        <w:rPr>
          <w:rFonts w:ascii="Arial" w:eastAsia="Times New Roman" w:hAnsi="Arial" w:cs="Arial"/>
          <w:sz w:val="24"/>
          <w:szCs w:val="24"/>
          <w:lang w:eastAsia="en-GB"/>
        </w:rPr>
        <w:t>utilise</w:t>
      </w:r>
      <w:r w:rsidR="00C222B5">
        <w:rPr>
          <w:rFonts w:ascii="Arial" w:eastAsia="Times New Roman" w:hAnsi="Arial" w:cs="Arial"/>
          <w:sz w:val="24"/>
          <w:szCs w:val="24"/>
          <w:lang w:eastAsia="en-GB"/>
        </w:rPr>
        <w:t>d</w:t>
      </w:r>
      <w:r w:rsidR="00CB3213" w:rsidRPr="0005224A">
        <w:rPr>
          <w:rFonts w:ascii="Arial" w:eastAsia="Times New Roman" w:hAnsi="Arial" w:cs="Arial"/>
          <w:sz w:val="24"/>
          <w:szCs w:val="24"/>
          <w:lang w:eastAsia="en-GB"/>
        </w:rPr>
        <w:t xml:space="preserve"> sport as a tool to </w:t>
      </w:r>
      <w:r w:rsidR="00D86EF2" w:rsidRPr="0005224A">
        <w:rPr>
          <w:rFonts w:ascii="Arial" w:eastAsia="Times New Roman" w:hAnsi="Arial" w:cs="Arial"/>
          <w:sz w:val="24"/>
          <w:szCs w:val="24"/>
          <w:lang w:eastAsia="en-GB"/>
        </w:rPr>
        <w:t xml:space="preserve">build positive, strong and sustainable relationships between young people.  There are many more examples and CRC is happy to </w:t>
      </w:r>
      <w:r w:rsidR="00CB3213" w:rsidRPr="0005224A">
        <w:rPr>
          <w:rFonts w:ascii="Arial" w:eastAsia="Times New Roman" w:hAnsi="Arial" w:cs="Arial"/>
          <w:sz w:val="24"/>
          <w:szCs w:val="24"/>
          <w:lang w:eastAsia="en-GB"/>
        </w:rPr>
        <w:t>provide more information</w:t>
      </w:r>
      <w:r w:rsidR="00D86EF2" w:rsidRPr="0005224A">
        <w:rPr>
          <w:rFonts w:ascii="Arial" w:eastAsia="Times New Roman" w:hAnsi="Arial" w:cs="Arial"/>
          <w:sz w:val="24"/>
          <w:szCs w:val="24"/>
          <w:lang w:eastAsia="en-GB"/>
        </w:rPr>
        <w:t xml:space="preserve"> upon request</w:t>
      </w:r>
      <w:r w:rsidR="00CB3213" w:rsidRPr="0005224A">
        <w:rPr>
          <w:rFonts w:ascii="Arial" w:eastAsia="Times New Roman" w:hAnsi="Arial" w:cs="Arial"/>
          <w:sz w:val="24"/>
          <w:szCs w:val="24"/>
          <w:lang w:eastAsia="en-GB"/>
        </w:rPr>
        <w:t xml:space="preserve">. </w:t>
      </w:r>
      <w:r w:rsidR="00E7107F" w:rsidRPr="0005224A">
        <w:rPr>
          <w:rFonts w:ascii="Arial" w:eastAsia="Times New Roman" w:hAnsi="Arial" w:cs="Arial"/>
          <w:sz w:val="24"/>
          <w:szCs w:val="24"/>
          <w:lang w:eastAsia="en-GB"/>
        </w:rPr>
        <w:t xml:space="preserve"> </w:t>
      </w:r>
      <w:r w:rsidR="00A9557C" w:rsidRPr="0005224A">
        <w:rPr>
          <w:rFonts w:ascii="Arial" w:eastAsia="Times New Roman" w:hAnsi="Arial" w:cs="Arial"/>
          <w:sz w:val="24"/>
          <w:szCs w:val="24"/>
          <w:lang w:eastAsia="en-GB"/>
        </w:rPr>
        <w:t xml:space="preserve">  </w:t>
      </w:r>
      <w:r w:rsidR="00BC6F5F" w:rsidRPr="0005224A">
        <w:rPr>
          <w:rFonts w:ascii="Arial" w:eastAsia="Times New Roman" w:hAnsi="Arial" w:cs="Arial"/>
          <w:sz w:val="24"/>
          <w:szCs w:val="24"/>
          <w:lang w:eastAsia="en-GB"/>
        </w:rPr>
        <w:t xml:space="preserve">    </w:t>
      </w:r>
      <w:r w:rsidR="00102BE2" w:rsidRPr="0005224A">
        <w:rPr>
          <w:rFonts w:ascii="Arial" w:eastAsia="Times New Roman" w:hAnsi="Arial" w:cs="Arial"/>
          <w:sz w:val="24"/>
          <w:szCs w:val="24"/>
          <w:lang w:eastAsia="en-GB"/>
        </w:rPr>
        <w:t xml:space="preserve"> </w:t>
      </w:r>
    </w:p>
    <w:p w:rsidR="00D7446E" w:rsidRPr="0005224A" w:rsidRDefault="00D7446E" w:rsidP="006E5C53">
      <w:pPr>
        <w:spacing w:after="0" w:line="240" w:lineRule="auto"/>
        <w:rPr>
          <w:rFonts w:ascii="Arial" w:eastAsia="Times New Roman" w:hAnsi="Arial" w:cs="Arial"/>
          <w:sz w:val="24"/>
          <w:szCs w:val="24"/>
          <w:lang w:eastAsia="en-GB"/>
        </w:rPr>
      </w:pPr>
    </w:p>
    <w:p w:rsidR="009F281A" w:rsidRDefault="009F281A" w:rsidP="006E5C53">
      <w:pPr>
        <w:spacing w:after="0" w:line="240" w:lineRule="auto"/>
        <w:rPr>
          <w:rFonts w:ascii="Arial" w:hAnsi="Arial" w:cs="Arial"/>
          <w:b/>
          <w:sz w:val="24"/>
          <w:szCs w:val="24"/>
        </w:rPr>
      </w:pPr>
      <w:r>
        <w:rPr>
          <w:rFonts w:ascii="Arial" w:hAnsi="Arial" w:cs="Arial"/>
          <w:b/>
          <w:sz w:val="24"/>
          <w:szCs w:val="24"/>
        </w:rPr>
        <w:t xml:space="preserve">Indicators </w:t>
      </w:r>
    </w:p>
    <w:p w:rsidR="009F281A" w:rsidRDefault="009F281A" w:rsidP="006E5C53">
      <w:pPr>
        <w:spacing w:after="0" w:line="240" w:lineRule="auto"/>
        <w:rPr>
          <w:rFonts w:ascii="Arial" w:hAnsi="Arial" w:cs="Arial"/>
          <w:sz w:val="24"/>
          <w:szCs w:val="24"/>
          <w:lang w:eastAsia="en-GB"/>
        </w:rPr>
      </w:pPr>
      <w:r>
        <w:rPr>
          <w:rFonts w:ascii="Arial" w:hAnsi="Arial" w:cs="Arial"/>
          <w:sz w:val="24"/>
          <w:szCs w:val="24"/>
          <w:lang w:eastAsia="en-GB"/>
        </w:rPr>
        <w:t>The indicator proposed under the ‘</w:t>
      </w:r>
      <w:r>
        <w:rPr>
          <w:rFonts w:ascii="Arial" w:hAnsi="Arial" w:cs="Arial"/>
          <w:i/>
          <w:sz w:val="24"/>
          <w:szCs w:val="24"/>
          <w:lang w:eastAsia="en-GB"/>
        </w:rPr>
        <w:t xml:space="preserve">Children &amp; Young People live in a society in which equality of opportunity &amp; good relations are promoted’ </w:t>
      </w:r>
      <w:r>
        <w:rPr>
          <w:rFonts w:ascii="Arial" w:hAnsi="Arial" w:cs="Arial"/>
          <w:sz w:val="24"/>
          <w:szCs w:val="24"/>
          <w:lang w:eastAsia="en-GB"/>
        </w:rPr>
        <w:t>and the</w:t>
      </w:r>
      <w:r>
        <w:rPr>
          <w:rFonts w:ascii="Arial" w:hAnsi="Arial" w:cs="Arial"/>
          <w:i/>
          <w:sz w:val="24"/>
          <w:szCs w:val="24"/>
          <w:lang w:eastAsia="en-GB"/>
        </w:rPr>
        <w:t xml:space="preserve"> </w:t>
      </w:r>
      <w:r w:rsidRPr="009F281A">
        <w:rPr>
          <w:rFonts w:ascii="Arial" w:hAnsi="Arial" w:cs="Arial"/>
          <w:sz w:val="24"/>
          <w:szCs w:val="24"/>
          <w:lang w:eastAsia="en-GB"/>
        </w:rPr>
        <w:t>Outcome</w:t>
      </w:r>
      <w:r>
        <w:rPr>
          <w:rFonts w:ascii="Arial" w:hAnsi="Arial" w:cs="Arial"/>
          <w:i/>
          <w:sz w:val="24"/>
          <w:szCs w:val="24"/>
          <w:lang w:eastAsia="en-GB"/>
        </w:rPr>
        <w:t xml:space="preserve"> </w:t>
      </w:r>
      <w:r>
        <w:rPr>
          <w:rFonts w:ascii="Arial" w:hAnsi="Arial" w:cs="Arial"/>
          <w:sz w:val="24"/>
          <w:szCs w:val="24"/>
          <w:lang w:eastAsia="en-GB"/>
        </w:rPr>
        <w:t xml:space="preserve">intends to measure attitudes towards others, engagement between young people of different community backgrounds and shared spaces.  </w:t>
      </w:r>
    </w:p>
    <w:p w:rsidR="009F281A" w:rsidRDefault="009F281A" w:rsidP="006E5C53">
      <w:pPr>
        <w:spacing w:after="0" w:line="240" w:lineRule="auto"/>
        <w:rPr>
          <w:rFonts w:ascii="Arial" w:hAnsi="Arial" w:cs="Arial"/>
          <w:sz w:val="24"/>
          <w:szCs w:val="24"/>
          <w:lang w:eastAsia="en-GB"/>
        </w:rPr>
      </w:pPr>
    </w:p>
    <w:p w:rsidR="009F281A" w:rsidRDefault="009F281A" w:rsidP="006E5C53">
      <w:pPr>
        <w:spacing w:after="0" w:line="240" w:lineRule="auto"/>
        <w:rPr>
          <w:rFonts w:ascii="Arial" w:hAnsi="Arial" w:cs="Arial"/>
          <w:sz w:val="24"/>
          <w:szCs w:val="24"/>
        </w:rPr>
      </w:pPr>
      <w:r>
        <w:rPr>
          <w:rFonts w:ascii="Arial" w:hAnsi="Arial" w:cs="Arial"/>
          <w:sz w:val="24"/>
          <w:szCs w:val="24"/>
        </w:rPr>
        <w:t>In our response to the draft PfG, CRC commented that it is the quality of engagement within shared spaces that is critical, and an examination as to how this interaction has built relations and improved attitudes.  Planned interaction, rather than chance encounters between young people, will be needed to ensure real progress.</w:t>
      </w:r>
    </w:p>
    <w:p w:rsidR="009F281A" w:rsidRDefault="009F281A" w:rsidP="006E5C53">
      <w:pPr>
        <w:spacing w:after="0" w:line="240" w:lineRule="auto"/>
        <w:rPr>
          <w:rFonts w:ascii="Arial" w:hAnsi="Arial" w:cs="Arial"/>
          <w:sz w:val="24"/>
          <w:szCs w:val="24"/>
        </w:rPr>
      </w:pPr>
    </w:p>
    <w:p w:rsidR="009F281A" w:rsidRDefault="009F281A" w:rsidP="006E5C53">
      <w:pPr>
        <w:spacing w:after="0" w:line="240" w:lineRule="auto"/>
        <w:rPr>
          <w:rFonts w:ascii="Arial" w:hAnsi="Arial" w:cs="Arial"/>
          <w:sz w:val="24"/>
          <w:szCs w:val="24"/>
        </w:rPr>
      </w:pPr>
      <w:r>
        <w:rPr>
          <w:rFonts w:ascii="Arial" w:hAnsi="Arial" w:cs="Arial"/>
          <w:sz w:val="24"/>
          <w:szCs w:val="24"/>
        </w:rPr>
        <w:t>CRC has a long history of working with community and interface workers and, again in our response to the draft PfG, we recommended that this work is acknowledged and included in the final PfG through the recording of measurements such as:</w:t>
      </w:r>
    </w:p>
    <w:p w:rsidR="009F281A" w:rsidRDefault="009F281A" w:rsidP="006E5C53">
      <w:pPr>
        <w:spacing w:after="0" w:line="240" w:lineRule="auto"/>
        <w:rPr>
          <w:rFonts w:ascii="Arial" w:hAnsi="Arial" w:cs="Arial"/>
          <w:sz w:val="24"/>
          <w:szCs w:val="24"/>
        </w:rPr>
      </w:pPr>
    </w:p>
    <w:p w:rsidR="009F281A" w:rsidRDefault="009F281A" w:rsidP="006E5C53">
      <w:pPr>
        <w:numPr>
          <w:ilvl w:val="0"/>
          <w:numId w:val="17"/>
        </w:numPr>
        <w:spacing w:after="0" w:line="240" w:lineRule="auto"/>
        <w:rPr>
          <w:rFonts w:ascii="Arial" w:hAnsi="Arial" w:cs="Arial"/>
          <w:sz w:val="24"/>
          <w:szCs w:val="24"/>
        </w:rPr>
      </w:pPr>
      <w:r>
        <w:rPr>
          <w:rFonts w:ascii="Arial" w:hAnsi="Arial" w:cs="Arial"/>
          <w:sz w:val="24"/>
          <w:szCs w:val="24"/>
        </w:rPr>
        <w:t>% of Interface barriers removed;</w:t>
      </w:r>
    </w:p>
    <w:p w:rsidR="009F281A" w:rsidRDefault="009F281A" w:rsidP="006E5C53">
      <w:pPr>
        <w:numPr>
          <w:ilvl w:val="0"/>
          <w:numId w:val="17"/>
        </w:numPr>
        <w:spacing w:after="0" w:line="240" w:lineRule="auto"/>
        <w:rPr>
          <w:rFonts w:ascii="Arial" w:hAnsi="Arial" w:cs="Arial"/>
          <w:sz w:val="24"/>
          <w:szCs w:val="24"/>
        </w:rPr>
      </w:pPr>
      <w:r>
        <w:rPr>
          <w:rFonts w:ascii="Arial" w:hAnsi="Arial" w:cs="Arial"/>
          <w:sz w:val="24"/>
          <w:szCs w:val="24"/>
        </w:rPr>
        <w:t>% of new/strengthening of interface walls/gates/security barriers;</w:t>
      </w:r>
    </w:p>
    <w:p w:rsidR="009F281A" w:rsidRDefault="009F281A" w:rsidP="006E5C53">
      <w:pPr>
        <w:numPr>
          <w:ilvl w:val="0"/>
          <w:numId w:val="17"/>
        </w:numPr>
        <w:spacing w:after="0" w:line="240" w:lineRule="auto"/>
        <w:rPr>
          <w:rFonts w:ascii="Arial" w:hAnsi="Arial" w:cs="Arial"/>
          <w:sz w:val="24"/>
          <w:szCs w:val="24"/>
        </w:rPr>
      </w:pPr>
      <w:r>
        <w:rPr>
          <w:rFonts w:ascii="Arial" w:hAnsi="Arial" w:cs="Arial"/>
          <w:sz w:val="24"/>
          <w:szCs w:val="24"/>
        </w:rPr>
        <w:t>level of cross-community engagement in change process;</w:t>
      </w:r>
    </w:p>
    <w:p w:rsidR="009F281A" w:rsidRDefault="009F281A" w:rsidP="006E5C53">
      <w:pPr>
        <w:numPr>
          <w:ilvl w:val="0"/>
          <w:numId w:val="17"/>
        </w:numPr>
        <w:spacing w:after="0" w:line="240" w:lineRule="auto"/>
        <w:rPr>
          <w:rFonts w:ascii="Arial" w:hAnsi="Arial" w:cs="Arial"/>
          <w:sz w:val="24"/>
          <w:szCs w:val="24"/>
        </w:rPr>
      </w:pPr>
      <w:r>
        <w:rPr>
          <w:rFonts w:ascii="Arial" w:hAnsi="Arial" w:cs="Arial"/>
          <w:sz w:val="24"/>
          <w:szCs w:val="24"/>
        </w:rPr>
        <w:t>% of people who feel positive and harmonious relationships exist between communities at interfaces/contested spaces.</w:t>
      </w:r>
    </w:p>
    <w:p w:rsidR="009F281A" w:rsidRDefault="009F281A" w:rsidP="006E5C53">
      <w:pPr>
        <w:spacing w:after="0" w:line="240" w:lineRule="auto"/>
        <w:rPr>
          <w:rFonts w:ascii="Arial" w:hAnsi="Arial" w:cs="Arial"/>
          <w:sz w:val="24"/>
          <w:szCs w:val="24"/>
        </w:rPr>
      </w:pPr>
    </w:p>
    <w:p w:rsidR="009F281A" w:rsidRDefault="009F281A" w:rsidP="006E5C53">
      <w:pPr>
        <w:spacing w:after="0" w:line="240" w:lineRule="auto"/>
        <w:rPr>
          <w:rFonts w:ascii="Arial" w:hAnsi="Arial" w:cs="Arial"/>
          <w:sz w:val="24"/>
          <w:szCs w:val="24"/>
        </w:rPr>
      </w:pPr>
      <w:r>
        <w:rPr>
          <w:rFonts w:ascii="Arial" w:hAnsi="Arial" w:cs="Arial"/>
          <w:sz w:val="24"/>
          <w:szCs w:val="24"/>
        </w:rPr>
        <w:t xml:space="preserve">The Executive and the Department of Education should consider the above points in respect of safety and accessibility for children and young people. </w:t>
      </w:r>
    </w:p>
    <w:p w:rsidR="009F281A" w:rsidRDefault="009F281A" w:rsidP="006E5C53">
      <w:pPr>
        <w:spacing w:after="0" w:line="240" w:lineRule="auto"/>
        <w:rPr>
          <w:rFonts w:ascii="Arial" w:hAnsi="Arial" w:cs="Arial"/>
          <w:sz w:val="24"/>
          <w:szCs w:val="24"/>
        </w:rPr>
      </w:pPr>
    </w:p>
    <w:p w:rsidR="009F281A" w:rsidRDefault="009F281A" w:rsidP="006E5C53">
      <w:pPr>
        <w:spacing w:after="0" w:line="240" w:lineRule="auto"/>
        <w:rPr>
          <w:rFonts w:ascii="Arial" w:hAnsi="Arial" w:cs="Arial"/>
          <w:sz w:val="24"/>
          <w:szCs w:val="24"/>
        </w:rPr>
      </w:pPr>
      <w:r>
        <w:rPr>
          <w:rFonts w:ascii="Arial" w:hAnsi="Arial" w:cs="Arial"/>
          <w:sz w:val="24"/>
          <w:szCs w:val="24"/>
        </w:rPr>
        <w:lastRenderedPageBreak/>
        <w:t>Other areas that DE should consider developing indicators for include:</w:t>
      </w:r>
    </w:p>
    <w:p w:rsidR="009F281A" w:rsidRDefault="009F281A" w:rsidP="006E5C53">
      <w:pPr>
        <w:spacing w:after="0" w:line="240" w:lineRule="auto"/>
        <w:rPr>
          <w:rFonts w:ascii="Arial" w:hAnsi="Arial" w:cs="Arial"/>
          <w:sz w:val="24"/>
          <w:szCs w:val="24"/>
        </w:rPr>
      </w:pPr>
    </w:p>
    <w:p w:rsidR="009F281A" w:rsidRDefault="009F281A" w:rsidP="006E5C53">
      <w:pPr>
        <w:pStyle w:val="ListParagraph"/>
        <w:numPr>
          <w:ilvl w:val="0"/>
          <w:numId w:val="18"/>
        </w:numPr>
        <w:rPr>
          <w:rFonts w:ascii="Arial" w:hAnsi="Arial" w:cs="Arial"/>
        </w:rPr>
      </w:pPr>
      <w:r>
        <w:rPr>
          <w:rFonts w:ascii="Arial" w:hAnsi="Arial" w:cs="Arial"/>
        </w:rPr>
        <w:t>Resilience, ability, confidence, esteem;</w:t>
      </w:r>
    </w:p>
    <w:p w:rsidR="009F281A" w:rsidRDefault="009F281A" w:rsidP="006E5C53">
      <w:pPr>
        <w:pStyle w:val="ListParagraph"/>
        <w:numPr>
          <w:ilvl w:val="0"/>
          <w:numId w:val="18"/>
        </w:numPr>
        <w:rPr>
          <w:rFonts w:ascii="Arial" w:hAnsi="Arial" w:cs="Arial"/>
        </w:rPr>
      </w:pPr>
      <w:r>
        <w:rPr>
          <w:rFonts w:ascii="Arial" w:hAnsi="Arial" w:cs="Arial"/>
        </w:rPr>
        <w:t>Confidence to engage with public agencies;</w:t>
      </w:r>
    </w:p>
    <w:p w:rsidR="009F281A" w:rsidRDefault="009F281A" w:rsidP="006E5C53">
      <w:pPr>
        <w:pStyle w:val="ListParagraph"/>
        <w:numPr>
          <w:ilvl w:val="0"/>
          <w:numId w:val="18"/>
        </w:numPr>
        <w:rPr>
          <w:rFonts w:ascii="Arial" w:hAnsi="Arial" w:cs="Arial"/>
        </w:rPr>
      </w:pPr>
      <w:r>
        <w:rPr>
          <w:rFonts w:ascii="Arial" w:hAnsi="Arial" w:cs="Arial"/>
        </w:rPr>
        <w:t xml:space="preserve">Whole school approaches e.g. development work undertaken with teachers/Board of Governors and </w:t>
      </w:r>
      <w:r w:rsidR="00AD7B55">
        <w:rPr>
          <w:rFonts w:ascii="Arial" w:hAnsi="Arial" w:cs="Arial"/>
        </w:rPr>
        <w:t>p</w:t>
      </w:r>
      <w:r>
        <w:rPr>
          <w:rFonts w:ascii="Arial" w:hAnsi="Arial" w:cs="Arial"/>
        </w:rPr>
        <w:t>arents</w:t>
      </w:r>
    </w:p>
    <w:p w:rsidR="009F281A" w:rsidRDefault="009F281A" w:rsidP="006E5C53">
      <w:pPr>
        <w:pStyle w:val="ListParagraph"/>
        <w:rPr>
          <w:rFonts w:ascii="Arial" w:hAnsi="Arial" w:cs="Arial"/>
          <w:lang w:eastAsia="en-GB"/>
        </w:rPr>
      </w:pPr>
    </w:p>
    <w:p w:rsidR="009F281A" w:rsidRDefault="009F281A" w:rsidP="006E5C53">
      <w:pPr>
        <w:spacing w:after="0" w:line="240" w:lineRule="auto"/>
        <w:rPr>
          <w:rFonts w:ascii="Arial" w:hAnsi="Arial" w:cs="Arial"/>
          <w:b/>
          <w:sz w:val="24"/>
          <w:szCs w:val="24"/>
        </w:rPr>
      </w:pPr>
      <w:r>
        <w:rPr>
          <w:rFonts w:ascii="Arial" w:hAnsi="Arial" w:cs="Arial"/>
          <w:b/>
          <w:sz w:val="24"/>
          <w:szCs w:val="24"/>
        </w:rPr>
        <w:t>Next Steps</w:t>
      </w:r>
    </w:p>
    <w:p w:rsidR="009F281A" w:rsidRDefault="009F281A" w:rsidP="006E5C53">
      <w:pPr>
        <w:spacing w:after="0" w:line="240" w:lineRule="auto"/>
        <w:rPr>
          <w:rFonts w:ascii="Arial" w:hAnsi="Arial" w:cs="Arial"/>
          <w:sz w:val="24"/>
          <w:szCs w:val="24"/>
        </w:rPr>
      </w:pPr>
      <w:r>
        <w:rPr>
          <w:rFonts w:ascii="Arial" w:hAnsi="Arial" w:cs="Arial"/>
          <w:sz w:val="24"/>
          <w:szCs w:val="24"/>
        </w:rPr>
        <w:t>Crucial to the success of this strategy will be the content of the action plan and the quality and intentions of the partnerships that take forward the actions.  CRC looks forward to commenting on the action plan but stress</w:t>
      </w:r>
      <w:r w:rsidR="002E42EF">
        <w:rPr>
          <w:rFonts w:ascii="Arial" w:hAnsi="Arial" w:cs="Arial"/>
          <w:sz w:val="24"/>
          <w:szCs w:val="24"/>
        </w:rPr>
        <w:t>es</w:t>
      </w:r>
      <w:r>
        <w:rPr>
          <w:rFonts w:ascii="Arial" w:hAnsi="Arial" w:cs="Arial"/>
          <w:sz w:val="24"/>
          <w:szCs w:val="24"/>
        </w:rPr>
        <w:t xml:space="preserve"> the need to build on the work that has already made a contribution.  It is crucial</w:t>
      </w:r>
      <w:r w:rsidR="002E42EF">
        <w:rPr>
          <w:rFonts w:ascii="Arial" w:hAnsi="Arial" w:cs="Arial"/>
          <w:sz w:val="24"/>
          <w:szCs w:val="24"/>
        </w:rPr>
        <w:t xml:space="preserve"> that</w:t>
      </w:r>
      <w:r>
        <w:rPr>
          <w:rFonts w:ascii="Arial" w:hAnsi="Arial" w:cs="Arial"/>
          <w:sz w:val="24"/>
          <w:szCs w:val="24"/>
        </w:rPr>
        <w:t xml:space="preserve"> the learning from across the various sectors is harnessed and used as the architecture to continue the journey of peacebuilding and reconciliation.  </w:t>
      </w:r>
    </w:p>
    <w:p w:rsidR="009F281A" w:rsidRDefault="009F281A" w:rsidP="006E5C53">
      <w:pPr>
        <w:spacing w:after="0" w:line="240" w:lineRule="auto"/>
        <w:rPr>
          <w:rFonts w:ascii="Arial" w:hAnsi="Arial" w:cs="Arial"/>
          <w:b/>
          <w:sz w:val="24"/>
          <w:szCs w:val="24"/>
        </w:rPr>
      </w:pPr>
    </w:p>
    <w:p w:rsidR="009F281A" w:rsidRDefault="009F281A" w:rsidP="006E5C53">
      <w:pPr>
        <w:spacing w:after="0" w:line="240" w:lineRule="auto"/>
        <w:rPr>
          <w:rFonts w:ascii="Arial" w:hAnsi="Arial" w:cs="Arial"/>
          <w:b/>
          <w:sz w:val="24"/>
          <w:szCs w:val="24"/>
        </w:rPr>
      </w:pPr>
      <w:r>
        <w:rPr>
          <w:rFonts w:ascii="Arial" w:hAnsi="Arial" w:cs="Arial"/>
          <w:b/>
          <w:sz w:val="24"/>
          <w:szCs w:val="24"/>
        </w:rPr>
        <w:t>Conclusion</w:t>
      </w:r>
    </w:p>
    <w:p w:rsidR="009F281A" w:rsidRDefault="009F281A" w:rsidP="006E5C53">
      <w:pPr>
        <w:spacing w:after="0" w:line="240" w:lineRule="auto"/>
        <w:rPr>
          <w:rFonts w:ascii="Arial" w:hAnsi="Arial" w:cs="Arial"/>
          <w:sz w:val="24"/>
          <w:szCs w:val="24"/>
        </w:rPr>
      </w:pPr>
      <w:r>
        <w:rPr>
          <w:rFonts w:ascii="Arial" w:hAnsi="Arial" w:cs="Arial"/>
          <w:sz w:val="24"/>
          <w:szCs w:val="24"/>
        </w:rPr>
        <w:t>Professor John Paul Lederach</w:t>
      </w:r>
      <w:r>
        <w:rPr>
          <w:rStyle w:val="FootnoteReference"/>
          <w:rFonts w:ascii="Arial" w:hAnsi="Arial" w:cs="Arial"/>
          <w:sz w:val="24"/>
          <w:szCs w:val="24"/>
        </w:rPr>
        <w:footnoteReference w:id="9"/>
      </w:r>
      <w:r>
        <w:rPr>
          <w:rFonts w:ascii="Arial" w:hAnsi="Arial" w:cs="Arial"/>
          <w:sz w:val="24"/>
          <w:szCs w:val="24"/>
        </w:rPr>
        <w:t xml:space="preserve">  said “it often takes as long to get out of a conflict, as it took to get to the point wh</w:t>
      </w:r>
      <w:r w:rsidR="000B5456">
        <w:rPr>
          <w:rFonts w:ascii="Arial" w:hAnsi="Arial" w:cs="Arial"/>
          <w:sz w:val="24"/>
          <w:szCs w:val="24"/>
        </w:rPr>
        <w:t>ere the conflict stops”.  Peace</w:t>
      </w:r>
      <w:r>
        <w:rPr>
          <w:rFonts w:ascii="Arial" w:hAnsi="Arial" w:cs="Arial"/>
          <w:sz w:val="24"/>
          <w:szCs w:val="24"/>
        </w:rPr>
        <w:t xml:space="preserve">building and community relations work with children and young people in Northern Ireland is a critical part of the peace process, and as society continues to transform it is important to continue </w:t>
      </w:r>
      <w:r w:rsidR="000B5456">
        <w:rPr>
          <w:rFonts w:ascii="Arial" w:hAnsi="Arial" w:cs="Arial"/>
          <w:sz w:val="24"/>
          <w:szCs w:val="24"/>
        </w:rPr>
        <w:t xml:space="preserve">to </w:t>
      </w:r>
      <w:r>
        <w:rPr>
          <w:rFonts w:ascii="Arial" w:hAnsi="Arial" w:cs="Arial"/>
          <w:sz w:val="24"/>
          <w:szCs w:val="24"/>
        </w:rPr>
        <w:t xml:space="preserve">support </w:t>
      </w:r>
      <w:r w:rsidR="000F61C1">
        <w:rPr>
          <w:rFonts w:ascii="Arial" w:hAnsi="Arial" w:cs="Arial"/>
          <w:sz w:val="24"/>
          <w:szCs w:val="24"/>
        </w:rPr>
        <w:t>practice</w:t>
      </w:r>
      <w:r w:rsidR="0066719B">
        <w:rPr>
          <w:rFonts w:ascii="Arial" w:hAnsi="Arial" w:cs="Arial"/>
          <w:sz w:val="24"/>
          <w:szCs w:val="24"/>
        </w:rPr>
        <w:t xml:space="preserve"> </w:t>
      </w:r>
      <w:r>
        <w:rPr>
          <w:rFonts w:ascii="Arial" w:hAnsi="Arial" w:cs="Arial"/>
          <w:sz w:val="24"/>
          <w:szCs w:val="24"/>
        </w:rPr>
        <w:t xml:space="preserve">and organisations that help deal with outstanding legacy issues.  </w:t>
      </w:r>
    </w:p>
    <w:p w:rsidR="009F281A" w:rsidRDefault="009F281A" w:rsidP="006E5C53">
      <w:pPr>
        <w:spacing w:after="0" w:line="240" w:lineRule="auto"/>
        <w:rPr>
          <w:rFonts w:ascii="Arial" w:hAnsi="Arial" w:cs="Arial"/>
          <w:sz w:val="24"/>
          <w:szCs w:val="24"/>
        </w:rPr>
      </w:pPr>
    </w:p>
    <w:p w:rsidR="009F281A" w:rsidRDefault="009F281A" w:rsidP="006E5C53">
      <w:pPr>
        <w:spacing w:after="0" w:line="240" w:lineRule="auto"/>
        <w:rPr>
          <w:rFonts w:ascii="Arial" w:hAnsi="Arial" w:cs="Arial"/>
          <w:sz w:val="24"/>
          <w:szCs w:val="24"/>
        </w:rPr>
      </w:pPr>
      <w:r>
        <w:rPr>
          <w:rFonts w:ascii="Arial" w:hAnsi="Arial" w:cs="Arial"/>
          <w:sz w:val="24"/>
          <w:szCs w:val="24"/>
        </w:rPr>
        <w:t>Children and young people should be supported to live within a diverse society and learn to appreciate and understand other cultures and perspectives</w:t>
      </w:r>
      <w:r w:rsidR="002E42EF">
        <w:rPr>
          <w:rFonts w:ascii="Arial" w:hAnsi="Arial" w:cs="Arial"/>
          <w:sz w:val="24"/>
          <w:szCs w:val="24"/>
        </w:rPr>
        <w:t>.  G</w:t>
      </w:r>
      <w:r>
        <w:rPr>
          <w:rFonts w:ascii="Arial" w:hAnsi="Arial" w:cs="Arial"/>
          <w:sz w:val="24"/>
          <w:szCs w:val="24"/>
        </w:rPr>
        <w:t>ood relations must be a thread running throughout the whole strategy</w:t>
      </w:r>
      <w:r w:rsidR="002E42EF">
        <w:rPr>
          <w:rFonts w:ascii="Arial" w:hAnsi="Arial" w:cs="Arial"/>
          <w:sz w:val="24"/>
          <w:szCs w:val="24"/>
        </w:rPr>
        <w:t xml:space="preserve"> and g</w:t>
      </w:r>
      <w:r>
        <w:rPr>
          <w:rFonts w:ascii="Arial" w:hAnsi="Arial" w:cs="Arial"/>
          <w:sz w:val="24"/>
          <w:szCs w:val="24"/>
        </w:rPr>
        <w:t xml:space="preserve">ood </w:t>
      </w:r>
      <w:r w:rsidR="00A14D3D">
        <w:rPr>
          <w:rFonts w:ascii="Arial" w:hAnsi="Arial" w:cs="Arial"/>
          <w:sz w:val="24"/>
          <w:szCs w:val="24"/>
        </w:rPr>
        <w:t>r</w:t>
      </w:r>
      <w:r>
        <w:rPr>
          <w:rFonts w:ascii="Arial" w:hAnsi="Arial" w:cs="Arial"/>
          <w:sz w:val="24"/>
          <w:szCs w:val="24"/>
        </w:rPr>
        <w:t xml:space="preserve">elations work should be streamed throughout all outcomes as it has the potential to impact on all aspects of a child’s life.  </w:t>
      </w:r>
    </w:p>
    <w:p w:rsidR="009F281A" w:rsidRDefault="009F281A" w:rsidP="006E5C53">
      <w:pPr>
        <w:spacing w:after="0" w:line="240" w:lineRule="auto"/>
        <w:rPr>
          <w:rFonts w:ascii="Arial" w:hAnsi="Arial" w:cs="Arial"/>
          <w:sz w:val="24"/>
          <w:szCs w:val="24"/>
        </w:rPr>
      </w:pPr>
    </w:p>
    <w:p w:rsidR="009F281A" w:rsidRDefault="009F281A" w:rsidP="006E5C53">
      <w:pPr>
        <w:spacing w:after="0" w:line="240" w:lineRule="auto"/>
        <w:rPr>
          <w:rFonts w:ascii="Arial" w:hAnsi="Arial" w:cs="Arial"/>
          <w:sz w:val="24"/>
          <w:szCs w:val="24"/>
        </w:rPr>
      </w:pPr>
      <w:r>
        <w:rPr>
          <w:rFonts w:ascii="Arial" w:hAnsi="Arial" w:cs="Arial"/>
          <w:sz w:val="24"/>
          <w:szCs w:val="24"/>
        </w:rPr>
        <w:t>CRC hopes you find this submission helpful and looks forward to assisting you with its development and implementation when it is finalised.</w:t>
      </w:r>
    </w:p>
    <w:p w:rsidR="009F281A" w:rsidRDefault="009F281A" w:rsidP="006E5C53">
      <w:pPr>
        <w:spacing w:after="0" w:line="240" w:lineRule="auto"/>
        <w:rPr>
          <w:rFonts w:ascii="Arial" w:hAnsi="Arial" w:cs="Arial"/>
          <w:sz w:val="24"/>
          <w:szCs w:val="24"/>
        </w:rPr>
      </w:pPr>
    </w:p>
    <w:p w:rsidR="009F281A" w:rsidRDefault="009F281A" w:rsidP="006E5C5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For further information please contact Gemma Attwood, Policy Development Officer </w:t>
      </w:r>
      <w:hyperlink r:id="rId11" w:history="1">
        <w:r>
          <w:rPr>
            <w:rStyle w:val="Hyperlink"/>
            <w:rFonts w:ascii="Arial" w:eastAsia="Times New Roman" w:hAnsi="Arial" w:cs="Arial"/>
            <w:sz w:val="24"/>
            <w:szCs w:val="24"/>
            <w:lang w:eastAsia="en-GB"/>
          </w:rPr>
          <w:t>gattwood@nicrc.org.uk</w:t>
        </w:r>
      </w:hyperlink>
      <w:r>
        <w:rPr>
          <w:rFonts w:ascii="Arial" w:eastAsia="Times New Roman" w:hAnsi="Arial" w:cs="Arial"/>
          <w:sz w:val="24"/>
          <w:szCs w:val="24"/>
          <w:lang w:eastAsia="en-GB"/>
        </w:rPr>
        <w:t xml:space="preserve"> </w:t>
      </w:r>
    </w:p>
    <w:p w:rsidR="0026337F" w:rsidRPr="0005224A" w:rsidRDefault="0026337F" w:rsidP="006E5C53">
      <w:pPr>
        <w:spacing w:after="0" w:line="240" w:lineRule="auto"/>
        <w:rPr>
          <w:rFonts w:ascii="Arial" w:eastAsia="Times New Roman" w:hAnsi="Arial" w:cs="Arial"/>
          <w:sz w:val="24"/>
          <w:szCs w:val="24"/>
          <w:lang w:eastAsia="en-GB"/>
        </w:rPr>
      </w:pPr>
    </w:p>
    <w:p w:rsidR="002B50CC" w:rsidRDefault="002E42EF" w:rsidP="006E5C53">
      <w:pPr>
        <w:spacing w:after="0" w:line="240" w:lineRule="auto"/>
        <w:rPr>
          <w:rFonts w:ascii="Arial" w:hAnsi="Arial" w:cs="Arial"/>
          <w:sz w:val="24"/>
          <w:szCs w:val="24"/>
        </w:rPr>
      </w:pPr>
      <w:r>
        <w:rPr>
          <w:rFonts w:ascii="Arial" w:hAnsi="Arial" w:cs="Arial"/>
          <w:sz w:val="24"/>
          <w:szCs w:val="24"/>
        </w:rPr>
        <w:pict>
          <v:rect id="_x0000_i1025" style="width:0;height:1.5pt" o:hrstd="t" o:hr="t" fillcolor="#a0a0a0" stroked="f"/>
        </w:pict>
      </w:r>
    </w:p>
    <w:p w:rsidR="002B50CC" w:rsidRDefault="002B50CC" w:rsidP="006E5C53">
      <w:pPr>
        <w:rPr>
          <w:rFonts w:ascii="Arial" w:hAnsi="Arial" w:cs="Arial"/>
          <w:sz w:val="24"/>
          <w:szCs w:val="24"/>
        </w:rPr>
      </w:pPr>
      <w:r>
        <w:rPr>
          <w:rFonts w:ascii="Arial" w:hAnsi="Arial" w:cs="Arial"/>
          <w:sz w:val="24"/>
          <w:szCs w:val="24"/>
        </w:rPr>
        <w:br w:type="page"/>
      </w:r>
    </w:p>
    <w:p w:rsidR="0026337F" w:rsidRDefault="00554733" w:rsidP="006E5C53">
      <w:pPr>
        <w:spacing w:after="0" w:line="240" w:lineRule="auto"/>
        <w:rPr>
          <w:rFonts w:ascii="Arial" w:hAnsi="Arial" w:cs="Arial"/>
          <w:sz w:val="24"/>
          <w:szCs w:val="24"/>
        </w:rPr>
      </w:pPr>
      <w:r>
        <w:rPr>
          <w:rFonts w:ascii="Arial" w:hAnsi="Arial" w:cs="Arial"/>
          <w:sz w:val="24"/>
          <w:szCs w:val="24"/>
        </w:rPr>
        <w:lastRenderedPageBreak/>
        <w:t>Annex 1</w:t>
      </w:r>
      <w:r w:rsidR="002B50CC">
        <w:rPr>
          <w:rFonts w:ascii="Arial" w:hAnsi="Arial" w:cs="Arial"/>
          <w:sz w:val="24"/>
          <w:szCs w:val="24"/>
        </w:rPr>
        <w:t xml:space="preserve"> – Minute of meeting held with Department Official</w:t>
      </w:r>
    </w:p>
    <w:p w:rsidR="002B50CC" w:rsidRDefault="002B50CC" w:rsidP="006E5C53">
      <w:pPr>
        <w:spacing w:after="0" w:line="240" w:lineRule="auto"/>
        <w:rPr>
          <w:rFonts w:ascii="Arial" w:hAnsi="Arial" w:cs="Arial"/>
          <w:sz w:val="24"/>
          <w:szCs w:val="24"/>
        </w:rPr>
      </w:pPr>
    </w:p>
    <w:p w:rsidR="009E43FE" w:rsidRPr="00333EEF" w:rsidRDefault="002E42EF" w:rsidP="009E43FE">
      <w:pPr>
        <w:spacing w:after="0" w:line="240" w:lineRule="auto"/>
        <w:rPr>
          <w:rFonts w:ascii="Arial" w:hAnsi="Arial" w:cs="Arial"/>
          <w:sz w:val="24"/>
          <w:szCs w:val="24"/>
        </w:rPr>
      </w:pPr>
      <w:r>
        <w:rPr>
          <w:rFonts w:ascii="Arial" w:hAnsi="Arial" w:cs="Arial"/>
          <w:sz w:val="24"/>
          <w:szCs w:val="24"/>
        </w:rPr>
        <w:pict>
          <v:rect id="_x0000_i1026" style="width:0;height:1.5pt" o:hralign="center" o:hrstd="t" o:hr="t" fillcolor="#a0a0a0" stroked="f"/>
        </w:pict>
      </w:r>
    </w:p>
    <w:p w:rsidR="009E43FE" w:rsidRPr="00333EEF" w:rsidRDefault="009E43FE" w:rsidP="009E43FE">
      <w:pPr>
        <w:spacing w:after="0" w:line="240" w:lineRule="auto"/>
        <w:rPr>
          <w:rFonts w:ascii="Arial" w:hAnsi="Arial" w:cs="Arial"/>
          <w:b/>
          <w:sz w:val="24"/>
          <w:szCs w:val="24"/>
        </w:rPr>
      </w:pPr>
      <w:r w:rsidRPr="00333EEF">
        <w:rPr>
          <w:rFonts w:ascii="Arial" w:hAnsi="Arial" w:cs="Arial"/>
          <w:b/>
          <w:sz w:val="24"/>
          <w:szCs w:val="24"/>
        </w:rPr>
        <w:t>General comments</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Language/principles/objectives are important.   A number of inconsistencies in use of language , paying particular attention to the section on equality of opportunity and good relations:</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The use of language was also raised e.g. ‘entrenched attitudes’,  There is a danger that the draft strategy makes assumptions about certain communities and places pressures on these communities (wrongly);</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The inclusion of the wording ‘treated equally’ was discussed and it was felt that not everyone is equal and therefore any strategy needs to be able to meet the different needs of people, need to utilise an ‘equitable’ approach.</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Need clarification on what ‘promoted’ is.  Want to aspire to more e.g. using the language ‘is pursued actively’ and where they are not ‘addressed’.</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Tackling discrimination will not necessarily mean we celebrate diversity – challenging isn’t enough.</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Can’t legislate for tolerance or celebration.</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Individuals are not responsible for being treated differently - it is others who treat people differently.</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When the document talks about ‘closing’ the gap, should it be aspiring to more e.g. ‘addressing’ the gaps i.e. the circumstances and crating the conditions for change.</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Emphasised the need to make sure the concepts and principles are grounded within and across the strategy, and that they are not open to interpretation.</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 xml:space="preserve">Is there scope to write in that departments </w:t>
      </w:r>
      <w:r w:rsidRPr="00333EEF">
        <w:rPr>
          <w:rFonts w:ascii="Arial" w:hAnsi="Arial" w:cs="Arial"/>
          <w:i/>
        </w:rPr>
        <w:t>have</w:t>
      </w:r>
      <w:r w:rsidR="002E42EF">
        <w:rPr>
          <w:rFonts w:ascii="Arial" w:hAnsi="Arial" w:cs="Arial"/>
        </w:rPr>
        <w:t xml:space="preserve"> to work together?</w:t>
      </w:r>
      <w:bookmarkStart w:id="0" w:name="_GoBack"/>
      <w:bookmarkEnd w:id="0"/>
    </w:p>
    <w:p w:rsidR="009E43FE" w:rsidRPr="00333EEF" w:rsidRDefault="009E43FE" w:rsidP="009E43FE">
      <w:pPr>
        <w:pStyle w:val="ListParagraph"/>
        <w:numPr>
          <w:ilvl w:val="0"/>
          <w:numId w:val="19"/>
        </w:numPr>
        <w:rPr>
          <w:rFonts w:ascii="Arial" w:hAnsi="Arial" w:cs="Arial"/>
        </w:rPr>
      </w:pPr>
      <w:r w:rsidRPr="00333EEF">
        <w:rPr>
          <w:rFonts w:ascii="Arial" w:hAnsi="Arial" w:cs="Arial"/>
        </w:rPr>
        <w:t>Need a political/government message that affirms the strategy will be delivered collectively.</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For some groups/individuals there is a sense that nothing is changing;</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Strategy should include case studies;</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Does it matter that PfG is not finalised?</w:t>
      </w:r>
    </w:p>
    <w:p w:rsidR="009E43FE" w:rsidRPr="00333EEF" w:rsidRDefault="002E42EF" w:rsidP="009E43FE">
      <w:pPr>
        <w:spacing w:after="0" w:line="240" w:lineRule="auto"/>
        <w:rPr>
          <w:rFonts w:ascii="Arial" w:hAnsi="Arial" w:cs="Arial"/>
          <w:sz w:val="24"/>
          <w:szCs w:val="24"/>
        </w:rPr>
      </w:pPr>
      <w:r>
        <w:rPr>
          <w:rFonts w:ascii="Arial" w:hAnsi="Arial" w:cs="Arial"/>
          <w:sz w:val="24"/>
          <w:szCs w:val="24"/>
        </w:rPr>
        <w:pict>
          <v:rect id="_x0000_i1027" style="width:0;height:1.5pt" o:hralign="center" o:hrstd="t" o:hr="t" fillcolor="#a0a0a0" stroked="f"/>
        </w:pict>
      </w:r>
    </w:p>
    <w:p w:rsidR="009E43FE" w:rsidRPr="00333EEF" w:rsidRDefault="009E43FE" w:rsidP="009E43FE">
      <w:pPr>
        <w:spacing w:after="0" w:line="240" w:lineRule="auto"/>
        <w:rPr>
          <w:rFonts w:ascii="Arial" w:hAnsi="Arial" w:cs="Arial"/>
          <w:b/>
          <w:sz w:val="24"/>
          <w:szCs w:val="24"/>
        </w:rPr>
      </w:pPr>
      <w:r w:rsidRPr="00333EEF">
        <w:rPr>
          <w:rFonts w:ascii="Arial" w:hAnsi="Arial" w:cs="Arial"/>
          <w:b/>
          <w:sz w:val="24"/>
          <w:szCs w:val="24"/>
        </w:rPr>
        <w:t>Children as Leaders</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The documentation appears to have an emphasis on empowering children and young people and this is to be welcomed.</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C&amp;YP lack confidence and motivation to engage with any structures.</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‘Positive contribution’ is a positive outcome and should include an indicator that aims to increase capacity/ability to engage with public deliverable agencies’’.</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Children as change makers – children certainly have the potential to be change makers but need support to do this recognising that they still live in society emerging from the legacy of the conflict which is still segregated I many ways.</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Champions for Change.  The outcome relating to this is ok, but the indicator is weak. This should be improved.</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lastRenderedPageBreak/>
        <w:t xml:space="preserve">The strategy should detail how capacity building work is going to be supported and sustained and any future pilots should emphasis this focus on capacity building. </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Need to talk about children and young people as positive forces and not as a problem to be solved.</w:t>
      </w:r>
    </w:p>
    <w:p w:rsidR="009E43FE" w:rsidRPr="00333EEF" w:rsidRDefault="009E43FE" w:rsidP="009E43FE">
      <w:pPr>
        <w:pStyle w:val="ListParagraph"/>
        <w:numPr>
          <w:ilvl w:val="0"/>
          <w:numId w:val="19"/>
        </w:numPr>
        <w:rPr>
          <w:rFonts w:ascii="Arial" w:hAnsi="Arial" w:cs="Arial"/>
        </w:rPr>
      </w:pPr>
      <w:r w:rsidRPr="00333EEF">
        <w:rPr>
          <w:rFonts w:ascii="Arial" w:hAnsi="Arial" w:cs="Arial"/>
          <w:bCs/>
          <w:color w:val="222222"/>
          <w:shd w:val="clear" w:color="auto" w:fill="FFFFFF"/>
        </w:rPr>
        <w:t>Rosenberg self</w:t>
      </w:r>
      <w:r w:rsidRPr="00333EEF">
        <w:rPr>
          <w:rFonts w:ascii="Arial" w:hAnsi="Arial" w:cs="Arial"/>
          <w:color w:val="222222"/>
          <w:shd w:val="clear" w:color="auto" w:fill="FFFFFF"/>
        </w:rPr>
        <w:t>-</w:t>
      </w:r>
      <w:r w:rsidRPr="00333EEF">
        <w:rPr>
          <w:rFonts w:ascii="Arial" w:hAnsi="Arial" w:cs="Arial"/>
          <w:bCs/>
          <w:color w:val="222222"/>
          <w:shd w:val="clear" w:color="auto" w:fill="FFFFFF"/>
        </w:rPr>
        <w:t>esteem scale</w:t>
      </w:r>
      <w:r w:rsidRPr="00333EEF">
        <w:rPr>
          <w:rFonts w:ascii="Arial" w:hAnsi="Arial" w:cs="Arial"/>
        </w:rPr>
        <w:t xml:space="preserve"> – need to invest in C&amp;YP to become leaders/develop ability to deal with difficult issues.</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Recommends the development of indicators that measure ability/confidence;</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In some rural communities there is a lack of community infrastructure thereby making it more difficult to engage with your community.</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Civic leadership is a big issue.</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We are in danger of creating ‘consumers’ (GoKarted up-to-here) whereas we need to concentrate on creating leaders and innovators – need to ensure that any future strategy supports C&amp;YP to be opinion formers.</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Need to see and support C&amp;YP to become role models.</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Social investment is needed  - need a commitment that these types of programmes and interventions will get a higher level of investment;</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Develop an indicator around confidence to engage.</w:t>
      </w:r>
    </w:p>
    <w:p w:rsidR="009E43FE" w:rsidRPr="00333EEF" w:rsidRDefault="009E43FE" w:rsidP="009E43FE">
      <w:pPr>
        <w:pStyle w:val="ListParagraph"/>
        <w:numPr>
          <w:ilvl w:val="0"/>
          <w:numId w:val="19"/>
        </w:numPr>
        <w:rPr>
          <w:rFonts w:ascii="Arial" w:hAnsi="Arial" w:cs="Arial"/>
        </w:rPr>
      </w:pPr>
      <w:r w:rsidRPr="00333EEF">
        <w:rPr>
          <w:rFonts w:ascii="Arial" w:hAnsi="Arial" w:cs="Arial"/>
        </w:rPr>
        <w:t>Would be helpful to include softer outcomes which deal with ‘esteem’.</w:t>
      </w:r>
    </w:p>
    <w:p w:rsidR="009E43FE" w:rsidRPr="00333EEF" w:rsidRDefault="002E42EF" w:rsidP="009E43FE">
      <w:pPr>
        <w:spacing w:after="0" w:line="240" w:lineRule="auto"/>
        <w:rPr>
          <w:rFonts w:ascii="Arial" w:hAnsi="Arial" w:cs="Arial"/>
          <w:sz w:val="24"/>
          <w:szCs w:val="24"/>
        </w:rPr>
      </w:pPr>
      <w:r>
        <w:rPr>
          <w:rFonts w:ascii="Arial" w:hAnsi="Arial" w:cs="Arial"/>
          <w:sz w:val="24"/>
          <w:szCs w:val="24"/>
        </w:rPr>
        <w:pict>
          <v:rect id="_x0000_i1028" style="width:0;height:1.5pt" o:hralign="center" o:hrstd="t" o:hr="t" fillcolor="#a0a0a0" stroked="f"/>
        </w:pict>
      </w:r>
    </w:p>
    <w:p w:rsidR="009E43FE" w:rsidRDefault="009E43FE" w:rsidP="009E43FE">
      <w:pPr>
        <w:spacing w:after="0" w:line="240" w:lineRule="auto"/>
        <w:rPr>
          <w:rFonts w:ascii="Arial" w:hAnsi="Arial" w:cs="Arial"/>
          <w:b/>
          <w:sz w:val="24"/>
          <w:szCs w:val="24"/>
        </w:rPr>
      </w:pPr>
      <w:r w:rsidRPr="00333EEF">
        <w:rPr>
          <w:rFonts w:ascii="Arial" w:hAnsi="Arial" w:cs="Arial"/>
          <w:b/>
          <w:sz w:val="24"/>
          <w:szCs w:val="24"/>
        </w:rPr>
        <w:t>Formal Education</w:t>
      </w:r>
    </w:p>
    <w:p w:rsidR="009E43FE" w:rsidRPr="00333EEF" w:rsidRDefault="009E43FE" w:rsidP="009E43FE">
      <w:pPr>
        <w:pStyle w:val="ListParagraph"/>
        <w:numPr>
          <w:ilvl w:val="0"/>
          <w:numId w:val="6"/>
        </w:numPr>
        <w:rPr>
          <w:rFonts w:ascii="Arial" w:hAnsi="Arial" w:cs="Arial"/>
        </w:rPr>
      </w:pPr>
      <w:r>
        <w:rPr>
          <w:rFonts w:ascii="Arial" w:hAnsi="Arial" w:cs="Arial"/>
        </w:rPr>
        <w:t xml:space="preserve">NI Anti-Bullying Forum can be consulted on issues related to bullying in schools. </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Outcomes are wide ranging and focus on formal education.  Need to acknowledge that children and young people learn in different ways – not everyone takes the academic route.</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CRED and Enhancement Scheme – there is uncertainty about status of CRED policy and confusion over linkages to Shared Education.</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Programmes undertaken with children &amp; young people and families are good for attitudinal change BUT to make structural change we need to undertake work with teachers, and this should be taken forward through Continuing Professional Development (CPD) route.</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There should be an indicator for work with teachers.</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Symbolically important to talk about the failure of the current school structure;</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Where do the signature projects go after 2019?</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 xml:space="preserve">Sections of the documents relate LGBT as homophobia – the strategy needs to see LGBT issues as ‘non-problem’, and target those who have discriminatory views/attitudes and not the person who is LGB&amp;T. </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 xml:space="preserve"> There is no mention of integrated education in the draft strategy – this should be included</w:t>
      </w:r>
      <w:r>
        <w:rPr>
          <w:rFonts w:ascii="Arial" w:hAnsi="Arial" w:cs="Arial"/>
        </w:rPr>
        <w:t>.</w:t>
      </w:r>
    </w:p>
    <w:p w:rsidR="009E43FE" w:rsidRDefault="002E42EF" w:rsidP="009E43FE">
      <w:pPr>
        <w:spacing w:after="0" w:line="240" w:lineRule="auto"/>
        <w:rPr>
          <w:rFonts w:ascii="Arial" w:hAnsi="Arial" w:cs="Arial"/>
          <w:b/>
          <w:sz w:val="24"/>
          <w:szCs w:val="24"/>
        </w:rPr>
      </w:pPr>
      <w:r>
        <w:rPr>
          <w:rFonts w:ascii="Arial" w:hAnsi="Arial" w:cs="Arial"/>
          <w:sz w:val="24"/>
          <w:szCs w:val="24"/>
        </w:rPr>
        <w:pict>
          <v:rect id="_x0000_i1029" style="width:0;height:1.5pt" o:hralign="center" o:hrstd="t" o:hr="t" fillcolor="#a0a0a0" stroked="f"/>
        </w:pict>
      </w:r>
    </w:p>
    <w:p w:rsidR="009E43FE" w:rsidRDefault="009E43FE" w:rsidP="009E43FE">
      <w:pPr>
        <w:spacing w:after="0" w:line="240" w:lineRule="auto"/>
        <w:rPr>
          <w:rFonts w:ascii="Arial" w:hAnsi="Arial" w:cs="Arial"/>
          <w:b/>
          <w:sz w:val="24"/>
          <w:szCs w:val="24"/>
        </w:rPr>
      </w:pPr>
      <w:r w:rsidRPr="00333EEF">
        <w:rPr>
          <w:rFonts w:ascii="Arial" w:hAnsi="Arial" w:cs="Arial"/>
          <w:b/>
          <w:sz w:val="24"/>
          <w:szCs w:val="24"/>
        </w:rPr>
        <w:t>Informal Education</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There is an over emphasis on ‘formal’ education.</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The draft strategy has an absence of ‘youth work’ and ‘youth service’.  It should be included across every area of the strategy.</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The documentation needs to more clearly outline the intention and  principles to support youth work.</w:t>
      </w:r>
    </w:p>
    <w:p w:rsidR="009E43FE" w:rsidRPr="00333EEF" w:rsidRDefault="009E43FE" w:rsidP="009E43FE">
      <w:pPr>
        <w:pStyle w:val="ListParagraph"/>
        <w:numPr>
          <w:ilvl w:val="0"/>
          <w:numId w:val="6"/>
        </w:numPr>
        <w:rPr>
          <w:rFonts w:ascii="Arial" w:hAnsi="Arial" w:cs="Arial"/>
        </w:rPr>
      </w:pPr>
      <w:r w:rsidRPr="00333EEF">
        <w:rPr>
          <w:rFonts w:ascii="Arial" w:hAnsi="Arial" w:cs="Arial"/>
        </w:rPr>
        <w:lastRenderedPageBreak/>
        <w:t>Some children and young people want to access mental health service in their communities, not everyone wants to access these services through schools and formal education structures.</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 xml:space="preserve">Youth Service running pilot ‘Network for Youth. </w:t>
      </w:r>
    </w:p>
    <w:p w:rsidR="009E43FE" w:rsidRPr="00333EEF" w:rsidRDefault="002E42EF" w:rsidP="009E43FE">
      <w:pPr>
        <w:spacing w:after="0" w:line="240" w:lineRule="auto"/>
        <w:rPr>
          <w:rFonts w:ascii="Arial" w:hAnsi="Arial" w:cs="Arial"/>
          <w:sz w:val="24"/>
          <w:szCs w:val="24"/>
        </w:rPr>
      </w:pPr>
      <w:r>
        <w:rPr>
          <w:rFonts w:ascii="Arial" w:hAnsi="Arial" w:cs="Arial"/>
          <w:sz w:val="24"/>
          <w:szCs w:val="24"/>
        </w:rPr>
        <w:pict>
          <v:rect id="_x0000_i1030" style="width:0;height:1.5pt" o:hralign="center" o:hrstd="t" o:hr="t" fillcolor="#a0a0a0" stroked="f"/>
        </w:pict>
      </w:r>
    </w:p>
    <w:p w:rsidR="009E43FE" w:rsidRDefault="009E43FE" w:rsidP="009E43FE">
      <w:pPr>
        <w:spacing w:after="0" w:line="240" w:lineRule="auto"/>
        <w:rPr>
          <w:rFonts w:ascii="Arial" w:hAnsi="Arial" w:cs="Arial"/>
          <w:b/>
          <w:sz w:val="24"/>
          <w:szCs w:val="24"/>
        </w:rPr>
      </w:pPr>
      <w:r w:rsidRPr="00333EEF">
        <w:rPr>
          <w:rFonts w:ascii="Arial" w:hAnsi="Arial" w:cs="Arial"/>
          <w:b/>
          <w:sz w:val="24"/>
          <w:szCs w:val="24"/>
        </w:rPr>
        <w:t>Sectarianism/Mental Health/Legacy</w:t>
      </w:r>
    </w:p>
    <w:p w:rsidR="009E43FE" w:rsidRPr="00333EEF" w:rsidRDefault="009E43FE" w:rsidP="009E43FE">
      <w:pPr>
        <w:pStyle w:val="ListParagraph"/>
        <w:numPr>
          <w:ilvl w:val="0"/>
          <w:numId w:val="24"/>
        </w:numPr>
        <w:rPr>
          <w:rFonts w:ascii="Arial" w:hAnsi="Arial" w:cs="Arial"/>
        </w:rPr>
      </w:pPr>
      <w:r w:rsidRPr="00333EEF">
        <w:rPr>
          <w:rFonts w:ascii="Arial" w:hAnsi="Arial" w:cs="Arial"/>
        </w:rPr>
        <w:t>Experience with young people has shown that there are no sectarian issues when they are together but rather these issues flare up again when they go back into their own communities.</w:t>
      </w:r>
    </w:p>
    <w:p w:rsidR="009E43FE" w:rsidRPr="00333EEF" w:rsidRDefault="009E43FE" w:rsidP="009E43FE">
      <w:pPr>
        <w:pStyle w:val="ListParagraph"/>
        <w:numPr>
          <w:ilvl w:val="0"/>
          <w:numId w:val="24"/>
        </w:numPr>
        <w:rPr>
          <w:rFonts w:ascii="Arial" w:hAnsi="Arial" w:cs="Arial"/>
        </w:rPr>
      </w:pPr>
      <w:r w:rsidRPr="00333EEF">
        <w:rPr>
          <w:rFonts w:ascii="Arial" w:hAnsi="Arial" w:cs="Arial"/>
        </w:rPr>
        <w:t>Issues relating to physical and mental health, learning and achieving (transfer test and effect on mental health).</w:t>
      </w:r>
    </w:p>
    <w:p w:rsidR="009E43FE" w:rsidRPr="00333EEF" w:rsidRDefault="009E43FE" w:rsidP="009E43FE">
      <w:pPr>
        <w:pStyle w:val="ListParagraph"/>
        <w:numPr>
          <w:ilvl w:val="0"/>
          <w:numId w:val="24"/>
        </w:numPr>
        <w:rPr>
          <w:rFonts w:ascii="Arial" w:hAnsi="Arial" w:cs="Arial"/>
        </w:rPr>
      </w:pPr>
      <w:r w:rsidRPr="00333EEF">
        <w:rPr>
          <w:rFonts w:ascii="Arial" w:hAnsi="Arial" w:cs="Arial"/>
        </w:rPr>
        <w:t>The legacy of the conflict is a thread that runs across the issues raised in the draft strategy.</w:t>
      </w:r>
    </w:p>
    <w:p w:rsidR="009E43FE" w:rsidRDefault="002E42EF" w:rsidP="009E43FE">
      <w:pPr>
        <w:spacing w:after="0" w:line="240" w:lineRule="auto"/>
        <w:rPr>
          <w:rFonts w:ascii="Arial" w:hAnsi="Arial" w:cs="Arial"/>
          <w:b/>
          <w:sz w:val="24"/>
          <w:szCs w:val="24"/>
        </w:rPr>
      </w:pPr>
      <w:r>
        <w:rPr>
          <w:rFonts w:ascii="Arial" w:hAnsi="Arial" w:cs="Arial"/>
          <w:sz w:val="24"/>
          <w:szCs w:val="24"/>
        </w:rPr>
        <w:pict>
          <v:rect id="_x0000_i1031" style="width:0;height:1.5pt" o:hralign="center" o:hrstd="t" o:hr="t" fillcolor="#a0a0a0" stroked="f"/>
        </w:pict>
      </w:r>
    </w:p>
    <w:p w:rsidR="009E43FE" w:rsidRDefault="009E43FE" w:rsidP="009E43FE">
      <w:pPr>
        <w:spacing w:after="0" w:line="240" w:lineRule="auto"/>
        <w:rPr>
          <w:rFonts w:ascii="Arial" w:hAnsi="Arial" w:cs="Arial"/>
          <w:b/>
          <w:sz w:val="24"/>
          <w:szCs w:val="24"/>
        </w:rPr>
      </w:pPr>
      <w:r w:rsidRPr="00333EEF">
        <w:rPr>
          <w:rFonts w:ascii="Arial" w:hAnsi="Arial" w:cs="Arial"/>
          <w:b/>
          <w:sz w:val="24"/>
          <w:szCs w:val="24"/>
        </w:rPr>
        <w:t>Interfaces</w:t>
      </w:r>
    </w:p>
    <w:p w:rsidR="009E43FE" w:rsidRPr="00333EEF" w:rsidRDefault="009E43FE" w:rsidP="009E43FE">
      <w:pPr>
        <w:pStyle w:val="ListParagraph"/>
        <w:numPr>
          <w:ilvl w:val="0"/>
          <w:numId w:val="25"/>
        </w:numPr>
        <w:rPr>
          <w:rFonts w:ascii="Arial" w:hAnsi="Arial" w:cs="Arial"/>
        </w:rPr>
      </w:pPr>
      <w:r w:rsidRPr="00333EEF">
        <w:rPr>
          <w:rFonts w:ascii="Arial" w:hAnsi="Arial" w:cs="Arial"/>
        </w:rPr>
        <w:t>The draft PfG was ‘interface’ light.</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Interface communities fit in with all the outcomes identified in the draft strategy;</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Would like to see a specific outcome on interfaces;</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There was a discussion about areas of multiple deprivation – they have been the same areas for the last 50 years. Needs and inequalities have to be addressed;</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Interface sites are the sites of violence, but they are not the cause;</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Interfaces are the physical environment for many children growing up;</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It is important to set the strategy against the UNCRC;</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TBUC has a target of 2023 for removing interfaces – this draft strategy needs to deal with what is going to happen in 2024;</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More data is available on the BIP website;</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The departments should be working together on these issues – this is not happening enough;</w:t>
      </w:r>
    </w:p>
    <w:p w:rsidR="009E43FE" w:rsidRPr="00333EEF" w:rsidRDefault="009E43FE" w:rsidP="009E43FE">
      <w:pPr>
        <w:pStyle w:val="ListParagraph"/>
        <w:numPr>
          <w:ilvl w:val="0"/>
          <w:numId w:val="6"/>
        </w:numPr>
        <w:rPr>
          <w:rFonts w:ascii="Arial" w:hAnsi="Arial" w:cs="Arial"/>
        </w:rPr>
      </w:pPr>
      <w:r w:rsidRPr="00333EEF">
        <w:rPr>
          <w:rFonts w:ascii="Arial" w:hAnsi="Arial" w:cs="Arial"/>
        </w:rPr>
        <w:t>Up to the present moment everything has been a sticking plaster – something different is needed;</w:t>
      </w:r>
    </w:p>
    <w:p w:rsidR="009E43FE" w:rsidRDefault="002E42EF" w:rsidP="009E43FE">
      <w:pPr>
        <w:spacing w:after="0" w:line="240" w:lineRule="auto"/>
        <w:rPr>
          <w:rFonts w:ascii="Arial" w:hAnsi="Arial" w:cs="Arial"/>
          <w:b/>
          <w:sz w:val="24"/>
          <w:szCs w:val="24"/>
        </w:rPr>
      </w:pPr>
      <w:r>
        <w:rPr>
          <w:rFonts w:ascii="Arial" w:hAnsi="Arial" w:cs="Arial"/>
          <w:sz w:val="24"/>
          <w:szCs w:val="24"/>
        </w:rPr>
        <w:pict>
          <v:rect id="_x0000_i1032" style="width:0;height:1.5pt" o:hralign="center" o:hrstd="t" o:hr="t" fillcolor="#a0a0a0" stroked="f"/>
        </w:pict>
      </w:r>
    </w:p>
    <w:p w:rsidR="009E43FE" w:rsidRDefault="009E43FE" w:rsidP="009E43FE">
      <w:pPr>
        <w:spacing w:after="0" w:line="240" w:lineRule="auto"/>
        <w:rPr>
          <w:rFonts w:ascii="Arial" w:hAnsi="Arial" w:cs="Arial"/>
          <w:b/>
          <w:sz w:val="24"/>
          <w:szCs w:val="24"/>
        </w:rPr>
      </w:pPr>
      <w:r w:rsidRPr="00333EEF">
        <w:rPr>
          <w:rFonts w:ascii="Arial" w:hAnsi="Arial" w:cs="Arial"/>
          <w:b/>
          <w:sz w:val="24"/>
          <w:szCs w:val="24"/>
        </w:rPr>
        <w:t>Paramilitary activity</w:t>
      </w:r>
    </w:p>
    <w:p w:rsidR="009E43FE" w:rsidRPr="00333EEF" w:rsidRDefault="009E43FE" w:rsidP="009E43FE">
      <w:pPr>
        <w:pStyle w:val="ListParagraph"/>
        <w:numPr>
          <w:ilvl w:val="0"/>
          <w:numId w:val="22"/>
        </w:numPr>
        <w:rPr>
          <w:rFonts w:ascii="Arial" w:hAnsi="Arial" w:cs="Arial"/>
        </w:rPr>
      </w:pPr>
      <w:r w:rsidRPr="00333EEF">
        <w:rPr>
          <w:rFonts w:ascii="Arial" w:hAnsi="Arial" w:cs="Arial"/>
        </w:rPr>
        <w:t>Paramilitarism – need to develop an assessment around the monitoring of recruitment of C&amp;YP into paramilitary structures;</w:t>
      </w:r>
    </w:p>
    <w:p w:rsidR="009E43FE" w:rsidRPr="00333EEF" w:rsidRDefault="009E43FE" w:rsidP="009E43FE">
      <w:pPr>
        <w:pStyle w:val="ListParagraph"/>
        <w:numPr>
          <w:ilvl w:val="0"/>
          <w:numId w:val="22"/>
        </w:numPr>
        <w:rPr>
          <w:rFonts w:ascii="Arial" w:hAnsi="Arial" w:cs="Arial"/>
        </w:rPr>
      </w:pPr>
      <w:r w:rsidRPr="00333EEF">
        <w:rPr>
          <w:rFonts w:ascii="Arial" w:hAnsi="Arial" w:cs="Arial"/>
        </w:rPr>
        <w:t>The ripple effect of the existence of the paramilitary groups and impact of their actions e.g. punishment beatings, on young people, family and communities living in fear;</w:t>
      </w:r>
    </w:p>
    <w:p w:rsidR="009E43FE" w:rsidRDefault="002E42EF" w:rsidP="009E43FE">
      <w:pPr>
        <w:spacing w:after="0" w:line="240" w:lineRule="auto"/>
        <w:rPr>
          <w:rFonts w:ascii="Arial" w:hAnsi="Arial" w:cs="Arial"/>
          <w:b/>
          <w:sz w:val="24"/>
          <w:szCs w:val="24"/>
        </w:rPr>
      </w:pPr>
      <w:r>
        <w:rPr>
          <w:rFonts w:ascii="Arial" w:hAnsi="Arial" w:cs="Arial"/>
          <w:sz w:val="24"/>
          <w:szCs w:val="24"/>
        </w:rPr>
        <w:pict>
          <v:rect id="_x0000_i1033" style="width:0;height:1.5pt" o:hralign="center" o:hrstd="t" o:hr="t" fillcolor="#a0a0a0" stroked="f"/>
        </w:pict>
      </w:r>
    </w:p>
    <w:p w:rsidR="009E43FE" w:rsidRDefault="009E43FE" w:rsidP="009E43FE">
      <w:pPr>
        <w:spacing w:after="0" w:line="240" w:lineRule="auto"/>
        <w:rPr>
          <w:rFonts w:ascii="Arial" w:hAnsi="Arial" w:cs="Arial"/>
          <w:b/>
          <w:sz w:val="24"/>
          <w:szCs w:val="24"/>
        </w:rPr>
      </w:pPr>
      <w:r>
        <w:rPr>
          <w:rFonts w:ascii="Arial" w:hAnsi="Arial" w:cs="Arial"/>
          <w:b/>
          <w:sz w:val="24"/>
          <w:szCs w:val="24"/>
        </w:rPr>
        <w:t xml:space="preserve">OTHER </w:t>
      </w:r>
    </w:p>
    <w:p w:rsidR="009E43FE" w:rsidRPr="00333EEF" w:rsidRDefault="009E43FE" w:rsidP="009E43FE">
      <w:pPr>
        <w:spacing w:after="0" w:line="240" w:lineRule="auto"/>
        <w:rPr>
          <w:rFonts w:ascii="Arial" w:hAnsi="Arial" w:cs="Arial"/>
          <w:b/>
          <w:sz w:val="24"/>
          <w:szCs w:val="24"/>
        </w:rPr>
      </w:pPr>
      <w:r w:rsidRPr="00333EEF">
        <w:rPr>
          <w:rFonts w:ascii="Arial" w:hAnsi="Arial" w:cs="Arial"/>
          <w:b/>
          <w:sz w:val="24"/>
          <w:szCs w:val="24"/>
        </w:rPr>
        <w:t>Outcomes &amp; indicators</w:t>
      </w:r>
    </w:p>
    <w:p w:rsidR="009E43FE" w:rsidRPr="00333EEF" w:rsidRDefault="009E43FE" w:rsidP="009E43FE">
      <w:pPr>
        <w:pStyle w:val="ListParagraph"/>
        <w:numPr>
          <w:ilvl w:val="0"/>
          <w:numId w:val="21"/>
        </w:numPr>
        <w:rPr>
          <w:rFonts w:ascii="Arial" w:hAnsi="Arial" w:cs="Arial"/>
        </w:rPr>
      </w:pPr>
      <w:r w:rsidRPr="00333EEF">
        <w:rPr>
          <w:rFonts w:ascii="Arial" w:hAnsi="Arial" w:cs="Arial"/>
        </w:rPr>
        <w:t>Outcomes are linked but are linked negatively i.e. if one collapses then they all collapse</w:t>
      </w:r>
    </w:p>
    <w:p w:rsidR="009E43FE" w:rsidRPr="00333EEF" w:rsidRDefault="002E42EF" w:rsidP="009E43FE">
      <w:pPr>
        <w:spacing w:after="0" w:line="240" w:lineRule="auto"/>
        <w:rPr>
          <w:rFonts w:ascii="Arial" w:hAnsi="Arial" w:cs="Arial"/>
          <w:b/>
          <w:sz w:val="24"/>
          <w:szCs w:val="24"/>
        </w:rPr>
      </w:pPr>
      <w:r>
        <w:rPr>
          <w:rFonts w:ascii="Arial" w:hAnsi="Arial" w:cs="Arial"/>
          <w:sz w:val="24"/>
          <w:szCs w:val="24"/>
        </w:rPr>
        <w:pict>
          <v:rect id="_x0000_i1034" style="width:0;height:1.5pt" o:hralign="center" o:hrstd="t" o:hr="t" fillcolor="#a0a0a0" stroked="f"/>
        </w:pict>
      </w:r>
    </w:p>
    <w:p w:rsidR="009E43FE" w:rsidRPr="00333EEF" w:rsidRDefault="009E43FE" w:rsidP="009E43FE">
      <w:pPr>
        <w:spacing w:after="0" w:line="240" w:lineRule="auto"/>
        <w:rPr>
          <w:rFonts w:ascii="Arial" w:hAnsi="Arial" w:cs="Arial"/>
          <w:b/>
          <w:sz w:val="24"/>
          <w:szCs w:val="24"/>
        </w:rPr>
      </w:pPr>
      <w:r w:rsidRPr="00333EEF">
        <w:rPr>
          <w:rFonts w:ascii="Arial" w:hAnsi="Arial" w:cs="Arial"/>
          <w:b/>
          <w:sz w:val="24"/>
          <w:szCs w:val="24"/>
        </w:rPr>
        <w:t>Information/data sources</w:t>
      </w:r>
    </w:p>
    <w:p w:rsidR="009E43FE" w:rsidRPr="00333EEF" w:rsidRDefault="009E43FE" w:rsidP="009E43FE">
      <w:pPr>
        <w:pStyle w:val="ListParagraph"/>
        <w:numPr>
          <w:ilvl w:val="0"/>
          <w:numId w:val="20"/>
        </w:numPr>
        <w:rPr>
          <w:rFonts w:ascii="Arial" w:hAnsi="Arial" w:cs="Arial"/>
        </w:rPr>
      </w:pPr>
      <w:r w:rsidRPr="00333EEF">
        <w:rPr>
          <w:rFonts w:ascii="Arial" w:hAnsi="Arial" w:cs="Arial"/>
        </w:rPr>
        <w:t>Arts council gather data/statistics on C&amp;YP on issues such as community relations/personal development;</w:t>
      </w:r>
    </w:p>
    <w:p w:rsidR="009E43FE" w:rsidRPr="00333EEF" w:rsidRDefault="009E43FE" w:rsidP="009E43FE">
      <w:pPr>
        <w:pStyle w:val="ListParagraph"/>
        <w:numPr>
          <w:ilvl w:val="0"/>
          <w:numId w:val="20"/>
        </w:numPr>
        <w:rPr>
          <w:rFonts w:ascii="Arial" w:hAnsi="Arial" w:cs="Arial"/>
        </w:rPr>
      </w:pPr>
      <w:r w:rsidRPr="00333EEF">
        <w:rPr>
          <w:rFonts w:ascii="Arial" w:hAnsi="Arial" w:cs="Arial"/>
        </w:rPr>
        <w:lastRenderedPageBreak/>
        <w:t>Cooperation Ireland Research on Young People and Paramilitary Recruitment;</w:t>
      </w:r>
    </w:p>
    <w:p w:rsidR="009E43FE" w:rsidRPr="00333EEF" w:rsidRDefault="002E42EF" w:rsidP="009E43FE">
      <w:pPr>
        <w:spacing w:after="0" w:line="240" w:lineRule="auto"/>
        <w:rPr>
          <w:rFonts w:ascii="Arial" w:hAnsi="Arial" w:cs="Arial"/>
          <w:sz w:val="24"/>
          <w:szCs w:val="24"/>
        </w:rPr>
      </w:pPr>
      <w:r>
        <w:rPr>
          <w:rFonts w:ascii="Arial" w:hAnsi="Arial" w:cs="Arial"/>
          <w:sz w:val="24"/>
          <w:szCs w:val="24"/>
        </w:rPr>
        <w:pict>
          <v:rect id="_x0000_i1035" style="width:0;height:1.5pt" o:hralign="center" o:hrstd="t" o:hr="t" fillcolor="#a0a0a0" stroked="f"/>
        </w:pict>
      </w:r>
    </w:p>
    <w:p w:rsidR="009E43FE" w:rsidRPr="00333EEF" w:rsidRDefault="009E43FE" w:rsidP="009E43FE">
      <w:pPr>
        <w:spacing w:after="0" w:line="240" w:lineRule="auto"/>
        <w:rPr>
          <w:rFonts w:ascii="Arial" w:hAnsi="Arial" w:cs="Arial"/>
          <w:b/>
          <w:sz w:val="24"/>
          <w:szCs w:val="24"/>
        </w:rPr>
      </w:pPr>
      <w:r w:rsidRPr="00333EEF">
        <w:rPr>
          <w:rFonts w:ascii="Arial" w:hAnsi="Arial" w:cs="Arial"/>
          <w:b/>
          <w:sz w:val="24"/>
          <w:szCs w:val="24"/>
        </w:rPr>
        <w:t>Next Steps</w:t>
      </w:r>
    </w:p>
    <w:p w:rsidR="009E43FE" w:rsidRPr="00333EEF" w:rsidRDefault="009E43FE" w:rsidP="009E43FE">
      <w:pPr>
        <w:pStyle w:val="ListParagraph"/>
        <w:numPr>
          <w:ilvl w:val="0"/>
          <w:numId w:val="23"/>
        </w:numPr>
        <w:rPr>
          <w:rFonts w:ascii="Arial" w:hAnsi="Arial" w:cs="Arial"/>
        </w:rPr>
      </w:pPr>
      <w:r w:rsidRPr="00333EEF">
        <w:rPr>
          <w:rFonts w:ascii="Arial" w:hAnsi="Arial" w:cs="Arial"/>
        </w:rPr>
        <w:t>Participants asked about the action plan;</w:t>
      </w:r>
    </w:p>
    <w:p w:rsidR="009E43FE" w:rsidRPr="002E42EF" w:rsidRDefault="009E43FE" w:rsidP="006E5C53">
      <w:pPr>
        <w:pStyle w:val="ListParagraph"/>
        <w:numPr>
          <w:ilvl w:val="0"/>
          <w:numId w:val="23"/>
        </w:numPr>
        <w:rPr>
          <w:rFonts w:ascii="Arial" w:hAnsi="Arial" w:cs="Arial"/>
        </w:rPr>
      </w:pPr>
      <w:r w:rsidRPr="002E42EF">
        <w:rPr>
          <w:rFonts w:ascii="Arial" w:hAnsi="Arial" w:cs="Arial"/>
        </w:rPr>
        <w:t>What impact would Direct Rule have on the Strategy?</w:t>
      </w:r>
    </w:p>
    <w:sectPr w:rsidR="009E43FE" w:rsidRPr="002E42EF" w:rsidSect="00D30F6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D25" w:rsidRDefault="00CE1D25" w:rsidP="0026337F">
      <w:pPr>
        <w:spacing w:after="0" w:line="240" w:lineRule="auto"/>
      </w:pPr>
      <w:r>
        <w:separator/>
      </w:r>
    </w:p>
  </w:endnote>
  <w:endnote w:type="continuationSeparator" w:id="0">
    <w:p w:rsidR="00CE1D25" w:rsidRDefault="00CE1D25" w:rsidP="0026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82257"/>
      <w:docPartObj>
        <w:docPartGallery w:val="Page Numbers (Bottom of Page)"/>
        <w:docPartUnique/>
      </w:docPartObj>
    </w:sdtPr>
    <w:sdtEndPr/>
    <w:sdtContent>
      <w:p w:rsidR="004947DE" w:rsidRDefault="0005224A">
        <w:pPr>
          <w:pStyle w:val="Footer"/>
        </w:pPr>
        <w:r>
          <w:fldChar w:fldCharType="begin"/>
        </w:r>
        <w:r>
          <w:instrText xml:space="preserve"> PAGE   \* MERGEFORMAT </w:instrText>
        </w:r>
        <w:r>
          <w:fldChar w:fldCharType="separate"/>
        </w:r>
        <w:r w:rsidR="002E42EF">
          <w:rPr>
            <w:noProof/>
          </w:rPr>
          <w:t>14</w:t>
        </w:r>
        <w:r>
          <w:rPr>
            <w:noProof/>
          </w:rPr>
          <w:fldChar w:fldCharType="end"/>
        </w:r>
      </w:p>
    </w:sdtContent>
  </w:sdt>
  <w:p w:rsidR="004947DE" w:rsidRDefault="00494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D25" w:rsidRDefault="00CE1D25" w:rsidP="0026337F">
      <w:pPr>
        <w:spacing w:after="0" w:line="240" w:lineRule="auto"/>
      </w:pPr>
      <w:r>
        <w:separator/>
      </w:r>
    </w:p>
  </w:footnote>
  <w:footnote w:type="continuationSeparator" w:id="0">
    <w:p w:rsidR="00CE1D25" w:rsidRDefault="00CE1D25" w:rsidP="0026337F">
      <w:pPr>
        <w:spacing w:after="0" w:line="240" w:lineRule="auto"/>
      </w:pPr>
      <w:r>
        <w:continuationSeparator/>
      </w:r>
    </w:p>
  </w:footnote>
  <w:footnote w:id="1">
    <w:p w:rsidR="007772F9" w:rsidRPr="006325D6" w:rsidRDefault="007772F9" w:rsidP="007772F9">
      <w:pPr>
        <w:pStyle w:val="FootnoteText"/>
        <w:jc w:val="both"/>
        <w:rPr>
          <w:rFonts w:ascii="Arial" w:hAnsi="Arial" w:cs="Arial"/>
          <w:sz w:val="14"/>
          <w:szCs w:val="14"/>
          <w:lang w:val="en-GB"/>
        </w:rPr>
      </w:pPr>
      <w:r w:rsidRPr="006325D6">
        <w:rPr>
          <w:rStyle w:val="FootnoteReference"/>
          <w:rFonts w:ascii="Arial" w:hAnsi="Arial" w:cs="Arial"/>
          <w:sz w:val="14"/>
          <w:szCs w:val="14"/>
        </w:rPr>
        <w:footnoteRef/>
      </w:r>
      <w:r w:rsidRPr="006325D6">
        <w:rPr>
          <w:rFonts w:ascii="Arial" w:hAnsi="Arial" w:cs="Arial"/>
          <w:sz w:val="14"/>
          <w:szCs w:val="14"/>
        </w:rPr>
        <w:t xml:space="preserve"> </w:t>
      </w:r>
      <w:r w:rsidRPr="006325D6">
        <w:rPr>
          <w:rFonts w:ascii="Arial" w:hAnsi="Arial" w:cs="Arial"/>
          <w:sz w:val="14"/>
          <w:szCs w:val="14"/>
          <w:lang w:val="en-GB"/>
        </w:rPr>
        <w:t>The impact of poverty on young children’s experience of school. Horgan, G. Save the Children. 2007.</w:t>
      </w:r>
    </w:p>
  </w:footnote>
  <w:footnote w:id="2">
    <w:p w:rsidR="0010316D" w:rsidRPr="006325D6" w:rsidRDefault="0010316D">
      <w:pPr>
        <w:pStyle w:val="FootnoteText"/>
        <w:rPr>
          <w:rFonts w:ascii="Arial" w:hAnsi="Arial" w:cs="Arial"/>
          <w:sz w:val="14"/>
          <w:szCs w:val="14"/>
          <w:lang w:val="en-GB"/>
        </w:rPr>
      </w:pPr>
      <w:r w:rsidRPr="006325D6">
        <w:rPr>
          <w:rStyle w:val="FootnoteReference"/>
          <w:rFonts w:ascii="Arial" w:hAnsi="Arial" w:cs="Arial"/>
          <w:sz w:val="14"/>
          <w:szCs w:val="14"/>
        </w:rPr>
        <w:footnoteRef/>
      </w:r>
      <w:r w:rsidRPr="006325D6">
        <w:rPr>
          <w:rFonts w:ascii="Arial" w:hAnsi="Arial" w:cs="Arial"/>
          <w:sz w:val="14"/>
          <w:szCs w:val="14"/>
        </w:rPr>
        <w:t xml:space="preserve"> </w:t>
      </w:r>
      <w:hyperlink r:id="rId1" w:history="1">
        <w:r w:rsidRPr="006325D6">
          <w:rPr>
            <w:rStyle w:val="Hyperlink"/>
            <w:rFonts w:ascii="Arial" w:hAnsi="Arial" w:cs="Arial"/>
            <w:sz w:val="14"/>
            <w:szCs w:val="14"/>
          </w:rPr>
          <w:t>Towards A Better Future: The Trans-generational Impact of the Troubles on Mental Health</w:t>
        </w:r>
      </w:hyperlink>
      <w:r w:rsidR="008B7659" w:rsidRPr="006325D6">
        <w:rPr>
          <w:rFonts w:ascii="Arial" w:hAnsi="Arial" w:cs="Arial"/>
          <w:sz w:val="14"/>
          <w:szCs w:val="14"/>
          <w:lang w:val="en-GB"/>
        </w:rPr>
        <w:t>; Ulster University. 2015.</w:t>
      </w:r>
    </w:p>
  </w:footnote>
  <w:footnote w:id="3">
    <w:p w:rsidR="008B7659" w:rsidRPr="008B7659" w:rsidRDefault="008B7659">
      <w:pPr>
        <w:pStyle w:val="FootnoteText"/>
        <w:rPr>
          <w:lang w:val="en-GB"/>
        </w:rPr>
      </w:pPr>
      <w:r w:rsidRPr="006325D6">
        <w:rPr>
          <w:rStyle w:val="FootnoteReference"/>
          <w:rFonts w:ascii="Arial" w:hAnsi="Arial" w:cs="Arial"/>
          <w:sz w:val="14"/>
          <w:szCs w:val="14"/>
        </w:rPr>
        <w:footnoteRef/>
      </w:r>
      <w:hyperlink r:id="rId2" w:history="1">
        <w:r w:rsidRPr="006325D6">
          <w:rPr>
            <w:rStyle w:val="Hyperlink"/>
            <w:rFonts w:ascii="Arial" w:hAnsi="Arial" w:cs="Arial"/>
            <w:sz w:val="14"/>
            <w:szCs w:val="14"/>
          </w:rPr>
          <w:t>Young People’s Transgenerational Issues in Northern Ireland</w:t>
        </w:r>
      </w:hyperlink>
      <w:r w:rsidRPr="006325D6">
        <w:rPr>
          <w:rFonts w:ascii="Arial" w:hAnsi="Arial" w:cs="Arial"/>
          <w:sz w:val="14"/>
          <w:szCs w:val="14"/>
          <w:lang w:val="en-GB"/>
        </w:rPr>
        <w:t>; QUB. 2012</w:t>
      </w:r>
      <w:r>
        <w:t xml:space="preserve"> </w:t>
      </w:r>
    </w:p>
  </w:footnote>
  <w:footnote w:id="4">
    <w:p w:rsidR="003052E1" w:rsidRPr="00CD723A" w:rsidRDefault="003052E1" w:rsidP="003052E1">
      <w:pPr>
        <w:pStyle w:val="FootnoteText"/>
        <w:rPr>
          <w:rFonts w:cs="Calibri"/>
          <w:lang w:val="en-GB"/>
        </w:rPr>
      </w:pPr>
      <w:r w:rsidRPr="00C849C9">
        <w:rPr>
          <w:rStyle w:val="FootnoteReference"/>
          <w:sz w:val="14"/>
          <w:szCs w:val="14"/>
        </w:rPr>
        <w:footnoteRef/>
      </w:r>
      <w:r w:rsidRPr="00C849C9">
        <w:rPr>
          <w:rFonts w:ascii="Arial" w:hAnsi="Arial" w:cs="Arial"/>
          <w:sz w:val="14"/>
          <w:szCs w:val="14"/>
        </w:rPr>
        <w:t xml:space="preserve"> http://www.nicurriculum.org.uk/microsite/financial_capability/key_stage3/big_picture/</w:t>
      </w:r>
    </w:p>
  </w:footnote>
  <w:footnote w:id="5">
    <w:p w:rsidR="00AC5C7E" w:rsidRPr="006325D6" w:rsidRDefault="00AC5C7E" w:rsidP="00AC5C7E">
      <w:pPr>
        <w:pStyle w:val="FootnoteText"/>
        <w:rPr>
          <w:rFonts w:ascii="Arial" w:hAnsi="Arial" w:cs="Arial"/>
          <w:sz w:val="14"/>
          <w:szCs w:val="14"/>
          <w:lang w:val="en-GB"/>
        </w:rPr>
      </w:pPr>
      <w:r w:rsidRPr="006325D6">
        <w:rPr>
          <w:rFonts w:ascii="Arial" w:hAnsi="Arial" w:cs="Arial"/>
          <w:sz w:val="14"/>
          <w:szCs w:val="14"/>
          <w:vertAlign w:val="superscript"/>
          <w:lang w:val="en-GB"/>
        </w:rPr>
        <w:footnoteRef/>
      </w:r>
      <w:r w:rsidRPr="006325D6">
        <w:rPr>
          <w:rFonts w:ascii="Arial" w:hAnsi="Arial" w:cs="Arial"/>
          <w:sz w:val="14"/>
          <w:szCs w:val="14"/>
          <w:lang w:val="en-GB"/>
        </w:rPr>
        <w:t xml:space="preserve"> Haydon, D., McAlister, S., Scraton, P. (2009) </w:t>
      </w:r>
      <w:r w:rsidRPr="006325D6">
        <w:rPr>
          <w:rFonts w:ascii="Arial" w:hAnsi="Arial" w:cs="Arial"/>
          <w:i/>
          <w:iCs/>
          <w:sz w:val="14"/>
          <w:szCs w:val="14"/>
          <w:lang w:val="en-GB"/>
        </w:rPr>
        <w:t xml:space="preserve">Childhood in Transition </w:t>
      </w:r>
      <w:r w:rsidRPr="006325D6">
        <w:rPr>
          <w:rFonts w:ascii="Arial" w:hAnsi="Arial" w:cs="Arial"/>
          <w:sz w:val="14"/>
          <w:szCs w:val="14"/>
          <w:lang w:val="en-GB"/>
        </w:rPr>
        <w:t>Experiencing Marginalisation and Conflict in Northern Ireland. QUB, Save the Children, The Prince’s Trust</w:t>
      </w:r>
    </w:p>
  </w:footnote>
  <w:footnote w:id="6">
    <w:p w:rsidR="00886AD0" w:rsidRPr="006325D6" w:rsidRDefault="00886AD0" w:rsidP="00886AD0">
      <w:pPr>
        <w:autoSpaceDE w:val="0"/>
        <w:autoSpaceDN w:val="0"/>
        <w:adjustRightInd w:val="0"/>
        <w:spacing w:after="0" w:line="240" w:lineRule="auto"/>
        <w:rPr>
          <w:rFonts w:ascii="Arial" w:eastAsiaTheme="minorHAnsi" w:hAnsi="Arial" w:cs="Arial"/>
          <w:bCs/>
          <w:sz w:val="14"/>
          <w:szCs w:val="14"/>
        </w:rPr>
      </w:pPr>
      <w:r w:rsidRPr="006325D6">
        <w:rPr>
          <w:rStyle w:val="FootnoteReference"/>
          <w:rFonts w:ascii="Arial" w:hAnsi="Arial" w:cs="Arial"/>
          <w:sz w:val="14"/>
          <w:szCs w:val="14"/>
        </w:rPr>
        <w:footnoteRef/>
      </w:r>
      <w:r w:rsidRPr="006325D6">
        <w:rPr>
          <w:rFonts w:ascii="Arial" w:hAnsi="Arial" w:cs="Arial"/>
          <w:sz w:val="14"/>
          <w:szCs w:val="14"/>
        </w:rPr>
        <w:t xml:space="preserve"> </w:t>
      </w:r>
      <w:r w:rsidRPr="006325D6">
        <w:rPr>
          <w:rFonts w:ascii="Arial" w:eastAsiaTheme="minorHAnsi" w:hAnsi="Arial" w:cs="Arial"/>
          <w:bCs/>
          <w:sz w:val="14"/>
          <w:szCs w:val="14"/>
        </w:rPr>
        <w:t>Political violence and young people: Exploring levels of risk, motivations and targeted preventative work. Report on Literature and Field Work; Morrow D, Byrne J, Dougherty B, Gallagher E, Hamber B; Ulster University</w:t>
      </w:r>
      <w:r w:rsidR="006325D6" w:rsidRPr="006325D6">
        <w:rPr>
          <w:rFonts w:ascii="Arial" w:eastAsiaTheme="minorHAnsi" w:hAnsi="Arial" w:cs="Arial"/>
          <w:bCs/>
          <w:sz w:val="14"/>
          <w:szCs w:val="14"/>
        </w:rPr>
        <w:t xml:space="preserve">.  </w:t>
      </w:r>
      <w:r w:rsidRPr="006325D6">
        <w:rPr>
          <w:rFonts w:ascii="Arial" w:eastAsiaTheme="minorHAnsi" w:hAnsi="Arial" w:cs="Arial"/>
          <w:bCs/>
          <w:sz w:val="14"/>
          <w:szCs w:val="14"/>
        </w:rPr>
        <w:t>2017</w:t>
      </w:r>
      <w:r w:rsidR="006325D6" w:rsidRPr="006325D6">
        <w:rPr>
          <w:rFonts w:ascii="Arial" w:eastAsiaTheme="minorHAnsi" w:hAnsi="Arial" w:cs="Arial"/>
          <w:bCs/>
          <w:sz w:val="14"/>
          <w:szCs w:val="14"/>
        </w:rPr>
        <w:t>.</w:t>
      </w:r>
    </w:p>
    <w:p w:rsidR="00886AD0" w:rsidRPr="00886AD0" w:rsidRDefault="00886AD0" w:rsidP="00886AD0">
      <w:pPr>
        <w:pStyle w:val="FootnoteText"/>
        <w:rPr>
          <w:lang w:val="en-GB"/>
        </w:rPr>
      </w:pPr>
    </w:p>
  </w:footnote>
  <w:footnote w:id="7">
    <w:p w:rsidR="00DF7C76" w:rsidRPr="006325D6" w:rsidRDefault="00DF7C76" w:rsidP="00DF7C76">
      <w:pPr>
        <w:pStyle w:val="FootnoteText"/>
        <w:rPr>
          <w:rFonts w:ascii="Arial" w:hAnsi="Arial" w:cs="Arial"/>
          <w:sz w:val="14"/>
          <w:szCs w:val="14"/>
        </w:rPr>
      </w:pPr>
      <w:r w:rsidRPr="006325D6">
        <w:rPr>
          <w:rStyle w:val="FootnoteReference"/>
          <w:rFonts w:ascii="Arial" w:hAnsi="Arial" w:cs="Arial"/>
          <w:sz w:val="14"/>
          <w:szCs w:val="14"/>
        </w:rPr>
        <w:footnoteRef/>
      </w:r>
      <w:r w:rsidRPr="006325D6">
        <w:rPr>
          <w:rFonts w:ascii="Arial" w:hAnsi="Arial" w:cs="Arial"/>
          <w:sz w:val="14"/>
          <w:szCs w:val="14"/>
        </w:rPr>
        <w:t xml:space="preserve"> Sharing over Separation – Actions towards A Shared Future pg 34</w:t>
      </w:r>
    </w:p>
  </w:footnote>
  <w:footnote w:id="8">
    <w:p w:rsidR="00DF7C76" w:rsidRPr="009A02CD" w:rsidRDefault="00DF7C76" w:rsidP="00DF7C76">
      <w:pPr>
        <w:pStyle w:val="FootnoteText"/>
        <w:rPr>
          <w:rFonts w:cs="Calibri"/>
          <w:color w:val="000000"/>
        </w:rPr>
      </w:pPr>
      <w:r w:rsidRPr="006325D6">
        <w:rPr>
          <w:rStyle w:val="FootnoteReference"/>
          <w:rFonts w:ascii="Arial" w:hAnsi="Arial" w:cs="Arial"/>
          <w:color w:val="000000"/>
          <w:sz w:val="14"/>
          <w:szCs w:val="14"/>
        </w:rPr>
        <w:footnoteRef/>
      </w:r>
      <w:r w:rsidRPr="006325D6">
        <w:rPr>
          <w:rFonts w:ascii="Arial" w:hAnsi="Arial" w:cs="Arial"/>
          <w:color w:val="000000"/>
          <w:sz w:val="14"/>
          <w:szCs w:val="14"/>
        </w:rPr>
        <w:t xml:space="preserve"> Youth Council submitted responses to OFMDFM’s consultation on Cohesion, Sharing &amp; Integration; Community Relations, Equality and Diversity; and DE’s consultation on Shared Education Policy.</w:t>
      </w:r>
    </w:p>
  </w:footnote>
  <w:footnote w:id="9">
    <w:p w:rsidR="009F281A" w:rsidRDefault="009F281A" w:rsidP="009F281A">
      <w:pPr>
        <w:pStyle w:val="FootnoteText"/>
        <w:rPr>
          <w:rFonts w:ascii="Arial" w:hAnsi="Arial" w:cs="Arial"/>
          <w:i/>
          <w:sz w:val="14"/>
          <w:szCs w:val="14"/>
        </w:rPr>
      </w:pPr>
      <w:r>
        <w:rPr>
          <w:rStyle w:val="FootnoteReference"/>
          <w:rFonts w:ascii="Arial" w:hAnsi="Arial" w:cs="Arial"/>
          <w:sz w:val="14"/>
          <w:szCs w:val="14"/>
        </w:rPr>
        <w:footnoteRef/>
      </w:r>
      <w:r>
        <w:rPr>
          <w:rFonts w:ascii="Arial" w:hAnsi="Arial" w:cs="Arial"/>
          <w:sz w:val="14"/>
          <w:szCs w:val="14"/>
        </w:rPr>
        <w:t xml:space="preserve"> Professor John Paul Lederach</w:t>
      </w:r>
      <w:r>
        <w:rPr>
          <w:rFonts w:ascii="Arial" w:hAnsi="Arial" w:cs="Arial"/>
          <w:sz w:val="14"/>
          <w:szCs w:val="14"/>
          <w:lang w:val="en-GB"/>
        </w:rPr>
        <w:t xml:space="preserve">; </w:t>
      </w:r>
      <w:r>
        <w:rPr>
          <w:rFonts w:ascii="Arial" w:hAnsi="Arial" w:cs="Arial"/>
          <w:sz w:val="14"/>
          <w:szCs w:val="14"/>
        </w:rPr>
        <w:t xml:space="preserve">article by Paul Smyth, </w:t>
      </w:r>
      <w:r>
        <w:rPr>
          <w:rFonts w:ascii="Arial" w:hAnsi="Arial" w:cs="Arial"/>
          <w:i/>
          <w:sz w:val="14"/>
          <w:szCs w:val="14"/>
        </w:rPr>
        <w:t>From Subject to Citizen? The Role of Youth Work in the Building of Democracy in Northern Ireland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7F" w:rsidRDefault="0026337F" w:rsidP="0026337F">
    <w:pPr>
      <w:pStyle w:val="NoSpacing"/>
      <w:jc w:val="right"/>
      <w:rPr>
        <w:rFonts w:ascii="Arial" w:hAnsi="Arial" w:cs="Arial"/>
        <w:sz w:val="20"/>
        <w:szCs w:val="20"/>
      </w:rPr>
    </w:pPr>
    <w:r w:rsidRPr="0026337F">
      <w:rPr>
        <w:rFonts w:ascii="Arial" w:hAnsi="Arial" w:cs="Arial"/>
        <w:sz w:val="20"/>
        <w:szCs w:val="20"/>
      </w:rPr>
      <w:t>NI Executive &amp; D</w:t>
    </w:r>
    <w:r w:rsidR="00AA67C7">
      <w:rPr>
        <w:rFonts w:ascii="Arial" w:hAnsi="Arial" w:cs="Arial"/>
        <w:sz w:val="20"/>
        <w:szCs w:val="20"/>
      </w:rPr>
      <w:t>E</w:t>
    </w:r>
    <w:r w:rsidRPr="0026337F">
      <w:rPr>
        <w:rFonts w:ascii="Arial" w:hAnsi="Arial" w:cs="Arial"/>
        <w:sz w:val="20"/>
        <w:szCs w:val="20"/>
      </w:rPr>
      <w:t>: Draft Children and Young Peoples Strategy 2017/2020</w:t>
    </w:r>
  </w:p>
  <w:p w:rsidR="000761F6" w:rsidRPr="0026337F" w:rsidRDefault="000761F6" w:rsidP="0026337F">
    <w:pPr>
      <w:pStyle w:val="NoSpacing"/>
      <w:jc w:val="right"/>
      <w:rPr>
        <w:rFonts w:ascii="Arial" w:hAnsi="Arial" w:cs="Arial"/>
        <w:sz w:val="20"/>
        <w:szCs w:val="20"/>
      </w:rPr>
    </w:pPr>
    <w:r>
      <w:rPr>
        <w:rFonts w:ascii="Arial" w:hAnsi="Arial" w:cs="Arial"/>
        <w:sz w:val="20"/>
        <w:szCs w:val="20"/>
      </w:rPr>
      <w:t>CRC FINAL RESPONSE 31032017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A9E"/>
    <w:multiLevelType w:val="hybridMultilevel"/>
    <w:tmpl w:val="B4C46170"/>
    <w:lvl w:ilvl="0" w:tplc="124A1B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8D045C"/>
    <w:multiLevelType w:val="hybridMultilevel"/>
    <w:tmpl w:val="E33AD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665626"/>
    <w:multiLevelType w:val="hybridMultilevel"/>
    <w:tmpl w:val="9072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F0986"/>
    <w:multiLevelType w:val="hybridMultilevel"/>
    <w:tmpl w:val="048813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81E4684"/>
    <w:multiLevelType w:val="hybridMultilevel"/>
    <w:tmpl w:val="D6FE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2811AC"/>
    <w:multiLevelType w:val="hybridMultilevel"/>
    <w:tmpl w:val="608A1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9C4874"/>
    <w:multiLevelType w:val="hybridMultilevel"/>
    <w:tmpl w:val="A0985F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7805AC"/>
    <w:multiLevelType w:val="hybridMultilevel"/>
    <w:tmpl w:val="B4B29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814C32"/>
    <w:multiLevelType w:val="hybridMultilevel"/>
    <w:tmpl w:val="5BDE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881727"/>
    <w:multiLevelType w:val="hybridMultilevel"/>
    <w:tmpl w:val="D388BAC0"/>
    <w:lvl w:ilvl="0" w:tplc="CD6AF0E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2219B5"/>
    <w:multiLevelType w:val="hybridMultilevel"/>
    <w:tmpl w:val="68E0D3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4D5641B"/>
    <w:multiLevelType w:val="hybridMultilevel"/>
    <w:tmpl w:val="3B64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E03BEA"/>
    <w:multiLevelType w:val="hybridMultilevel"/>
    <w:tmpl w:val="797856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DF705B"/>
    <w:multiLevelType w:val="hybridMultilevel"/>
    <w:tmpl w:val="20023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AB0162"/>
    <w:multiLevelType w:val="hybridMultilevel"/>
    <w:tmpl w:val="2A068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192A2C"/>
    <w:multiLevelType w:val="hybridMultilevel"/>
    <w:tmpl w:val="2DC6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2B39C0"/>
    <w:multiLevelType w:val="hybridMultilevel"/>
    <w:tmpl w:val="5B40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0115D4"/>
    <w:multiLevelType w:val="hybridMultilevel"/>
    <w:tmpl w:val="41DE5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A50D42"/>
    <w:multiLevelType w:val="hybridMultilevel"/>
    <w:tmpl w:val="BBB6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E8351B"/>
    <w:multiLevelType w:val="hybridMultilevel"/>
    <w:tmpl w:val="39A6EB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225C26"/>
    <w:multiLevelType w:val="hybridMultilevel"/>
    <w:tmpl w:val="E5408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619738E"/>
    <w:multiLevelType w:val="hybridMultilevel"/>
    <w:tmpl w:val="A998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E809FE"/>
    <w:multiLevelType w:val="hybridMultilevel"/>
    <w:tmpl w:val="EB00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20"/>
  </w:num>
  <w:num w:numId="5">
    <w:abstractNumId w:val="12"/>
  </w:num>
  <w:num w:numId="6">
    <w:abstractNumId w:val="8"/>
  </w:num>
  <w:num w:numId="7">
    <w:abstractNumId w:val="6"/>
  </w:num>
  <w:num w:numId="8">
    <w:abstractNumId w:val="2"/>
  </w:num>
  <w:num w:numId="9">
    <w:abstractNumId w:val="18"/>
  </w:num>
  <w:num w:numId="10">
    <w:abstractNumId w:val="3"/>
  </w:num>
  <w:num w:numId="11">
    <w:abstractNumId w:val="19"/>
  </w:num>
  <w:num w:numId="12">
    <w:abstractNumId w:val="22"/>
  </w:num>
  <w:num w:numId="13">
    <w:abstractNumId w:val="1"/>
  </w:num>
  <w:num w:numId="14">
    <w:abstractNumId w:val="14"/>
  </w:num>
  <w:num w:numId="15">
    <w:abstractNumId w:val="9"/>
  </w:num>
  <w:num w:numId="16">
    <w:abstractNumId w:val="10"/>
  </w:num>
  <w:num w:numId="17">
    <w:abstractNumId w:val="2"/>
  </w:num>
  <w:num w:numId="18">
    <w:abstractNumId w:val="18"/>
  </w:num>
  <w:num w:numId="19">
    <w:abstractNumId w:val="4"/>
  </w:num>
  <w:num w:numId="20">
    <w:abstractNumId w:val="17"/>
  </w:num>
  <w:num w:numId="21">
    <w:abstractNumId w:val="7"/>
  </w:num>
  <w:num w:numId="22">
    <w:abstractNumId w:val="15"/>
  </w:num>
  <w:num w:numId="23">
    <w:abstractNumId w:val="5"/>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7F"/>
    <w:rsid w:val="00001F45"/>
    <w:rsid w:val="000104A8"/>
    <w:rsid w:val="00022169"/>
    <w:rsid w:val="0005224A"/>
    <w:rsid w:val="000550AA"/>
    <w:rsid w:val="000761F6"/>
    <w:rsid w:val="00091034"/>
    <w:rsid w:val="000B5456"/>
    <w:rsid w:val="000C4268"/>
    <w:rsid w:val="000E119D"/>
    <w:rsid w:val="000F41EA"/>
    <w:rsid w:val="000F61C1"/>
    <w:rsid w:val="00102BE2"/>
    <w:rsid w:val="0010316D"/>
    <w:rsid w:val="00114A77"/>
    <w:rsid w:val="00115796"/>
    <w:rsid w:val="00120256"/>
    <w:rsid w:val="00125975"/>
    <w:rsid w:val="001B1900"/>
    <w:rsid w:val="001C0471"/>
    <w:rsid w:val="001D0A3C"/>
    <w:rsid w:val="001D1F92"/>
    <w:rsid w:val="00220CD0"/>
    <w:rsid w:val="00237EA3"/>
    <w:rsid w:val="002513AD"/>
    <w:rsid w:val="0026337F"/>
    <w:rsid w:val="00264ACE"/>
    <w:rsid w:val="00281BDD"/>
    <w:rsid w:val="00296895"/>
    <w:rsid w:val="00297538"/>
    <w:rsid w:val="002B50CC"/>
    <w:rsid w:val="002C40CA"/>
    <w:rsid w:val="002D51DF"/>
    <w:rsid w:val="002E42EF"/>
    <w:rsid w:val="002E7E72"/>
    <w:rsid w:val="002F04F2"/>
    <w:rsid w:val="002F2A6F"/>
    <w:rsid w:val="002F4275"/>
    <w:rsid w:val="003052E1"/>
    <w:rsid w:val="00331660"/>
    <w:rsid w:val="00342419"/>
    <w:rsid w:val="00345BAB"/>
    <w:rsid w:val="0036537C"/>
    <w:rsid w:val="0037259E"/>
    <w:rsid w:val="00383C48"/>
    <w:rsid w:val="003A344F"/>
    <w:rsid w:val="003D6EC3"/>
    <w:rsid w:val="003F6D10"/>
    <w:rsid w:val="00412A1F"/>
    <w:rsid w:val="00480A14"/>
    <w:rsid w:val="004918C9"/>
    <w:rsid w:val="004947DE"/>
    <w:rsid w:val="004A1BFC"/>
    <w:rsid w:val="004B6CFA"/>
    <w:rsid w:val="004D58D3"/>
    <w:rsid w:val="004E4403"/>
    <w:rsid w:val="004F738B"/>
    <w:rsid w:val="00523F98"/>
    <w:rsid w:val="00554733"/>
    <w:rsid w:val="00555B2B"/>
    <w:rsid w:val="00580920"/>
    <w:rsid w:val="005954B9"/>
    <w:rsid w:val="0059550D"/>
    <w:rsid w:val="005A3ED2"/>
    <w:rsid w:val="005A5345"/>
    <w:rsid w:val="005C4FE3"/>
    <w:rsid w:val="005C7DA3"/>
    <w:rsid w:val="005F527C"/>
    <w:rsid w:val="006325D6"/>
    <w:rsid w:val="00636C25"/>
    <w:rsid w:val="00651271"/>
    <w:rsid w:val="0066719B"/>
    <w:rsid w:val="00680E89"/>
    <w:rsid w:val="006A3955"/>
    <w:rsid w:val="006A45DE"/>
    <w:rsid w:val="006C7CEE"/>
    <w:rsid w:val="006E5C53"/>
    <w:rsid w:val="006E6280"/>
    <w:rsid w:val="0071353C"/>
    <w:rsid w:val="00715EEC"/>
    <w:rsid w:val="007204F5"/>
    <w:rsid w:val="00745237"/>
    <w:rsid w:val="007617EA"/>
    <w:rsid w:val="007772F9"/>
    <w:rsid w:val="007C7299"/>
    <w:rsid w:val="007E0CC6"/>
    <w:rsid w:val="007E7055"/>
    <w:rsid w:val="008142BA"/>
    <w:rsid w:val="00831A57"/>
    <w:rsid w:val="00843E67"/>
    <w:rsid w:val="00851ADB"/>
    <w:rsid w:val="0086052A"/>
    <w:rsid w:val="00871918"/>
    <w:rsid w:val="00881BC3"/>
    <w:rsid w:val="008860D0"/>
    <w:rsid w:val="008868C8"/>
    <w:rsid w:val="00886AD0"/>
    <w:rsid w:val="008A2353"/>
    <w:rsid w:val="008A7610"/>
    <w:rsid w:val="008B6CA6"/>
    <w:rsid w:val="008B7659"/>
    <w:rsid w:val="008C527C"/>
    <w:rsid w:val="008D013D"/>
    <w:rsid w:val="009179D1"/>
    <w:rsid w:val="00924F8B"/>
    <w:rsid w:val="009413E3"/>
    <w:rsid w:val="009520A3"/>
    <w:rsid w:val="0099114B"/>
    <w:rsid w:val="009960AA"/>
    <w:rsid w:val="009C0990"/>
    <w:rsid w:val="009E43FE"/>
    <w:rsid w:val="009F281A"/>
    <w:rsid w:val="00A121BF"/>
    <w:rsid w:val="00A14D3D"/>
    <w:rsid w:val="00A30F30"/>
    <w:rsid w:val="00A56DDD"/>
    <w:rsid w:val="00A9395D"/>
    <w:rsid w:val="00A9557C"/>
    <w:rsid w:val="00AA1D0F"/>
    <w:rsid w:val="00AA67C7"/>
    <w:rsid w:val="00AB124B"/>
    <w:rsid w:val="00AC5C7E"/>
    <w:rsid w:val="00AC66C8"/>
    <w:rsid w:val="00AD7B55"/>
    <w:rsid w:val="00AE6F07"/>
    <w:rsid w:val="00B24B04"/>
    <w:rsid w:val="00B53CB3"/>
    <w:rsid w:val="00BC6F5F"/>
    <w:rsid w:val="00BF3769"/>
    <w:rsid w:val="00BF5C4A"/>
    <w:rsid w:val="00BF6027"/>
    <w:rsid w:val="00C004EB"/>
    <w:rsid w:val="00C03945"/>
    <w:rsid w:val="00C074D7"/>
    <w:rsid w:val="00C222B5"/>
    <w:rsid w:val="00C37723"/>
    <w:rsid w:val="00C7179A"/>
    <w:rsid w:val="00CB3213"/>
    <w:rsid w:val="00CD1B50"/>
    <w:rsid w:val="00CD33DE"/>
    <w:rsid w:val="00CE1D25"/>
    <w:rsid w:val="00CE31AF"/>
    <w:rsid w:val="00D005EF"/>
    <w:rsid w:val="00D1106D"/>
    <w:rsid w:val="00D30F6E"/>
    <w:rsid w:val="00D3559E"/>
    <w:rsid w:val="00D375DA"/>
    <w:rsid w:val="00D7446E"/>
    <w:rsid w:val="00D86EF2"/>
    <w:rsid w:val="00DA5B6E"/>
    <w:rsid w:val="00DC60A2"/>
    <w:rsid w:val="00DF7C76"/>
    <w:rsid w:val="00E11656"/>
    <w:rsid w:val="00E133CA"/>
    <w:rsid w:val="00E36DA6"/>
    <w:rsid w:val="00E40F8E"/>
    <w:rsid w:val="00E43773"/>
    <w:rsid w:val="00E43FA5"/>
    <w:rsid w:val="00E504F9"/>
    <w:rsid w:val="00E7107F"/>
    <w:rsid w:val="00E72657"/>
    <w:rsid w:val="00E9162A"/>
    <w:rsid w:val="00F42FB6"/>
    <w:rsid w:val="00F8029E"/>
    <w:rsid w:val="00F958C6"/>
    <w:rsid w:val="00FE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37F"/>
    <w:rPr>
      <w:rFonts w:ascii="Calibri" w:eastAsia="Calibri" w:hAnsi="Calibri" w:cs="Times New Roman"/>
    </w:rPr>
  </w:style>
  <w:style w:type="paragraph" w:styleId="Heading1">
    <w:name w:val="heading 1"/>
    <w:basedOn w:val="Normal"/>
    <w:next w:val="Normal"/>
    <w:link w:val="Heading1Char"/>
    <w:uiPriority w:val="9"/>
    <w:qFormat/>
    <w:rsid w:val="009E43FE"/>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26337F"/>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26337F"/>
    <w:rPr>
      <w:color w:val="0000FF"/>
      <w:u w:val="single"/>
    </w:rPr>
  </w:style>
  <w:style w:type="paragraph" w:styleId="FootnoteText">
    <w:name w:val="footnote text"/>
    <w:basedOn w:val="Normal"/>
    <w:link w:val="FootnoteTextChar"/>
    <w:uiPriority w:val="99"/>
    <w:semiHidden/>
    <w:unhideWhenUsed/>
    <w:rsid w:val="0026337F"/>
    <w:pPr>
      <w:spacing w:after="0" w:line="240" w:lineRule="auto"/>
    </w:pPr>
    <w:rPr>
      <w:sz w:val="20"/>
      <w:szCs w:val="20"/>
      <w:lang w:val="x-none"/>
    </w:rPr>
  </w:style>
  <w:style w:type="character" w:customStyle="1" w:styleId="FootnoteTextChar">
    <w:name w:val="Footnote Text Char"/>
    <w:basedOn w:val="DefaultParagraphFont"/>
    <w:link w:val="FootnoteText"/>
    <w:uiPriority w:val="99"/>
    <w:semiHidden/>
    <w:rsid w:val="0026337F"/>
    <w:rPr>
      <w:rFonts w:ascii="Calibri" w:eastAsia="Calibri" w:hAnsi="Calibri" w:cs="Times New Roman"/>
      <w:sz w:val="20"/>
      <w:szCs w:val="20"/>
      <w:lang w:val="x-none"/>
    </w:rPr>
  </w:style>
  <w:style w:type="character" w:styleId="FootnoteReference">
    <w:name w:val="footnote reference"/>
    <w:uiPriority w:val="99"/>
    <w:semiHidden/>
    <w:unhideWhenUsed/>
    <w:rsid w:val="0026337F"/>
    <w:rPr>
      <w:vertAlign w:val="superscript"/>
    </w:rPr>
  </w:style>
  <w:style w:type="paragraph" w:customStyle="1" w:styleId="Default">
    <w:name w:val="Default"/>
    <w:rsid w:val="0026337F"/>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NormalWeb">
    <w:name w:val="Normal (Web)"/>
    <w:basedOn w:val="Normal"/>
    <w:unhideWhenUsed/>
    <w:rsid w:val="0026337F"/>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qFormat/>
    <w:rsid w:val="0026337F"/>
    <w:rPr>
      <w:i/>
      <w:iCs/>
    </w:rPr>
  </w:style>
  <w:style w:type="character" w:customStyle="1" w:styleId="EmailStyle23">
    <w:name w:val="EmailStyle23"/>
    <w:basedOn w:val="DefaultParagraphFont"/>
    <w:semiHidden/>
    <w:rsid w:val="0026337F"/>
    <w:rPr>
      <w:rFonts w:ascii="Arial" w:hAnsi="Arial" w:cs="Arial"/>
      <w:b w:val="0"/>
      <w:bCs w:val="0"/>
      <w:i w:val="0"/>
      <w:iCs w:val="0"/>
      <w:strike w:val="0"/>
      <w:color w:val="000000"/>
      <w:sz w:val="28"/>
      <w:szCs w:val="28"/>
      <w:u w:val="none"/>
    </w:rPr>
  </w:style>
  <w:style w:type="paragraph" w:styleId="Header">
    <w:name w:val="header"/>
    <w:basedOn w:val="Normal"/>
    <w:link w:val="HeaderChar"/>
    <w:uiPriority w:val="99"/>
    <w:unhideWhenUsed/>
    <w:rsid w:val="00263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37F"/>
    <w:rPr>
      <w:rFonts w:ascii="Calibri" w:eastAsia="Calibri" w:hAnsi="Calibri" w:cs="Times New Roman"/>
    </w:rPr>
  </w:style>
  <w:style w:type="paragraph" w:styleId="Footer">
    <w:name w:val="footer"/>
    <w:basedOn w:val="Normal"/>
    <w:link w:val="FooterChar"/>
    <w:uiPriority w:val="99"/>
    <w:unhideWhenUsed/>
    <w:rsid w:val="00263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37F"/>
    <w:rPr>
      <w:rFonts w:ascii="Calibri" w:eastAsia="Calibri" w:hAnsi="Calibri" w:cs="Times New Roman"/>
    </w:rPr>
  </w:style>
  <w:style w:type="paragraph" w:styleId="BalloonText">
    <w:name w:val="Balloon Text"/>
    <w:basedOn w:val="Normal"/>
    <w:link w:val="BalloonTextChar"/>
    <w:uiPriority w:val="99"/>
    <w:semiHidden/>
    <w:unhideWhenUsed/>
    <w:rsid w:val="0026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7F"/>
    <w:rPr>
      <w:rFonts w:ascii="Tahoma" w:eastAsia="Calibri" w:hAnsi="Tahoma" w:cs="Tahoma"/>
      <w:sz w:val="16"/>
      <w:szCs w:val="16"/>
    </w:rPr>
  </w:style>
  <w:style w:type="paragraph" w:styleId="NoSpacing">
    <w:name w:val="No Spacing"/>
    <w:basedOn w:val="Normal"/>
    <w:uiPriority w:val="1"/>
    <w:qFormat/>
    <w:rsid w:val="0026337F"/>
    <w:pPr>
      <w:spacing w:after="0" w:line="240" w:lineRule="auto"/>
    </w:pPr>
    <w:rPr>
      <w:rFonts w:eastAsiaTheme="minorHAnsi"/>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C37723"/>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9E43F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00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37F"/>
    <w:rPr>
      <w:rFonts w:ascii="Calibri" w:eastAsia="Calibri" w:hAnsi="Calibri" w:cs="Times New Roman"/>
    </w:rPr>
  </w:style>
  <w:style w:type="paragraph" w:styleId="Heading1">
    <w:name w:val="heading 1"/>
    <w:basedOn w:val="Normal"/>
    <w:next w:val="Normal"/>
    <w:link w:val="Heading1Char"/>
    <w:uiPriority w:val="9"/>
    <w:qFormat/>
    <w:rsid w:val="009E43FE"/>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26337F"/>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26337F"/>
    <w:rPr>
      <w:color w:val="0000FF"/>
      <w:u w:val="single"/>
    </w:rPr>
  </w:style>
  <w:style w:type="paragraph" w:styleId="FootnoteText">
    <w:name w:val="footnote text"/>
    <w:basedOn w:val="Normal"/>
    <w:link w:val="FootnoteTextChar"/>
    <w:uiPriority w:val="99"/>
    <w:semiHidden/>
    <w:unhideWhenUsed/>
    <w:rsid w:val="0026337F"/>
    <w:pPr>
      <w:spacing w:after="0" w:line="240" w:lineRule="auto"/>
    </w:pPr>
    <w:rPr>
      <w:sz w:val="20"/>
      <w:szCs w:val="20"/>
      <w:lang w:val="x-none"/>
    </w:rPr>
  </w:style>
  <w:style w:type="character" w:customStyle="1" w:styleId="FootnoteTextChar">
    <w:name w:val="Footnote Text Char"/>
    <w:basedOn w:val="DefaultParagraphFont"/>
    <w:link w:val="FootnoteText"/>
    <w:uiPriority w:val="99"/>
    <w:semiHidden/>
    <w:rsid w:val="0026337F"/>
    <w:rPr>
      <w:rFonts w:ascii="Calibri" w:eastAsia="Calibri" w:hAnsi="Calibri" w:cs="Times New Roman"/>
      <w:sz w:val="20"/>
      <w:szCs w:val="20"/>
      <w:lang w:val="x-none"/>
    </w:rPr>
  </w:style>
  <w:style w:type="character" w:styleId="FootnoteReference">
    <w:name w:val="footnote reference"/>
    <w:uiPriority w:val="99"/>
    <w:semiHidden/>
    <w:unhideWhenUsed/>
    <w:rsid w:val="0026337F"/>
    <w:rPr>
      <w:vertAlign w:val="superscript"/>
    </w:rPr>
  </w:style>
  <w:style w:type="paragraph" w:customStyle="1" w:styleId="Default">
    <w:name w:val="Default"/>
    <w:rsid w:val="0026337F"/>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NormalWeb">
    <w:name w:val="Normal (Web)"/>
    <w:basedOn w:val="Normal"/>
    <w:unhideWhenUsed/>
    <w:rsid w:val="0026337F"/>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qFormat/>
    <w:rsid w:val="0026337F"/>
    <w:rPr>
      <w:i/>
      <w:iCs/>
    </w:rPr>
  </w:style>
  <w:style w:type="character" w:customStyle="1" w:styleId="EmailStyle23">
    <w:name w:val="EmailStyle23"/>
    <w:basedOn w:val="DefaultParagraphFont"/>
    <w:semiHidden/>
    <w:rsid w:val="0026337F"/>
    <w:rPr>
      <w:rFonts w:ascii="Arial" w:hAnsi="Arial" w:cs="Arial"/>
      <w:b w:val="0"/>
      <w:bCs w:val="0"/>
      <w:i w:val="0"/>
      <w:iCs w:val="0"/>
      <w:strike w:val="0"/>
      <w:color w:val="000000"/>
      <w:sz w:val="28"/>
      <w:szCs w:val="28"/>
      <w:u w:val="none"/>
    </w:rPr>
  </w:style>
  <w:style w:type="paragraph" w:styleId="Header">
    <w:name w:val="header"/>
    <w:basedOn w:val="Normal"/>
    <w:link w:val="HeaderChar"/>
    <w:uiPriority w:val="99"/>
    <w:unhideWhenUsed/>
    <w:rsid w:val="00263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37F"/>
    <w:rPr>
      <w:rFonts w:ascii="Calibri" w:eastAsia="Calibri" w:hAnsi="Calibri" w:cs="Times New Roman"/>
    </w:rPr>
  </w:style>
  <w:style w:type="paragraph" w:styleId="Footer">
    <w:name w:val="footer"/>
    <w:basedOn w:val="Normal"/>
    <w:link w:val="FooterChar"/>
    <w:uiPriority w:val="99"/>
    <w:unhideWhenUsed/>
    <w:rsid w:val="00263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37F"/>
    <w:rPr>
      <w:rFonts w:ascii="Calibri" w:eastAsia="Calibri" w:hAnsi="Calibri" w:cs="Times New Roman"/>
    </w:rPr>
  </w:style>
  <w:style w:type="paragraph" w:styleId="BalloonText">
    <w:name w:val="Balloon Text"/>
    <w:basedOn w:val="Normal"/>
    <w:link w:val="BalloonTextChar"/>
    <w:uiPriority w:val="99"/>
    <w:semiHidden/>
    <w:unhideWhenUsed/>
    <w:rsid w:val="0026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7F"/>
    <w:rPr>
      <w:rFonts w:ascii="Tahoma" w:eastAsia="Calibri" w:hAnsi="Tahoma" w:cs="Tahoma"/>
      <w:sz w:val="16"/>
      <w:szCs w:val="16"/>
    </w:rPr>
  </w:style>
  <w:style w:type="paragraph" w:styleId="NoSpacing">
    <w:name w:val="No Spacing"/>
    <w:basedOn w:val="Normal"/>
    <w:uiPriority w:val="1"/>
    <w:qFormat/>
    <w:rsid w:val="0026337F"/>
    <w:pPr>
      <w:spacing w:after="0" w:line="240" w:lineRule="auto"/>
    </w:pPr>
    <w:rPr>
      <w:rFonts w:eastAsiaTheme="minorHAnsi"/>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C37723"/>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9E43F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00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50248">
      <w:bodyDiv w:val="1"/>
      <w:marLeft w:val="0"/>
      <w:marRight w:val="0"/>
      <w:marTop w:val="0"/>
      <w:marBottom w:val="0"/>
      <w:divBdr>
        <w:top w:val="none" w:sz="0" w:space="0" w:color="auto"/>
        <w:left w:val="none" w:sz="0" w:space="0" w:color="auto"/>
        <w:bottom w:val="none" w:sz="0" w:space="0" w:color="auto"/>
        <w:right w:val="none" w:sz="0" w:space="0" w:color="auto"/>
      </w:divBdr>
    </w:div>
    <w:div w:id="139010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ttwood@nicrc.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mmunity-relations.org.uk/wp-content/uploads/2013/11/CRC%20Interface%20Youth%20PRINT3%20Without%20marks.pdf" TargetMode="External"/><Relationship Id="rId4" Type="http://schemas.microsoft.com/office/2007/relationships/stylesWithEffects" Target="stylesWithEffects.xml"/><Relationship Id="rId9" Type="http://schemas.openxmlformats.org/officeDocument/2006/relationships/hyperlink" Target="mailto:youth.services@deni.gov.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vsni.org/media/1164/young-peoples-transgenerational-issues-in-ni-april-2012.pdf" TargetMode="External"/><Relationship Id="rId1" Type="http://schemas.openxmlformats.org/officeDocument/2006/relationships/hyperlink" Target="https://www.cvsni.org/media/1171/towards-a-better-future-march-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3DDE-1604-44B1-8EF8-EB137465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6314</Words>
  <Characters>35991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Attwood</dc:creator>
  <cp:lastModifiedBy>Gemma Attwood</cp:lastModifiedBy>
  <cp:revision>2</cp:revision>
  <cp:lastPrinted>2017-03-28T07:47:00Z</cp:lastPrinted>
  <dcterms:created xsi:type="dcterms:W3CDTF">2017-03-28T10:35:00Z</dcterms:created>
  <dcterms:modified xsi:type="dcterms:W3CDTF">2017-03-28T10:35:00Z</dcterms:modified>
</cp:coreProperties>
</file>