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4E1" w:rsidRDefault="001F34E1" w:rsidP="001F34E1">
      <w:pPr>
        <w:spacing w:line="360" w:lineRule="auto"/>
        <w:jc w:val="center"/>
        <w:rPr>
          <w:rFonts w:ascii="Arial" w:hAnsi="Arial" w:cs="Arial"/>
          <w:b/>
        </w:rPr>
      </w:pPr>
      <w:bookmarkStart w:id="0" w:name="_GoBack"/>
      <w:bookmarkEnd w:id="0"/>
    </w:p>
    <w:p w:rsidR="001F34E1" w:rsidRPr="005138FD" w:rsidRDefault="001F34E1" w:rsidP="001F34E1">
      <w:pPr>
        <w:spacing w:line="360" w:lineRule="auto"/>
        <w:jc w:val="center"/>
        <w:rPr>
          <w:rFonts w:ascii="Arial Bold" w:hAnsi="Arial Bold" w:cs="Arial"/>
          <w:b/>
          <w:caps/>
        </w:rPr>
      </w:pPr>
      <w:r w:rsidRPr="005138FD">
        <w:rPr>
          <w:rFonts w:ascii="Arial Bold" w:hAnsi="Arial Bold" w:cs="Arial"/>
          <w:b/>
          <w:caps/>
        </w:rPr>
        <w:t>Specification / Terms of Reference</w:t>
      </w:r>
      <w:r>
        <w:rPr>
          <w:rFonts w:ascii="Arial Bold" w:hAnsi="Arial Bold" w:cs="Arial"/>
          <w:b/>
          <w:caps/>
        </w:rPr>
        <w:t xml:space="preserve"> </w:t>
      </w:r>
    </w:p>
    <w:p w:rsidR="001F34E1" w:rsidRPr="00DD4CF2" w:rsidRDefault="001F34E1" w:rsidP="001F34E1">
      <w:pPr>
        <w:spacing w:line="360" w:lineRule="auto"/>
        <w:jc w:val="both"/>
        <w:rPr>
          <w:rFonts w:ascii="Arial" w:hAnsi="Arial" w:cs="Arial"/>
        </w:rPr>
      </w:pPr>
    </w:p>
    <w:p w:rsidR="001F34E1" w:rsidRDefault="001F34E1" w:rsidP="001F34E1">
      <w:pPr>
        <w:spacing w:line="360" w:lineRule="auto"/>
        <w:jc w:val="both"/>
        <w:rPr>
          <w:rFonts w:ascii="Arial" w:hAnsi="Arial" w:cs="Arial"/>
          <w:b/>
          <w:u w:val="single"/>
        </w:rPr>
      </w:pPr>
    </w:p>
    <w:p w:rsidR="001F34E1" w:rsidRDefault="001F34E1" w:rsidP="001F34E1">
      <w:pPr>
        <w:spacing w:line="360" w:lineRule="auto"/>
        <w:jc w:val="both"/>
        <w:rPr>
          <w:rFonts w:ascii="Arial" w:hAnsi="Arial" w:cs="Arial"/>
          <w:b/>
        </w:rPr>
      </w:pPr>
      <w:r w:rsidRPr="00A72410">
        <w:rPr>
          <w:rFonts w:ascii="Arial" w:hAnsi="Arial" w:cs="Arial"/>
          <w:b/>
        </w:rPr>
        <w:t>Introduction</w:t>
      </w:r>
    </w:p>
    <w:p w:rsidR="001F34E1" w:rsidRDefault="001F34E1" w:rsidP="001F34E1">
      <w:pPr>
        <w:spacing w:line="360" w:lineRule="auto"/>
        <w:jc w:val="both"/>
        <w:rPr>
          <w:rFonts w:ascii="Arial" w:hAnsi="Arial" w:cs="Arial"/>
          <w:b/>
        </w:rPr>
      </w:pPr>
    </w:p>
    <w:p w:rsidR="001F34E1" w:rsidRPr="001F34E1" w:rsidRDefault="001F34E1" w:rsidP="001F34E1">
      <w:pPr>
        <w:spacing w:line="360" w:lineRule="auto"/>
        <w:jc w:val="both"/>
        <w:rPr>
          <w:rFonts w:ascii="Arial" w:hAnsi="Arial" w:cs="Arial"/>
          <w:lang w:val="en-US"/>
        </w:rPr>
      </w:pPr>
      <w:r>
        <w:rPr>
          <w:rFonts w:ascii="Arial" w:hAnsi="Arial" w:cs="Arial"/>
        </w:rPr>
        <w:t xml:space="preserve">The Northern Ireland Community Relations Council </w:t>
      </w:r>
      <w:r w:rsidRPr="001F34E1">
        <w:rPr>
          <w:rFonts w:ascii="Arial" w:hAnsi="Arial" w:cs="Arial"/>
        </w:rPr>
        <w:t xml:space="preserve">is a company limited by guarantee with no share capital (NI 24026).  It is also </w:t>
      </w:r>
      <w:r>
        <w:rPr>
          <w:rFonts w:ascii="Arial" w:hAnsi="Arial" w:cs="Arial"/>
        </w:rPr>
        <w:t xml:space="preserve">deemed </w:t>
      </w:r>
      <w:r w:rsidRPr="001F34E1">
        <w:rPr>
          <w:rFonts w:ascii="Arial" w:hAnsi="Arial" w:cs="Arial"/>
        </w:rPr>
        <w:t>as a charity for tax purposes by the Inland Revenue.    </w:t>
      </w:r>
      <w:r>
        <w:rPr>
          <w:rFonts w:ascii="Arial" w:hAnsi="Arial" w:cs="Arial"/>
        </w:rPr>
        <w:t xml:space="preserve">The Community Relations Council </w:t>
      </w:r>
      <w:r w:rsidRPr="001F34E1">
        <w:rPr>
          <w:rFonts w:ascii="Arial" w:hAnsi="Arial" w:cs="Arial"/>
        </w:rPr>
        <w:t>is a Non-Departmental Public Body</w:t>
      </w:r>
      <w:r>
        <w:rPr>
          <w:rFonts w:ascii="Arial" w:hAnsi="Arial" w:cs="Arial"/>
        </w:rPr>
        <w:t xml:space="preserve"> that receives its primary </w:t>
      </w:r>
      <w:r w:rsidRPr="001F34E1">
        <w:rPr>
          <w:rFonts w:ascii="Arial" w:hAnsi="Arial" w:cs="Arial"/>
        </w:rPr>
        <w:t>fund</w:t>
      </w:r>
      <w:r>
        <w:rPr>
          <w:rFonts w:ascii="Arial" w:hAnsi="Arial" w:cs="Arial"/>
        </w:rPr>
        <w:t>ing</w:t>
      </w:r>
      <w:r w:rsidRPr="001F34E1">
        <w:rPr>
          <w:rFonts w:ascii="Arial" w:hAnsi="Arial" w:cs="Arial"/>
        </w:rPr>
        <w:t xml:space="preserve"> by </w:t>
      </w:r>
      <w:r>
        <w:rPr>
          <w:rFonts w:ascii="Arial" w:hAnsi="Arial" w:cs="Arial"/>
        </w:rPr>
        <w:t>The Executive Office</w:t>
      </w:r>
      <w:r w:rsidRPr="001F34E1">
        <w:rPr>
          <w:rFonts w:ascii="Arial" w:hAnsi="Arial" w:cs="Arial"/>
        </w:rPr>
        <w:t xml:space="preserve">. The aim of </w:t>
      </w:r>
      <w:r>
        <w:rPr>
          <w:rFonts w:ascii="Arial" w:hAnsi="Arial" w:cs="Arial"/>
        </w:rPr>
        <w:t xml:space="preserve">the Community Relations Council </w:t>
      </w:r>
      <w:r w:rsidRPr="001F34E1">
        <w:rPr>
          <w:rFonts w:ascii="Arial" w:hAnsi="Arial" w:cs="Arial"/>
        </w:rPr>
        <w:t xml:space="preserve">is to lead and support change towards a peaceful, inclusive, prosperous and stable fair society, founded on the achievement of reconciliation, equality, so-operation, mutual trust and good relations.  Further information on NICRC’s work is available on the Council’s website: </w:t>
      </w:r>
      <w:hyperlink r:id="rId6" w:history="1">
        <w:r w:rsidRPr="001F34E1">
          <w:rPr>
            <w:rStyle w:val="Hyperlink"/>
            <w:rFonts w:ascii="Arial" w:hAnsi="Arial" w:cs="Arial"/>
            <w:lang w:val="en-US"/>
          </w:rPr>
          <w:t>www.community-relations.org.uk</w:t>
        </w:r>
      </w:hyperlink>
      <w:r w:rsidRPr="001F34E1">
        <w:rPr>
          <w:rFonts w:ascii="Arial" w:hAnsi="Arial" w:cs="Arial"/>
          <w:lang w:val="en-US"/>
        </w:rPr>
        <w:t>  </w:t>
      </w:r>
    </w:p>
    <w:p w:rsidR="001F34E1" w:rsidRDefault="001F34E1" w:rsidP="001F34E1">
      <w:pPr>
        <w:spacing w:line="360" w:lineRule="auto"/>
        <w:jc w:val="both"/>
        <w:rPr>
          <w:lang w:val="en-US"/>
        </w:rPr>
      </w:pPr>
    </w:p>
    <w:p w:rsidR="001F34E1" w:rsidRDefault="001F34E1" w:rsidP="001F34E1">
      <w:pPr>
        <w:spacing w:line="360" w:lineRule="auto"/>
        <w:jc w:val="both"/>
        <w:rPr>
          <w:rFonts w:ascii="Arial" w:hAnsi="Arial" w:cs="Arial"/>
          <w:b/>
        </w:rPr>
      </w:pPr>
      <w:r w:rsidRPr="00A72410">
        <w:rPr>
          <w:rFonts w:ascii="Arial" w:hAnsi="Arial" w:cs="Arial"/>
          <w:b/>
        </w:rPr>
        <w:t>Background</w:t>
      </w:r>
    </w:p>
    <w:p w:rsidR="001F34E1" w:rsidRDefault="00593EA2" w:rsidP="00CB671E">
      <w:pPr>
        <w:pStyle w:val="NormalWeb"/>
        <w:spacing w:line="360" w:lineRule="auto"/>
        <w:rPr>
          <w:rFonts w:ascii="Arial" w:eastAsia="Times New Roman" w:hAnsi="Arial" w:cs="Arial"/>
        </w:rPr>
      </w:pPr>
      <w:r>
        <w:rPr>
          <w:rFonts w:ascii="Arial" w:eastAsia="Times New Roman" w:hAnsi="Arial" w:cs="Arial"/>
        </w:rPr>
        <w:t xml:space="preserve">The Community Relations Council </w:t>
      </w:r>
      <w:r w:rsidRPr="001F34E1">
        <w:rPr>
          <w:rFonts w:ascii="Arial" w:eastAsia="Times New Roman" w:hAnsi="Arial" w:cs="Arial"/>
        </w:rPr>
        <w:t>is seeking to contract an author for the next Northern Ireland Peace Monitoring Report.</w:t>
      </w:r>
    </w:p>
    <w:p w:rsidR="001F34E1" w:rsidRDefault="001F34E1" w:rsidP="00CB671E">
      <w:pPr>
        <w:spacing w:line="276" w:lineRule="auto"/>
        <w:jc w:val="both"/>
        <w:rPr>
          <w:rFonts w:ascii="Arial" w:hAnsi="Arial" w:cs="Arial"/>
          <w:b/>
        </w:rPr>
      </w:pPr>
      <w:r w:rsidRPr="00A72410">
        <w:rPr>
          <w:rFonts w:ascii="Arial" w:hAnsi="Arial" w:cs="Arial"/>
          <w:b/>
        </w:rPr>
        <w:t>Scope of the Contract</w:t>
      </w:r>
    </w:p>
    <w:p w:rsidR="00CB671E" w:rsidRPr="00CB671E" w:rsidRDefault="00CB671E" w:rsidP="00CB671E">
      <w:pPr>
        <w:pStyle w:val="NormalWeb"/>
        <w:spacing w:line="360" w:lineRule="auto"/>
        <w:rPr>
          <w:rFonts w:ascii="Arial" w:eastAsia="Times New Roman" w:hAnsi="Arial" w:cs="Arial"/>
        </w:rPr>
      </w:pPr>
      <w:r w:rsidRPr="00CB671E">
        <w:rPr>
          <w:rFonts w:ascii="Arial" w:eastAsia="Times New Roman" w:hAnsi="Arial" w:cs="Arial"/>
        </w:rPr>
        <w:t>The NI Peace Monitoring Report aims to promote informed debate about peace in Northern Ireland by providing a reliable analysis of progress towards or away from peace based on a wide range of data sources.  The quantitative data analysis is supported by qualitative information that is based on wide stakeholder dialogue and understanding of the emerging issues.</w:t>
      </w:r>
    </w:p>
    <w:p w:rsidR="00CB671E" w:rsidRPr="00CB671E" w:rsidRDefault="00CB671E" w:rsidP="00CB671E">
      <w:pPr>
        <w:pStyle w:val="NormalWeb"/>
        <w:spacing w:line="360" w:lineRule="auto"/>
        <w:rPr>
          <w:rFonts w:ascii="Arial" w:eastAsia="Times New Roman" w:hAnsi="Arial" w:cs="Arial"/>
        </w:rPr>
      </w:pPr>
      <w:r w:rsidRPr="00CB671E">
        <w:rPr>
          <w:rFonts w:ascii="Arial" w:eastAsia="Times New Roman" w:hAnsi="Arial" w:cs="Arial"/>
        </w:rPr>
        <w:t>The author is supported in the production of the report by an Advisory Group.</w:t>
      </w:r>
    </w:p>
    <w:p w:rsidR="00CB671E" w:rsidRPr="00CB671E" w:rsidRDefault="00CB671E" w:rsidP="00CB671E">
      <w:pPr>
        <w:pStyle w:val="NormalWeb"/>
        <w:spacing w:line="360" w:lineRule="auto"/>
        <w:rPr>
          <w:rFonts w:ascii="Arial" w:eastAsia="Times New Roman" w:hAnsi="Arial" w:cs="Arial"/>
        </w:rPr>
      </w:pPr>
      <w:r w:rsidRPr="00CB671E">
        <w:rPr>
          <w:rFonts w:ascii="Arial" w:eastAsia="Times New Roman" w:hAnsi="Arial" w:cs="Arial"/>
        </w:rPr>
        <w:t>The report is disseminated widely and while it aims to be accessible to a broad target audience the main objective is to feed evidence-based analysis into policy debates.</w:t>
      </w:r>
    </w:p>
    <w:p w:rsidR="00CB671E" w:rsidRDefault="00CB671E" w:rsidP="001F34E1">
      <w:pPr>
        <w:spacing w:line="360" w:lineRule="auto"/>
        <w:jc w:val="both"/>
        <w:rPr>
          <w:rFonts w:ascii="Arial" w:hAnsi="Arial" w:cs="Arial"/>
        </w:rPr>
      </w:pPr>
    </w:p>
    <w:p w:rsidR="0044401A" w:rsidRPr="00CB671E" w:rsidRDefault="0044401A" w:rsidP="001F34E1">
      <w:pPr>
        <w:spacing w:line="360" w:lineRule="auto"/>
        <w:jc w:val="both"/>
        <w:rPr>
          <w:rFonts w:ascii="Arial" w:hAnsi="Arial" w:cs="Arial"/>
        </w:rPr>
      </w:pPr>
    </w:p>
    <w:p w:rsidR="001F34E1" w:rsidRDefault="001F34E1" w:rsidP="00593EA2">
      <w:pPr>
        <w:spacing w:after="240" w:line="360" w:lineRule="auto"/>
        <w:jc w:val="both"/>
        <w:rPr>
          <w:rStyle w:val="Strong"/>
          <w:rFonts w:ascii="Arial" w:hAnsi="Arial" w:cs="Arial"/>
        </w:rPr>
      </w:pPr>
      <w:r w:rsidRPr="00A72410">
        <w:rPr>
          <w:rFonts w:ascii="Arial" w:hAnsi="Arial" w:cs="Arial"/>
          <w:b/>
        </w:rPr>
        <w:lastRenderedPageBreak/>
        <w:t>Outline of t</w:t>
      </w:r>
      <w:r w:rsidRPr="00A72410">
        <w:rPr>
          <w:rStyle w:val="Strong"/>
          <w:rFonts w:ascii="Arial" w:hAnsi="Arial" w:cs="Arial"/>
        </w:rPr>
        <w:t xml:space="preserve">he requirements </w:t>
      </w:r>
    </w:p>
    <w:p w:rsidR="00F945D5" w:rsidRDefault="00593EA2" w:rsidP="00FE1E37">
      <w:pPr>
        <w:spacing w:line="276" w:lineRule="auto"/>
        <w:rPr>
          <w:rFonts w:ascii="Arial" w:hAnsi="Arial" w:cs="Arial"/>
        </w:rPr>
      </w:pPr>
      <w:r>
        <w:rPr>
          <w:rFonts w:ascii="Arial" w:hAnsi="Arial" w:cs="Arial"/>
        </w:rPr>
        <w:t xml:space="preserve">The Community Relations Council </w:t>
      </w:r>
      <w:r w:rsidRPr="001F34E1">
        <w:rPr>
          <w:rFonts w:ascii="Arial" w:hAnsi="Arial" w:cs="Arial"/>
        </w:rPr>
        <w:t xml:space="preserve">is seeking to contract an author for the next Northern Ireland Peace Monitoring Report.  The report is funded by the Joseph Rowntree Charitable Trust.   This will be the </w:t>
      </w:r>
      <w:r w:rsidR="00AD59E8">
        <w:rPr>
          <w:rFonts w:ascii="Arial" w:hAnsi="Arial" w:cs="Arial"/>
        </w:rPr>
        <w:t xml:space="preserve">fifth </w:t>
      </w:r>
      <w:r w:rsidRPr="001F34E1">
        <w:rPr>
          <w:rFonts w:ascii="Arial" w:hAnsi="Arial" w:cs="Arial"/>
        </w:rPr>
        <w:t>report in the series</w:t>
      </w:r>
      <w:r w:rsidR="00F945D5">
        <w:rPr>
          <w:rFonts w:ascii="Arial" w:hAnsi="Arial" w:cs="Arial"/>
        </w:rPr>
        <w:t>.</w:t>
      </w:r>
      <w:r w:rsidRPr="001F34E1">
        <w:rPr>
          <w:rFonts w:ascii="Arial" w:hAnsi="Arial" w:cs="Arial"/>
        </w:rPr>
        <w:t xml:space="preserve"> </w:t>
      </w:r>
      <w:r w:rsidR="00F945D5" w:rsidRPr="00F945D5">
        <w:rPr>
          <w:rFonts w:ascii="Arial" w:hAnsi="Arial" w:cs="Arial"/>
        </w:rPr>
        <w:t>The report is expected to cover a two year period and proposals should be based on that timeframe.  The actual start date and end date will be agreed with the successful contractor and the Community Relations Council during the project initiation meeting.</w:t>
      </w:r>
    </w:p>
    <w:p w:rsidR="00F945D5" w:rsidRDefault="00F945D5" w:rsidP="00FE1E37">
      <w:pPr>
        <w:spacing w:line="276" w:lineRule="auto"/>
        <w:rPr>
          <w:rFonts w:ascii="Arial" w:hAnsi="Arial" w:cs="Arial"/>
        </w:rPr>
      </w:pPr>
    </w:p>
    <w:p w:rsidR="00593EA2" w:rsidRDefault="00593EA2" w:rsidP="00FE1E37">
      <w:pPr>
        <w:spacing w:line="276" w:lineRule="auto"/>
        <w:rPr>
          <w:rStyle w:val="Strong"/>
          <w:rFonts w:ascii="Arial" w:hAnsi="Arial" w:cs="Arial"/>
        </w:rPr>
      </w:pPr>
      <w:r w:rsidRPr="001F34E1">
        <w:rPr>
          <w:rFonts w:ascii="Arial" w:hAnsi="Arial" w:cs="Arial"/>
        </w:rPr>
        <w:t>The most recent Northern Ireland Peace Monitoring Report can be downloaded from</w:t>
      </w:r>
      <w:r>
        <w:rPr>
          <w:rFonts w:ascii="Arial" w:hAnsi="Arial" w:cs="Arial"/>
        </w:rPr>
        <w:t xml:space="preserve"> the Community Relations Council website </w:t>
      </w:r>
      <w:hyperlink r:id="rId7" w:history="1">
        <w:r>
          <w:rPr>
            <w:rStyle w:val="Hyperlink"/>
            <w:lang w:val="en-US"/>
          </w:rPr>
          <w:t>(</w:t>
        </w:r>
      </w:hyperlink>
      <w:r w:rsidRPr="00CB671E">
        <w:t xml:space="preserve"> </w:t>
      </w:r>
      <w:hyperlink r:id="rId8" w:history="1">
        <w:r w:rsidRPr="00EA295B">
          <w:rPr>
            <w:rStyle w:val="Hyperlink"/>
            <w:lang w:val="en-US"/>
          </w:rPr>
          <w:t>http://www.community-relations.org.uk/wp-content/uploads/2016/11/NIPMR-Final-2016.pdf</w:t>
        </w:r>
      </w:hyperlink>
    </w:p>
    <w:p w:rsidR="00593EA2" w:rsidRDefault="00593EA2" w:rsidP="00FE1E37">
      <w:pPr>
        <w:pStyle w:val="NormalWeb"/>
        <w:spacing w:line="276" w:lineRule="auto"/>
        <w:rPr>
          <w:rFonts w:ascii="Arial" w:eastAsia="Times New Roman" w:hAnsi="Arial" w:cs="Arial"/>
        </w:rPr>
      </w:pPr>
      <w:r w:rsidRPr="00593EA2">
        <w:rPr>
          <w:rFonts w:ascii="Arial" w:eastAsia="Times New Roman" w:hAnsi="Arial" w:cs="Arial"/>
        </w:rPr>
        <w:t xml:space="preserve">The standard of the report must be maintained in line with the previous </w:t>
      </w:r>
      <w:r>
        <w:rPr>
          <w:rFonts w:ascii="Arial" w:eastAsia="Times New Roman" w:hAnsi="Arial" w:cs="Arial"/>
        </w:rPr>
        <w:t>Peace Monitoring R</w:t>
      </w:r>
      <w:r w:rsidRPr="00593EA2">
        <w:rPr>
          <w:rFonts w:ascii="Arial" w:eastAsia="Times New Roman" w:hAnsi="Arial" w:cs="Arial"/>
        </w:rPr>
        <w:t xml:space="preserve">eports but can be developed, subject to the agreement of the Advisory Group, in line with the author’s own ideas.  </w:t>
      </w:r>
    </w:p>
    <w:p w:rsidR="00593EA2" w:rsidRPr="00593EA2" w:rsidRDefault="00593EA2" w:rsidP="00593EA2">
      <w:pPr>
        <w:pStyle w:val="NormalWeb"/>
        <w:spacing w:line="360" w:lineRule="auto"/>
        <w:rPr>
          <w:rFonts w:ascii="Arial" w:eastAsia="Times New Roman" w:hAnsi="Arial" w:cs="Arial"/>
        </w:rPr>
      </w:pPr>
      <w:r w:rsidRPr="00593EA2">
        <w:rPr>
          <w:rFonts w:ascii="Arial" w:eastAsia="Times New Roman" w:hAnsi="Arial" w:cs="Arial"/>
        </w:rPr>
        <w:t>Development of the report may include consideration of some of the following areas:-</w:t>
      </w:r>
    </w:p>
    <w:p w:rsidR="00593EA2" w:rsidRPr="00593EA2" w:rsidRDefault="00593EA2" w:rsidP="00593EA2">
      <w:pPr>
        <w:numPr>
          <w:ilvl w:val="0"/>
          <w:numId w:val="5"/>
        </w:numPr>
        <w:spacing w:before="100" w:beforeAutospacing="1" w:after="100" w:afterAutospacing="1" w:line="360" w:lineRule="auto"/>
        <w:rPr>
          <w:rFonts w:ascii="Arial" w:hAnsi="Arial" w:cs="Arial"/>
        </w:rPr>
      </w:pPr>
      <w:r w:rsidRPr="00593EA2">
        <w:rPr>
          <w:rFonts w:ascii="Arial" w:hAnsi="Arial" w:cs="Arial"/>
        </w:rPr>
        <w:t>Innovation and comment on current domains and data sets in the light of new or emerging statistical material,</w:t>
      </w:r>
    </w:p>
    <w:p w:rsidR="00593EA2" w:rsidRPr="00593EA2" w:rsidRDefault="00593EA2" w:rsidP="00593EA2">
      <w:pPr>
        <w:numPr>
          <w:ilvl w:val="0"/>
          <w:numId w:val="5"/>
        </w:numPr>
        <w:spacing w:before="100" w:beforeAutospacing="1" w:after="100" w:afterAutospacing="1" w:line="360" w:lineRule="auto"/>
        <w:rPr>
          <w:rFonts w:ascii="Arial" w:hAnsi="Arial" w:cs="Arial"/>
        </w:rPr>
      </w:pPr>
      <w:r w:rsidRPr="00593EA2">
        <w:rPr>
          <w:rFonts w:ascii="Arial" w:hAnsi="Arial" w:cs="Arial"/>
        </w:rPr>
        <w:t>Developments in international frameworks for monitoring peace,</w:t>
      </w:r>
    </w:p>
    <w:p w:rsidR="00593EA2" w:rsidRPr="00593EA2" w:rsidRDefault="00593EA2" w:rsidP="00593EA2">
      <w:pPr>
        <w:numPr>
          <w:ilvl w:val="0"/>
          <w:numId w:val="5"/>
        </w:numPr>
        <w:spacing w:before="100" w:beforeAutospacing="1" w:after="100" w:afterAutospacing="1" w:line="360" w:lineRule="auto"/>
        <w:rPr>
          <w:rFonts w:ascii="Arial" w:hAnsi="Arial" w:cs="Arial"/>
        </w:rPr>
      </w:pPr>
      <w:r w:rsidRPr="00593EA2">
        <w:rPr>
          <w:rFonts w:ascii="Arial" w:hAnsi="Arial" w:cs="Arial"/>
        </w:rPr>
        <w:t>Visual representation and use of info graphics, etc.</w:t>
      </w:r>
    </w:p>
    <w:p w:rsidR="00593EA2" w:rsidRPr="00593EA2" w:rsidRDefault="00593EA2" w:rsidP="00593EA2">
      <w:pPr>
        <w:numPr>
          <w:ilvl w:val="0"/>
          <w:numId w:val="5"/>
        </w:numPr>
        <w:spacing w:before="100" w:beforeAutospacing="1" w:after="100" w:afterAutospacing="1" w:line="360" w:lineRule="auto"/>
        <w:rPr>
          <w:rFonts w:ascii="Arial" w:hAnsi="Arial" w:cs="Arial"/>
        </w:rPr>
      </w:pPr>
      <w:r w:rsidRPr="00593EA2">
        <w:rPr>
          <w:rFonts w:ascii="Arial" w:hAnsi="Arial" w:cs="Arial"/>
        </w:rPr>
        <w:t>Changes that might be relevant in the context of a review of other reports that may be relevant</w:t>
      </w:r>
    </w:p>
    <w:p w:rsidR="00593EA2" w:rsidRPr="0052125A" w:rsidRDefault="00593EA2" w:rsidP="00593EA2">
      <w:pPr>
        <w:numPr>
          <w:ilvl w:val="0"/>
          <w:numId w:val="5"/>
        </w:numPr>
        <w:spacing w:before="100" w:beforeAutospacing="1" w:after="100" w:afterAutospacing="1" w:line="360" w:lineRule="auto"/>
        <w:rPr>
          <w:rFonts w:ascii="Arial" w:hAnsi="Arial" w:cs="Arial"/>
          <w:lang w:val="en-US"/>
        </w:rPr>
      </w:pPr>
      <w:r w:rsidRPr="00593EA2">
        <w:rPr>
          <w:rFonts w:ascii="Arial" w:hAnsi="Arial" w:cs="Arial"/>
        </w:rPr>
        <w:t>Development of the report’s on-line capacity/foot-</w:t>
      </w:r>
      <w:r w:rsidRPr="0052125A">
        <w:rPr>
          <w:rFonts w:ascii="Arial" w:hAnsi="Arial" w:cs="Arial"/>
          <w:lang w:val="en-US"/>
        </w:rPr>
        <w:t>noted hyperlinks, etc.</w:t>
      </w:r>
    </w:p>
    <w:p w:rsidR="00593EA2" w:rsidRDefault="00593EA2" w:rsidP="00593EA2">
      <w:pPr>
        <w:spacing w:after="240" w:line="360" w:lineRule="auto"/>
        <w:jc w:val="both"/>
        <w:rPr>
          <w:b/>
          <w:bCs/>
        </w:rPr>
      </w:pPr>
    </w:p>
    <w:p w:rsidR="00593EA2" w:rsidRPr="00593EA2" w:rsidRDefault="00593EA2" w:rsidP="00593EA2">
      <w:pPr>
        <w:spacing w:after="240" w:line="276" w:lineRule="auto"/>
        <w:jc w:val="both"/>
        <w:rPr>
          <w:rFonts w:ascii="Arial" w:hAnsi="Arial" w:cs="Arial"/>
        </w:rPr>
      </w:pPr>
      <w:r w:rsidRPr="00593EA2">
        <w:rPr>
          <w:rFonts w:ascii="Arial" w:hAnsi="Arial" w:cs="Arial"/>
          <w:bCs/>
        </w:rPr>
        <w:t>In addition the contract will require the supplier:</w:t>
      </w:r>
    </w:p>
    <w:p w:rsidR="00593EA2" w:rsidRPr="00593EA2" w:rsidRDefault="00593EA2" w:rsidP="00593EA2">
      <w:pPr>
        <w:pStyle w:val="DefaultText"/>
        <w:numPr>
          <w:ilvl w:val="0"/>
          <w:numId w:val="6"/>
        </w:numPr>
        <w:spacing w:line="276" w:lineRule="auto"/>
        <w:rPr>
          <w:rFonts w:ascii="Arial" w:hAnsi="Arial" w:cs="Arial"/>
          <w:szCs w:val="24"/>
        </w:rPr>
      </w:pPr>
      <w:r w:rsidRPr="00593EA2">
        <w:rPr>
          <w:rFonts w:ascii="Arial" w:hAnsi="Arial" w:cs="Arial"/>
          <w:szCs w:val="24"/>
        </w:rPr>
        <w:t>to complete the Project on time, within budget and to the satisfaction of the CRC;</w:t>
      </w:r>
    </w:p>
    <w:p w:rsidR="00593EA2" w:rsidRPr="00593EA2" w:rsidRDefault="0034669C" w:rsidP="00593EA2">
      <w:pPr>
        <w:pStyle w:val="DefaultText"/>
        <w:numPr>
          <w:ilvl w:val="0"/>
          <w:numId w:val="6"/>
        </w:numPr>
        <w:spacing w:line="276" w:lineRule="auto"/>
        <w:rPr>
          <w:rFonts w:ascii="Arial" w:hAnsi="Arial" w:cs="Arial"/>
          <w:szCs w:val="24"/>
        </w:rPr>
      </w:pPr>
      <w:r>
        <w:rPr>
          <w:rFonts w:ascii="Arial" w:hAnsi="Arial" w:cs="Arial"/>
          <w:szCs w:val="24"/>
        </w:rPr>
        <w:t xml:space="preserve">to </w:t>
      </w:r>
      <w:r w:rsidR="00593EA2" w:rsidRPr="00593EA2">
        <w:rPr>
          <w:rFonts w:ascii="Arial" w:hAnsi="Arial" w:cs="Arial"/>
          <w:szCs w:val="24"/>
        </w:rPr>
        <w:t xml:space="preserve">those assigned to the contract </w:t>
      </w:r>
      <w:r>
        <w:rPr>
          <w:rFonts w:ascii="Arial" w:hAnsi="Arial" w:cs="Arial"/>
          <w:szCs w:val="24"/>
        </w:rPr>
        <w:t xml:space="preserve">staff that </w:t>
      </w:r>
      <w:r w:rsidR="00593EA2" w:rsidRPr="00593EA2">
        <w:rPr>
          <w:rFonts w:ascii="Arial" w:hAnsi="Arial" w:cs="Arial"/>
          <w:szCs w:val="24"/>
        </w:rPr>
        <w:t>process such skill and experience to the proper</w:t>
      </w:r>
      <w:r>
        <w:rPr>
          <w:rFonts w:ascii="Arial" w:hAnsi="Arial" w:cs="Arial"/>
          <w:szCs w:val="24"/>
        </w:rPr>
        <w:t>ly deliver the report;</w:t>
      </w:r>
    </w:p>
    <w:p w:rsidR="0034669C" w:rsidRDefault="0034669C" w:rsidP="0034669C">
      <w:pPr>
        <w:pStyle w:val="DefaultText"/>
        <w:numPr>
          <w:ilvl w:val="0"/>
          <w:numId w:val="6"/>
        </w:numPr>
        <w:spacing w:line="276" w:lineRule="auto"/>
        <w:rPr>
          <w:rFonts w:ascii="Arial" w:hAnsi="Arial" w:cs="Arial"/>
          <w:szCs w:val="24"/>
        </w:rPr>
      </w:pPr>
      <w:r>
        <w:rPr>
          <w:rFonts w:ascii="Arial" w:hAnsi="Arial" w:cs="Arial"/>
          <w:szCs w:val="24"/>
        </w:rPr>
        <w:t xml:space="preserve">to properly manage the </w:t>
      </w:r>
      <w:r w:rsidR="00593EA2" w:rsidRPr="00593EA2">
        <w:rPr>
          <w:rFonts w:ascii="Arial" w:hAnsi="Arial" w:cs="Arial"/>
          <w:szCs w:val="24"/>
        </w:rPr>
        <w:t>performance of the project;</w:t>
      </w:r>
    </w:p>
    <w:p w:rsidR="0034669C" w:rsidRDefault="0034669C" w:rsidP="0034669C">
      <w:pPr>
        <w:pStyle w:val="DefaultText"/>
        <w:spacing w:line="276" w:lineRule="auto"/>
        <w:ind w:firstLine="0"/>
        <w:rPr>
          <w:rFonts w:ascii="Arial" w:hAnsi="Arial" w:cs="Arial"/>
          <w:szCs w:val="24"/>
        </w:rPr>
      </w:pPr>
    </w:p>
    <w:p w:rsidR="0034669C" w:rsidRDefault="0034669C" w:rsidP="0034669C">
      <w:pPr>
        <w:pStyle w:val="DefaultText"/>
        <w:spacing w:line="276" w:lineRule="auto"/>
        <w:ind w:firstLine="0"/>
        <w:rPr>
          <w:rFonts w:ascii="Arial" w:hAnsi="Arial" w:cs="Arial"/>
          <w:szCs w:val="24"/>
        </w:rPr>
      </w:pPr>
    </w:p>
    <w:p w:rsidR="0034669C" w:rsidRDefault="00593EA2" w:rsidP="00262294">
      <w:pPr>
        <w:spacing w:before="100" w:beforeAutospacing="1" w:line="360" w:lineRule="auto"/>
        <w:jc w:val="both"/>
        <w:rPr>
          <w:rFonts w:ascii="Arial" w:hAnsi="Arial" w:cs="Arial"/>
          <w:bCs/>
        </w:rPr>
      </w:pPr>
      <w:r w:rsidRPr="0034669C">
        <w:rPr>
          <w:rFonts w:ascii="Arial" w:hAnsi="Arial" w:cs="Arial"/>
          <w:bCs/>
        </w:rPr>
        <w:t>The Contractor shall ensure that anyone engaged adopts an appropriate, sensitive and ethical approach to the research as well as respecting the confidentiality of the information provided by informants</w:t>
      </w:r>
    </w:p>
    <w:p w:rsidR="0044401A" w:rsidRDefault="0044401A" w:rsidP="0044401A">
      <w:pPr>
        <w:spacing w:before="100" w:beforeAutospacing="1" w:line="360" w:lineRule="auto"/>
        <w:jc w:val="both"/>
        <w:rPr>
          <w:rFonts w:ascii="Arial" w:hAnsi="Arial" w:cs="Arial"/>
          <w:bCs/>
        </w:rPr>
      </w:pPr>
      <w:r>
        <w:rPr>
          <w:rFonts w:ascii="Arial" w:hAnsi="Arial" w:cs="Arial"/>
          <w:bCs/>
        </w:rPr>
        <w:t>The maximum budget available for this project is £20,000. As the Community Relations Council is committed to achieving value for money marks will awarded to tenders that deliver can deliver the project at the lowest cost.</w:t>
      </w:r>
    </w:p>
    <w:p w:rsidR="00262294" w:rsidRDefault="00262294" w:rsidP="00262294">
      <w:pPr>
        <w:spacing w:before="100" w:beforeAutospacing="1" w:line="360" w:lineRule="auto"/>
        <w:jc w:val="both"/>
        <w:rPr>
          <w:rFonts w:ascii="Arial" w:hAnsi="Arial" w:cs="Arial"/>
          <w:bCs/>
        </w:rPr>
      </w:pPr>
    </w:p>
    <w:p w:rsidR="00262294" w:rsidRDefault="00262294" w:rsidP="00262294">
      <w:pPr>
        <w:spacing w:before="100" w:beforeAutospacing="1" w:line="360" w:lineRule="auto"/>
        <w:jc w:val="both"/>
        <w:rPr>
          <w:rFonts w:ascii="Arial" w:hAnsi="Arial" w:cs="Arial"/>
          <w:b/>
          <w:bCs/>
        </w:rPr>
      </w:pPr>
      <w:r w:rsidRPr="00262294">
        <w:rPr>
          <w:rFonts w:ascii="Arial" w:hAnsi="Arial" w:cs="Arial"/>
          <w:b/>
          <w:bCs/>
        </w:rPr>
        <w:t xml:space="preserve">Payment Arrangement and Contract Management </w:t>
      </w:r>
    </w:p>
    <w:p w:rsidR="00303E7F" w:rsidRDefault="0034669C" w:rsidP="00262294">
      <w:pPr>
        <w:pStyle w:val="DefaultText"/>
        <w:jc w:val="left"/>
        <w:rPr>
          <w:rFonts w:ascii="Arial" w:hAnsi="Arial" w:cs="Arial"/>
          <w:bCs/>
          <w:szCs w:val="24"/>
        </w:rPr>
      </w:pPr>
      <w:r w:rsidRPr="0034669C">
        <w:rPr>
          <w:rFonts w:ascii="Arial" w:hAnsi="Arial" w:cs="Arial"/>
          <w:bCs/>
          <w:szCs w:val="24"/>
        </w:rPr>
        <w:t>'The Contractor will issue a valid invoice to the CRC in accordance with the payment</w:t>
      </w:r>
      <w:r w:rsidR="00303E7F">
        <w:rPr>
          <w:rFonts w:ascii="Arial" w:hAnsi="Arial" w:cs="Arial"/>
          <w:bCs/>
          <w:szCs w:val="24"/>
        </w:rPr>
        <w:t xml:space="preserve"> </w:t>
      </w:r>
    </w:p>
    <w:p w:rsidR="00303E7F" w:rsidRDefault="0034669C" w:rsidP="00262294">
      <w:pPr>
        <w:pStyle w:val="DefaultText"/>
        <w:jc w:val="left"/>
        <w:rPr>
          <w:rFonts w:ascii="Arial" w:hAnsi="Arial" w:cs="Arial"/>
          <w:bCs/>
          <w:szCs w:val="24"/>
        </w:rPr>
      </w:pPr>
      <w:r w:rsidRPr="0034669C">
        <w:rPr>
          <w:rFonts w:ascii="Arial" w:hAnsi="Arial" w:cs="Arial"/>
          <w:bCs/>
          <w:szCs w:val="24"/>
        </w:rPr>
        <w:t xml:space="preserve">schedule </w:t>
      </w:r>
      <w:r>
        <w:rPr>
          <w:rFonts w:ascii="Arial" w:hAnsi="Arial" w:cs="Arial"/>
          <w:bCs/>
          <w:szCs w:val="24"/>
        </w:rPr>
        <w:t xml:space="preserve">to be agreed </w:t>
      </w:r>
      <w:r w:rsidR="00262294">
        <w:rPr>
          <w:rFonts w:ascii="Arial" w:hAnsi="Arial" w:cs="Arial"/>
          <w:bCs/>
          <w:szCs w:val="24"/>
        </w:rPr>
        <w:t>at the project initiation after identification of the project</w:t>
      </w:r>
    </w:p>
    <w:p w:rsidR="00262294" w:rsidRDefault="00262294" w:rsidP="00262294">
      <w:pPr>
        <w:pStyle w:val="DefaultText"/>
        <w:jc w:val="left"/>
        <w:rPr>
          <w:rFonts w:ascii="Arial" w:hAnsi="Arial" w:cs="Arial"/>
          <w:bCs/>
          <w:szCs w:val="24"/>
        </w:rPr>
      </w:pPr>
      <w:r>
        <w:rPr>
          <w:rFonts w:ascii="Arial" w:hAnsi="Arial" w:cs="Arial"/>
          <w:bCs/>
          <w:szCs w:val="24"/>
        </w:rPr>
        <w:t xml:space="preserve">milestones. </w:t>
      </w:r>
    </w:p>
    <w:p w:rsidR="00262294" w:rsidRDefault="00262294" w:rsidP="00262294">
      <w:pPr>
        <w:pStyle w:val="DefaultText"/>
        <w:jc w:val="left"/>
        <w:rPr>
          <w:rFonts w:ascii="Arial" w:hAnsi="Arial" w:cs="Arial"/>
          <w:bCs/>
          <w:szCs w:val="24"/>
        </w:rPr>
      </w:pPr>
    </w:p>
    <w:p w:rsidR="0034669C" w:rsidRDefault="00262294" w:rsidP="00303E7F">
      <w:pPr>
        <w:pStyle w:val="DefaultText"/>
        <w:ind w:left="0" w:firstLine="0"/>
        <w:jc w:val="left"/>
        <w:rPr>
          <w:rFonts w:ascii="Arial" w:hAnsi="Arial" w:cs="Arial"/>
          <w:bCs/>
          <w:szCs w:val="24"/>
        </w:rPr>
      </w:pPr>
      <w:r>
        <w:rPr>
          <w:rFonts w:ascii="Arial" w:hAnsi="Arial" w:cs="Arial"/>
          <w:bCs/>
          <w:szCs w:val="24"/>
        </w:rPr>
        <w:t xml:space="preserve">The milestones will be linked </w:t>
      </w:r>
      <w:r w:rsidR="00303E7F">
        <w:rPr>
          <w:rFonts w:ascii="Arial" w:hAnsi="Arial" w:cs="Arial"/>
          <w:bCs/>
          <w:szCs w:val="24"/>
        </w:rPr>
        <w:t>identifiable</w:t>
      </w:r>
      <w:r>
        <w:rPr>
          <w:rFonts w:ascii="Arial" w:hAnsi="Arial" w:cs="Arial"/>
          <w:bCs/>
          <w:szCs w:val="24"/>
        </w:rPr>
        <w:t xml:space="preserve"> project deliverable</w:t>
      </w:r>
      <w:r w:rsidR="00303E7F">
        <w:rPr>
          <w:rFonts w:ascii="Arial" w:hAnsi="Arial" w:cs="Arial"/>
          <w:bCs/>
          <w:szCs w:val="24"/>
        </w:rPr>
        <w:t>s</w:t>
      </w:r>
      <w:r>
        <w:rPr>
          <w:rFonts w:ascii="Arial" w:hAnsi="Arial" w:cs="Arial"/>
          <w:bCs/>
          <w:szCs w:val="24"/>
        </w:rPr>
        <w:t xml:space="preserve"> </w:t>
      </w:r>
      <w:r w:rsidR="00303E7F">
        <w:rPr>
          <w:rFonts w:ascii="Arial" w:hAnsi="Arial" w:cs="Arial"/>
          <w:bCs/>
          <w:szCs w:val="24"/>
        </w:rPr>
        <w:t xml:space="preserve">with corresponding invoice reflecting the proportion of project delivered. </w:t>
      </w:r>
    </w:p>
    <w:p w:rsidR="0034669C" w:rsidRPr="0034669C" w:rsidRDefault="0034669C" w:rsidP="0034669C">
      <w:pPr>
        <w:pStyle w:val="DefaultText"/>
        <w:jc w:val="left"/>
        <w:rPr>
          <w:rFonts w:ascii="Arial" w:hAnsi="Arial" w:cs="Arial"/>
          <w:bCs/>
          <w:szCs w:val="24"/>
        </w:rPr>
      </w:pPr>
    </w:p>
    <w:p w:rsidR="0034669C" w:rsidRDefault="0034669C" w:rsidP="0034669C">
      <w:pPr>
        <w:pStyle w:val="DefaultText"/>
        <w:jc w:val="left"/>
        <w:rPr>
          <w:rFonts w:ascii="Arial" w:hAnsi="Arial" w:cs="Arial"/>
          <w:bCs/>
          <w:szCs w:val="24"/>
        </w:rPr>
      </w:pPr>
      <w:r w:rsidRPr="0034669C">
        <w:rPr>
          <w:rFonts w:ascii="Arial" w:hAnsi="Arial" w:cs="Arial"/>
          <w:bCs/>
          <w:szCs w:val="24"/>
        </w:rPr>
        <w:t>Invoices should be forwarded to</w:t>
      </w:r>
      <w:r>
        <w:rPr>
          <w:rFonts w:ascii="Arial" w:hAnsi="Arial" w:cs="Arial"/>
          <w:bCs/>
          <w:szCs w:val="24"/>
        </w:rPr>
        <w:t>:</w:t>
      </w:r>
    </w:p>
    <w:p w:rsidR="0034669C" w:rsidRDefault="00303E7F" w:rsidP="00303E7F">
      <w:pPr>
        <w:pStyle w:val="DefaultText"/>
        <w:jc w:val="left"/>
        <w:rPr>
          <w:rFonts w:ascii="Arial" w:hAnsi="Arial" w:cs="Arial"/>
          <w:bCs/>
          <w:szCs w:val="24"/>
        </w:rPr>
      </w:pPr>
      <w:r>
        <w:rPr>
          <w:rFonts w:ascii="Arial" w:hAnsi="Arial" w:cs="Arial"/>
          <w:bCs/>
          <w:szCs w:val="24"/>
        </w:rPr>
        <w:tab/>
      </w:r>
      <w:r w:rsidR="0034669C">
        <w:rPr>
          <w:rFonts w:ascii="Arial" w:hAnsi="Arial" w:cs="Arial"/>
          <w:bCs/>
          <w:szCs w:val="24"/>
        </w:rPr>
        <w:t>Ian Thompson</w:t>
      </w:r>
      <w:r w:rsidR="0034669C" w:rsidRPr="0034669C">
        <w:rPr>
          <w:rFonts w:ascii="Arial" w:hAnsi="Arial" w:cs="Arial"/>
          <w:bCs/>
          <w:szCs w:val="24"/>
        </w:rPr>
        <w:t xml:space="preserve">, </w:t>
      </w:r>
    </w:p>
    <w:p w:rsidR="0034669C" w:rsidRDefault="00303E7F" w:rsidP="00303E7F">
      <w:pPr>
        <w:pStyle w:val="DefaultText"/>
        <w:jc w:val="left"/>
        <w:rPr>
          <w:rFonts w:ascii="Arial" w:hAnsi="Arial" w:cs="Arial"/>
          <w:bCs/>
          <w:szCs w:val="24"/>
        </w:rPr>
      </w:pPr>
      <w:r>
        <w:rPr>
          <w:rFonts w:ascii="Arial" w:hAnsi="Arial" w:cs="Arial"/>
          <w:bCs/>
          <w:szCs w:val="24"/>
        </w:rPr>
        <w:tab/>
      </w:r>
      <w:r w:rsidR="0034669C" w:rsidRPr="0034669C">
        <w:rPr>
          <w:rFonts w:ascii="Arial" w:hAnsi="Arial" w:cs="Arial"/>
          <w:bCs/>
          <w:szCs w:val="24"/>
        </w:rPr>
        <w:t xml:space="preserve">Finance </w:t>
      </w:r>
      <w:r w:rsidR="0034669C">
        <w:rPr>
          <w:rFonts w:ascii="Arial" w:hAnsi="Arial" w:cs="Arial"/>
          <w:bCs/>
          <w:szCs w:val="24"/>
        </w:rPr>
        <w:t xml:space="preserve">Administration </w:t>
      </w:r>
      <w:r w:rsidR="0034669C" w:rsidRPr="0034669C">
        <w:rPr>
          <w:rFonts w:ascii="Arial" w:hAnsi="Arial" w:cs="Arial"/>
          <w:bCs/>
          <w:szCs w:val="24"/>
        </w:rPr>
        <w:t xml:space="preserve">Officer  </w:t>
      </w:r>
    </w:p>
    <w:p w:rsidR="0034669C" w:rsidRPr="0034669C" w:rsidRDefault="00303E7F" w:rsidP="00303E7F">
      <w:pPr>
        <w:spacing w:line="360" w:lineRule="auto"/>
        <w:rPr>
          <w:rFonts w:ascii="Arial" w:hAnsi="Arial" w:cs="Arial"/>
          <w:bCs/>
        </w:rPr>
      </w:pPr>
      <w:r>
        <w:rPr>
          <w:rFonts w:ascii="Arial" w:hAnsi="Arial" w:cs="Arial"/>
          <w:bCs/>
        </w:rPr>
        <w:tab/>
      </w:r>
      <w:r w:rsidR="0034669C" w:rsidRPr="0034669C">
        <w:rPr>
          <w:rFonts w:ascii="Arial" w:hAnsi="Arial" w:cs="Arial"/>
          <w:bCs/>
        </w:rPr>
        <w:t>2nd Floor</w:t>
      </w:r>
    </w:p>
    <w:p w:rsidR="0034669C" w:rsidRPr="0034669C" w:rsidRDefault="00303E7F" w:rsidP="00303E7F">
      <w:pPr>
        <w:spacing w:line="360" w:lineRule="auto"/>
        <w:rPr>
          <w:rFonts w:ascii="Arial" w:hAnsi="Arial" w:cs="Arial"/>
          <w:bCs/>
        </w:rPr>
      </w:pPr>
      <w:r>
        <w:rPr>
          <w:rFonts w:ascii="Arial" w:hAnsi="Arial" w:cs="Arial"/>
          <w:bCs/>
        </w:rPr>
        <w:tab/>
      </w:r>
      <w:r w:rsidR="0034669C" w:rsidRPr="0034669C">
        <w:rPr>
          <w:rFonts w:ascii="Arial" w:hAnsi="Arial" w:cs="Arial"/>
          <w:bCs/>
        </w:rPr>
        <w:t>Equality House</w:t>
      </w:r>
    </w:p>
    <w:p w:rsidR="0034669C" w:rsidRPr="0034669C" w:rsidRDefault="00303E7F" w:rsidP="00303E7F">
      <w:pPr>
        <w:spacing w:line="360" w:lineRule="auto"/>
        <w:rPr>
          <w:rFonts w:ascii="Arial" w:hAnsi="Arial" w:cs="Arial"/>
          <w:bCs/>
        </w:rPr>
      </w:pPr>
      <w:r>
        <w:rPr>
          <w:rFonts w:ascii="Arial" w:hAnsi="Arial" w:cs="Arial"/>
          <w:bCs/>
        </w:rPr>
        <w:tab/>
      </w:r>
      <w:r w:rsidR="0034669C" w:rsidRPr="0034669C">
        <w:rPr>
          <w:rFonts w:ascii="Arial" w:hAnsi="Arial" w:cs="Arial"/>
          <w:bCs/>
        </w:rPr>
        <w:t>7-9 Shaftesbury Square</w:t>
      </w:r>
    </w:p>
    <w:p w:rsidR="0034669C" w:rsidRPr="0034669C" w:rsidRDefault="00303E7F" w:rsidP="00303E7F">
      <w:pPr>
        <w:spacing w:line="360" w:lineRule="auto"/>
        <w:rPr>
          <w:rFonts w:ascii="Arial" w:hAnsi="Arial" w:cs="Arial"/>
          <w:bCs/>
        </w:rPr>
      </w:pPr>
      <w:r>
        <w:rPr>
          <w:rFonts w:ascii="Arial" w:hAnsi="Arial" w:cs="Arial"/>
          <w:bCs/>
        </w:rPr>
        <w:tab/>
      </w:r>
      <w:r w:rsidR="0034669C" w:rsidRPr="0034669C">
        <w:rPr>
          <w:rFonts w:ascii="Arial" w:hAnsi="Arial" w:cs="Arial"/>
          <w:bCs/>
        </w:rPr>
        <w:t>Belfast</w:t>
      </w:r>
    </w:p>
    <w:p w:rsidR="0034669C" w:rsidRDefault="00303E7F" w:rsidP="00303E7F">
      <w:pPr>
        <w:spacing w:line="360" w:lineRule="auto"/>
        <w:rPr>
          <w:rFonts w:ascii="Arial" w:hAnsi="Arial" w:cs="Arial"/>
          <w:bCs/>
        </w:rPr>
      </w:pPr>
      <w:r>
        <w:rPr>
          <w:rFonts w:ascii="Arial" w:hAnsi="Arial" w:cs="Arial"/>
          <w:bCs/>
        </w:rPr>
        <w:tab/>
      </w:r>
      <w:r w:rsidR="0034669C" w:rsidRPr="0034669C">
        <w:rPr>
          <w:rFonts w:ascii="Arial" w:hAnsi="Arial" w:cs="Arial"/>
          <w:bCs/>
        </w:rPr>
        <w:t>BT2 7DP</w:t>
      </w:r>
    </w:p>
    <w:p w:rsidR="0034669C" w:rsidRDefault="0034669C" w:rsidP="0034669C">
      <w:pPr>
        <w:rPr>
          <w:rFonts w:ascii="Arial" w:hAnsi="Arial" w:cs="Arial"/>
          <w:bCs/>
        </w:rPr>
      </w:pPr>
    </w:p>
    <w:p w:rsidR="00303E7F" w:rsidRPr="0034669C" w:rsidRDefault="00303E7F" w:rsidP="00303E7F">
      <w:pPr>
        <w:pStyle w:val="DefaultText"/>
        <w:jc w:val="left"/>
        <w:rPr>
          <w:rFonts w:ascii="Arial" w:hAnsi="Arial" w:cs="Arial"/>
          <w:bCs/>
          <w:szCs w:val="24"/>
        </w:rPr>
      </w:pPr>
      <w:r w:rsidRPr="0034669C">
        <w:rPr>
          <w:rFonts w:ascii="Arial" w:hAnsi="Arial" w:cs="Arial"/>
          <w:bCs/>
          <w:szCs w:val="24"/>
        </w:rPr>
        <w:t>Payment will be in £ Sterling.</w:t>
      </w:r>
    </w:p>
    <w:p w:rsidR="00303E7F" w:rsidRDefault="00303E7F" w:rsidP="0034669C">
      <w:pPr>
        <w:rPr>
          <w:rFonts w:ascii="Arial" w:hAnsi="Arial" w:cs="Arial"/>
          <w:bCs/>
        </w:rPr>
      </w:pPr>
    </w:p>
    <w:p w:rsidR="00303E7F" w:rsidRDefault="00303E7F" w:rsidP="0034669C">
      <w:pPr>
        <w:rPr>
          <w:rFonts w:ascii="Arial" w:hAnsi="Arial" w:cs="Arial"/>
          <w:bCs/>
        </w:rPr>
      </w:pPr>
    </w:p>
    <w:p w:rsidR="00303E7F" w:rsidRDefault="00303E7F" w:rsidP="0034669C">
      <w:pPr>
        <w:rPr>
          <w:rFonts w:ascii="Arial" w:hAnsi="Arial" w:cs="Arial"/>
          <w:bCs/>
        </w:rPr>
      </w:pPr>
    </w:p>
    <w:p w:rsidR="0034669C" w:rsidRPr="0034669C" w:rsidRDefault="0034669C" w:rsidP="0034669C">
      <w:pPr>
        <w:rPr>
          <w:rFonts w:ascii="Arial" w:hAnsi="Arial" w:cs="Arial"/>
          <w:bCs/>
        </w:rPr>
      </w:pPr>
    </w:p>
    <w:p w:rsidR="001F34E1" w:rsidRPr="00A72410" w:rsidRDefault="001F34E1" w:rsidP="0034669C">
      <w:pPr>
        <w:pStyle w:val="DefaultText"/>
        <w:spacing w:line="240" w:lineRule="auto"/>
        <w:jc w:val="left"/>
        <w:rPr>
          <w:rFonts w:ascii="Arial" w:hAnsi="Arial" w:cs="Arial"/>
          <w:b/>
        </w:rPr>
      </w:pPr>
      <w:r w:rsidRPr="00A72410">
        <w:rPr>
          <w:rFonts w:ascii="Arial" w:hAnsi="Arial" w:cs="Arial"/>
          <w:b/>
        </w:rPr>
        <w:t>Mobilisation of Contract/Delivery</w:t>
      </w:r>
    </w:p>
    <w:p w:rsidR="00303E7F" w:rsidRPr="00A72410" w:rsidRDefault="00303E7F" w:rsidP="00303E7F">
      <w:pPr>
        <w:spacing w:after="240" w:line="360" w:lineRule="auto"/>
        <w:jc w:val="both"/>
        <w:rPr>
          <w:rFonts w:ascii="Arial" w:hAnsi="Arial" w:cs="Arial"/>
        </w:rPr>
      </w:pPr>
      <w:r>
        <w:rPr>
          <w:rFonts w:ascii="Arial" w:hAnsi="Arial" w:cs="Arial"/>
        </w:rPr>
        <w:t>The contract will begin after the contract is awarded.  A meeting with the successful contract</w:t>
      </w:r>
      <w:r w:rsidR="00281620">
        <w:rPr>
          <w:rFonts w:ascii="Arial" w:hAnsi="Arial" w:cs="Arial"/>
        </w:rPr>
        <w:t>or</w:t>
      </w:r>
      <w:r>
        <w:rPr>
          <w:rFonts w:ascii="Arial" w:hAnsi="Arial" w:cs="Arial"/>
        </w:rPr>
        <w:t xml:space="preserve"> will be held to agree delivery of contract to </w:t>
      </w:r>
      <w:r w:rsidR="00281620">
        <w:rPr>
          <w:rFonts w:ascii="Arial" w:hAnsi="Arial" w:cs="Arial"/>
          <w:bCs/>
        </w:rPr>
        <w:t>identifiable project milestones.</w:t>
      </w:r>
    </w:p>
    <w:p w:rsidR="001F34E1" w:rsidRDefault="001F34E1" w:rsidP="001F34E1">
      <w:pPr>
        <w:spacing w:before="100" w:beforeAutospacing="1" w:line="360" w:lineRule="auto"/>
        <w:jc w:val="both"/>
        <w:rPr>
          <w:rFonts w:ascii="Arial Bold" w:hAnsi="Arial Bold" w:cs="Arial"/>
          <w:b/>
        </w:rPr>
      </w:pPr>
      <w:r w:rsidRPr="00A72410">
        <w:rPr>
          <w:rFonts w:ascii="Arial Bold" w:hAnsi="Arial Bold" w:cs="Arial"/>
          <w:b/>
        </w:rPr>
        <w:t>Sustainability</w:t>
      </w:r>
    </w:p>
    <w:p w:rsidR="00303E7F" w:rsidRPr="00303E7F" w:rsidRDefault="00303E7F" w:rsidP="00303E7F">
      <w:pPr>
        <w:pStyle w:val="BodyTextIndent"/>
        <w:ind w:left="0" w:firstLine="0"/>
        <w:rPr>
          <w:rFonts w:cs="Arial"/>
        </w:rPr>
      </w:pPr>
      <w:r w:rsidRPr="00303E7F">
        <w:rPr>
          <w:rFonts w:cs="Arial"/>
        </w:rPr>
        <w:t>The Contractor shall, so far as reasonably practicable, in the performance of its obligations in connection with this Contract, contribute to the achievement of sustainable development.</w:t>
      </w:r>
    </w:p>
    <w:p w:rsidR="00303E7F" w:rsidRPr="00303E7F" w:rsidRDefault="00303E7F" w:rsidP="00303E7F">
      <w:pPr>
        <w:pStyle w:val="BodyTextIndent"/>
        <w:spacing w:line="240" w:lineRule="auto"/>
        <w:rPr>
          <w:rFonts w:cs="Arial"/>
        </w:rPr>
      </w:pPr>
    </w:p>
    <w:sectPr w:rsidR="00303E7F" w:rsidRPr="00303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81E40"/>
    <w:multiLevelType w:val="hybridMultilevel"/>
    <w:tmpl w:val="5248E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A7D4E"/>
    <w:multiLevelType w:val="hybridMultilevel"/>
    <w:tmpl w:val="FF42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43D9A"/>
    <w:multiLevelType w:val="multilevel"/>
    <w:tmpl w:val="9D7E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6B387F"/>
    <w:multiLevelType w:val="hybridMultilevel"/>
    <w:tmpl w:val="F79833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C15BE9"/>
    <w:multiLevelType w:val="hybridMultilevel"/>
    <w:tmpl w:val="D9EE1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6C1F4B"/>
    <w:multiLevelType w:val="hybridMultilevel"/>
    <w:tmpl w:val="CDB087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32654F"/>
    <w:multiLevelType w:val="hybridMultilevel"/>
    <w:tmpl w:val="940C1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E1"/>
    <w:rsid w:val="000E4D54"/>
    <w:rsid w:val="001F34E1"/>
    <w:rsid w:val="00262294"/>
    <w:rsid w:val="00281620"/>
    <w:rsid w:val="00303E7F"/>
    <w:rsid w:val="0034669C"/>
    <w:rsid w:val="003817EF"/>
    <w:rsid w:val="0044401A"/>
    <w:rsid w:val="00593EA2"/>
    <w:rsid w:val="009D188E"/>
    <w:rsid w:val="009F416A"/>
    <w:rsid w:val="00AD59E8"/>
    <w:rsid w:val="00C54200"/>
    <w:rsid w:val="00CB671E"/>
    <w:rsid w:val="00F945D5"/>
    <w:rsid w:val="00FE1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0B5B4-543F-49BA-BA93-DF07F02A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4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F34E1"/>
    <w:rPr>
      <w:b/>
      <w:bCs/>
    </w:rPr>
  </w:style>
  <w:style w:type="character" w:styleId="Hyperlink">
    <w:name w:val="Hyperlink"/>
    <w:rsid w:val="001F34E1"/>
    <w:rPr>
      <w:color w:val="0000FF"/>
      <w:u w:val="single"/>
    </w:rPr>
  </w:style>
  <w:style w:type="paragraph" w:styleId="NormalWeb">
    <w:name w:val="Normal (Web)"/>
    <w:basedOn w:val="Normal"/>
    <w:uiPriority w:val="99"/>
    <w:rsid w:val="001F34E1"/>
    <w:pPr>
      <w:spacing w:before="100" w:beforeAutospacing="1" w:after="100" w:afterAutospacing="1"/>
    </w:pPr>
    <w:rPr>
      <w:rFonts w:ascii="Arial Unicode MS" w:eastAsia="Arial Unicode MS" w:hAnsi="Arial Unicode MS" w:cs="Arial Unicode MS"/>
    </w:rPr>
  </w:style>
  <w:style w:type="paragraph" w:customStyle="1" w:styleId="DefaultText">
    <w:name w:val="Default Text"/>
    <w:basedOn w:val="Normal"/>
    <w:rsid w:val="00593EA2"/>
    <w:pPr>
      <w:spacing w:line="360" w:lineRule="auto"/>
      <w:ind w:left="720" w:hanging="720"/>
      <w:jc w:val="both"/>
    </w:pPr>
    <w:rPr>
      <w:rFonts w:ascii="Courier New" w:hAnsi="Courier New"/>
      <w:szCs w:val="20"/>
    </w:rPr>
  </w:style>
  <w:style w:type="paragraph" w:styleId="ListParagraph">
    <w:name w:val="List Paragraph"/>
    <w:basedOn w:val="Normal"/>
    <w:uiPriority w:val="34"/>
    <w:qFormat/>
    <w:rsid w:val="00593EA2"/>
    <w:pPr>
      <w:ind w:left="720"/>
      <w:contextualSpacing/>
    </w:pPr>
  </w:style>
  <w:style w:type="paragraph" w:styleId="BodyTextIndent">
    <w:name w:val="Body Text Indent"/>
    <w:basedOn w:val="Normal"/>
    <w:link w:val="BodyTextIndentChar"/>
    <w:rsid w:val="00303E7F"/>
    <w:pPr>
      <w:tabs>
        <w:tab w:val="left" w:pos="1170"/>
        <w:tab w:val="left" w:pos="1800"/>
        <w:tab w:val="left" w:pos="5130"/>
      </w:tabs>
      <w:spacing w:line="360" w:lineRule="auto"/>
      <w:ind w:left="700" w:hanging="700"/>
      <w:jc w:val="both"/>
    </w:pPr>
    <w:rPr>
      <w:rFonts w:ascii="Arial" w:hAnsi="Arial"/>
    </w:rPr>
  </w:style>
  <w:style w:type="character" w:customStyle="1" w:styleId="BodyTextIndentChar">
    <w:name w:val="Body Text Indent Char"/>
    <w:basedOn w:val="DefaultParagraphFont"/>
    <w:link w:val="BodyTextIndent"/>
    <w:rsid w:val="00303E7F"/>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2399">
      <w:bodyDiv w:val="1"/>
      <w:marLeft w:val="0"/>
      <w:marRight w:val="0"/>
      <w:marTop w:val="0"/>
      <w:marBottom w:val="0"/>
      <w:divBdr>
        <w:top w:val="none" w:sz="0" w:space="0" w:color="auto"/>
        <w:left w:val="none" w:sz="0" w:space="0" w:color="auto"/>
        <w:bottom w:val="none" w:sz="0" w:space="0" w:color="auto"/>
        <w:right w:val="none" w:sz="0" w:space="0" w:color="auto"/>
      </w:divBdr>
    </w:div>
    <w:div w:id="1109665770">
      <w:bodyDiv w:val="1"/>
      <w:marLeft w:val="0"/>
      <w:marRight w:val="0"/>
      <w:marTop w:val="0"/>
      <w:marBottom w:val="0"/>
      <w:divBdr>
        <w:top w:val="none" w:sz="0" w:space="0" w:color="auto"/>
        <w:left w:val="none" w:sz="0" w:space="0" w:color="auto"/>
        <w:bottom w:val="none" w:sz="0" w:space="0" w:color="auto"/>
        <w:right w:val="none" w:sz="0" w:space="0" w:color="auto"/>
      </w:divBdr>
    </w:div>
    <w:div w:id="15222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relations.org.uk/wp-content/uploads/2016/11/NIPMR-Final-2016.pdf" TargetMode="External"/><Relationship Id="rId3" Type="http://schemas.openxmlformats.org/officeDocument/2006/relationships/styles" Target="styles.xml"/><Relationship Id="rId7" Type="http://schemas.openxmlformats.org/officeDocument/2006/relationships/hyperlink" Target="http://www.community-relations.org.uk/programmes/peace-monito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mmunity-relations.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03BF6-60BC-4937-A082-7CBEFBB9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McKeown</dc:creator>
  <cp:keywords/>
  <dc:description/>
  <cp:lastModifiedBy>Ellana Tomasso</cp:lastModifiedBy>
  <cp:revision>2</cp:revision>
  <dcterms:created xsi:type="dcterms:W3CDTF">2017-04-26T12:47:00Z</dcterms:created>
  <dcterms:modified xsi:type="dcterms:W3CDTF">2017-04-26T12:47:00Z</dcterms:modified>
</cp:coreProperties>
</file>